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43EF" w:rsidRPr="00570880" w:rsidRDefault="00C12140" w:rsidP="00B10A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0880">
        <w:rPr>
          <w:rFonts w:ascii="Arial" w:hAnsi="Arial" w:cs="Arial"/>
          <w:b/>
          <w:color w:val="010000"/>
          <w:sz w:val="20"/>
        </w:rPr>
        <w:t>CIA: Board Resolution</w:t>
      </w:r>
    </w:p>
    <w:p w14:paraId="00000002" w14:textId="47608241" w:rsidR="003F43EF" w:rsidRPr="00570880" w:rsidRDefault="00C12140" w:rsidP="00B10A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 xml:space="preserve">On July 08, 2024, Cam </w:t>
      </w:r>
      <w:proofErr w:type="spellStart"/>
      <w:r w:rsidRPr="00570880">
        <w:rPr>
          <w:rFonts w:ascii="Arial" w:hAnsi="Arial" w:cs="Arial"/>
          <w:color w:val="010000"/>
          <w:sz w:val="20"/>
        </w:rPr>
        <w:t>Ranh</w:t>
      </w:r>
      <w:proofErr w:type="spellEnd"/>
      <w:r w:rsidRPr="00570880">
        <w:rPr>
          <w:rFonts w:ascii="Arial" w:hAnsi="Arial" w:cs="Arial"/>
          <w:color w:val="010000"/>
          <w:sz w:val="20"/>
        </w:rPr>
        <w:t xml:space="preserve"> International Airport Services JSC announced Resolution No. 13/2024/NQ-</w:t>
      </w:r>
      <w:r w:rsidRPr="00570880">
        <w:rPr>
          <w:rFonts w:ascii="Arial" w:hAnsi="Arial" w:cs="Arial"/>
          <w:color w:val="010000"/>
          <w:sz w:val="20"/>
          <w:lang w:val="vi-VN"/>
        </w:rPr>
        <w:t>HD</w:t>
      </w:r>
      <w:r w:rsidRPr="00570880">
        <w:rPr>
          <w:rFonts w:ascii="Arial" w:hAnsi="Arial" w:cs="Arial"/>
          <w:color w:val="010000"/>
          <w:sz w:val="20"/>
        </w:rPr>
        <w:t>QT/CIAS on approving the policy of signing contracts and transactions with ASG Aviation Services Company Limited as follows:</w:t>
      </w:r>
      <w:bookmarkStart w:id="0" w:name="_GoBack"/>
      <w:bookmarkEnd w:id="0"/>
    </w:p>
    <w:p w14:paraId="00000004" w14:textId="584A582B" w:rsidR="003F43EF" w:rsidRPr="00570880" w:rsidRDefault="00C12140" w:rsidP="00B10A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>Article 1. Approve the policy of signing contracts and transactions with ASG Aviation Services Company Limited, specifically as follows:</w:t>
      </w:r>
    </w:p>
    <w:p w14:paraId="00000005" w14:textId="2EF702A8" w:rsidR="003F43EF" w:rsidRPr="00570880" w:rsidRDefault="00C12140" w:rsidP="00B10A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 xml:space="preserve">Approve contracts and transactions between Cam </w:t>
      </w:r>
      <w:proofErr w:type="spellStart"/>
      <w:r w:rsidRPr="00570880">
        <w:rPr>
          <w:rFonts w:ascii="Arial" w:hAnsi="Arial" w:cs="Arial"/>
          <w:color w:val="010000"/>
          <w:sz w:val="20"/>
        </w:rPr>
        <w:t>Ranh</w:t>
      </w:r>
      <w:proofErr w:type="spellEnd"/>
      <w:r w:rsidRPr="00570880">
        <w:rPr>
          <w:rFonts w:ascii="Arial" w:hAnsi="Arial" w:cs="Arial"/>
          <w:color w:val="010000"/>
          <w:sz w:val="20"/>
        </w:rPr>
        <w:t xml:space="preserve"> International Airport Services JSC and ASG Aviation Services Company Limited including but not limited to: Contracts for </w:t>
      </w:r>
      <w:r w:rsidR="00570880" w:rsidRPr="00570880">
        <w:rPr>
          <w:rFonts w:ascii="Arial" w:hAnsi="Arial" w:cs="Arial"/>
          <w:color w:val="010000"/>
          <w:sz w:val="20"/>
        </w:rPr>
        <w:t xml:space="preserve">the </w:t>
      </w:r>
      <w:r w:rsidRPr="00570880">
        <w:rPr>
          <w:rFonts w:ascii="Arial" w:hAnsi="Arial" w:cs="Arial"/>
          <w:color w:val="010000"/>
          <w:sz w:val="20"/>
        </w:rPr>
        <w:t xml:space="preserve">purchase and sale of goods/services/assets, Contracts for consignment of goods, etc. with the value (VAT included) of each contract and transaction not exceeding 30% of the total asset value of Cam </w:t>
      </w:r>
      <w:proofErr w:type="spellStart"/>
      <w:r w:rsidRPr="00570880">
        <w:rPr>
          <w:rFonts w:ascii="Arial" w:hAnsi="Arial" w:cs="Arial"/>
          <w:color w:val="010000"/>
          <w:sz w:val="20"/>
        </w:rPr>
        <w:t>Ranh</w:t>
      </w:r>
      <w:proofErr w:type="spellEnd"/>
      <w:r w:rsidRPr="00570880">
        <w:rPr>
          <w:rFonts w:ascii="Arial" w:hAnsi="Arial" w:cs="Arial"/>
          <w:color w:val="010000"/>
          <w:sz w:val="20"/>
        </w:rPr>
        <w:t xml:space="preserve"> International Airport Services JSC recorded in the most recent Consolidated Financial Statements.</w:t>
      </w:r>
    </w:p>
    <w:p w14:paraId="00000006" w14:textId="77777777" w:rsidR="003F43EF" w:rsidRPr="00570880" w:rsidRDefault="00C12140" w:rsidP="00B10A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>‎‎Article 2. Approve the authorization for the Company Manager to carry out:</w:t>
      </w:r>
    </w:p>
    <w:p w14:paraId="00000007" w14:textId="77777777" w:rsidR="003F43EF" w:rsidRPr="00570880" w:rsidRDefault="00C12140" w:rsidP="00B10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>Proactively negotiate detailed terms of contracts and transactions, with full authority to decide on signing contracts and transactions.</w:t>
      </w:r>
    </w:p>
    <w:p w14:paraId="00000008" w14:textId="361EAD3D" w:rsidR="003F43EF" w:rsidRPr="00570880" w:rsidRDefault="00C12140" w:rsidP="00B10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 xml:space="preserve">Change, supplement, adjust, terminate, and liquidate contracts, transactions or sign appendix of contracts and transactions including but not limited to </w:t>
      </w:r>
      <w:r w:rsidR="00570880" w:rsidRPr="00570880">
        <w:rPr>
          <w:rFonts w:ascii="Arial" w:hAnsi="Arial" w:cs="Arial"/>
          <w:color w:val="010000"/>
          <w:sz w:val="20"/>
        </w:rPr>
        <w:t>adjustments</w:t>
      </w:r>
      <w:r w:rsidRPr="00570880">
        <w:rPr>
          <w:rFonts w:ascii="Arial" w:hAnsi="Arial" w:cs="Arial"/>
          <w:color w:val="010000"/>
          <w:sz w:val="20"/>
        </w:rPr>
        <w:t xml:space="preserve"> related to the implementation of contracts and transactions with ASG Aviation Services Company Limited such as: </w:t>
      </w:r>
      <w:r w:rsidR="00570880" w:rsidRPr="00570880">
        <w:rPr>
          <w:rFonts w:ascii="Arial" w:hAnsi="Arial" w:cs="Arial"/>
          <w:color w:val="010000"/>
          <w:sz w:val="20"/>
        </w:rPr>
        <w:t>adjusting</w:t>
      </w:r>
      <w:r w:rsidRPr="00570880">
        <w:rPr>
          <w:rFonts w:ascii="Arial" w:hAnsi="Arial" w:cs="Arial"/>
          <w:color w:val="010000"/>
          <w:sz w:val="20"/>
        </w:rPr>
        <w:t xml:space="preserve"> unit price, </w:t>
      </w:r>
      <w:r w:rsidR="00570880" w:rsidRPr="00570880">
        <w:rPr>
          <w:rFonts w:ascii="Arial" w:hAnsi="Arial" w:cs="Arial"/>
          <w:color w:val="010000"/>
          <w:sz w:val="20"/>
        </w:rPr>
        <w:t>extending</w:t>
      </w:r>
      <w:r w:rsidRPr="00570880">
        <w:rPr>
          <w:rFonts w:ascii="Arial" w:hAnsi="Arial" w:cs="Arial"/>
          <w:color w:val="010000"/>
          <w:sz w:val="20"/>
        </w:rPr>
        <w:t>, etc.</w:t>
      </w:r>
    </w:p>
    <w:p w14:paraId="00000009" w14:textId="6B8198B2" w:rsidR="003F43EF" w:rsidRPr="00570880" w:rsidRDefault="00C12140" w:rsidP="00B10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 xml:space="preserve">Organize the implementation of contracts and transactions according to the policy approved by the Board of Directors (including making payments </w:t>
      </w:r>
      <w:r w:rsidR="00570880" w:rsidRPr="00570880">
        <w:rPr>
          <w:rFonts w:ascii="Arial" w:hAnsi="Arial" w:cs="Arial"/>
          <w:color w:val="010000"/>
          <w:sz w:val="20"/>
        </w:rPr>
        <w:t>based on</w:t>
      </w:r>
      <w:r w:rsidRPr="00570880">
        <w:rPr>
          <w:rFonts w:ascii="Arial" w:hAnsi="Arial" w:cs="Arial"/>
          <w:color w:val="010000"/>
          <w:sz w:val="20"/>
        </w:rPr>
        <w:t xml:space="preserve"> contracts and transactions signed with ASG Aviation Services Company Limited).</w:t>
      </w:r>
    </w:p>
    <w:p w14:paraId="0000000A" w14:textId="6DF3EE68" w:rsidR="003F43EF" w:rsidRPr="00570880" w:rsidRDefault="00C12140" w:rsidP="00B10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 xml:space="preserve"> Report to the Board of Directors on the implementation of contracts and transactions with ASG Aviation Services Company Limited in </w:t>
      </w:r>
      <w:r w:rsidR="00570880" w:rsidRPr="00570880">
        <w:rPr>
          <w:rFonts w:ascii="Arial" w:hAnsi="Arial" w:cs="Arial"/>
          <w:color w:val="010000"/>
          <w:sz w:val="20"/>
        </w:rPr>
        <w:t>Meetings</w:t>
      </w:r>
      <w:r w:rsidR="00570880" w:rsidRPr="00570880">
        <w:rPr>
          <w:rFonts w:ascii="Arial" w:hAnsi="Arial" w:cs="Arial"/>
          <w:color w:val="010000"/>
          <w:sz w:val="20"/>
          <w:lang w:val="vi-VN"/>
        </w:rPr>
        <w:t xml:space="preserve"> </w:t>
      </w:r>
      <w:r w:rsidR="00570880" w:rsidRPr="00570880">
        <w:rPr>
          <w:rFonts w:ascii="Arial" w:hAnsi="Arial" w:cs="Arial"/>
          <w:color w:val="010000"/>
          <w:sz w:val="20"/>
        </w:rPr>
        <w:t>of</w:t>
      </w:r>
      <w:r w:rsidRPr="00570880">
        <w:rPr>
          <w:rFonts w:ascii="Arial" w:hAnsi="Arial" w:cs="Arial"/>
          <w:color w:val="010000"/>
          <w:sz w:val="20"/>
        </w:rPr>
        <w:t xml:space="preserve"> </w:t>
      </w:r>
      <w:r w:rsidR="00570880" w:rsidRPr="00570880">
        <w:rPr>
          <w:rFonts w:ascii="Arial" w:hAnsi="Arial" w:cs="Arial"/>
          <w:color w:val="010000"/>
          <w:sz w:val="20"/>
        </w:rPr>
        <w:t xml:space="preserve">the </w:t>
      </w:r>
      <w:r w:rsidRPr="00570880">
        <w:rPr>
          <w:rFonts w:ascii="Arial" w:hAnsi="Arial" w:cs="Arial"/>
          <w:color w:val="010000"/>
          <w:sz w:val="20"/>
        </w:rPr>
        <w:t>Board of Directors.</w:t>
      </w:r>
    </w:p>
    <w:p w14:paraId="0000000B" w14:textId="77777777" w:rsidR="003F43EF" w:rsidRPr="00570880" w:rsidRDefault="00C12140" w:rsidP="00B10A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>‎‎Article 3. Contract/transaction execution time: After having been approved by the Board of Directors.</w:t>
      </w:r>
    </w:p>
    <w:p w14:paraId="0000000C" w14:textId="2E7EA4D9" w:rsidR="003F43EF" w:rsidRPr="00570880" w:rsidRDefault="00C12140" w:rsidP="00B10A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880">
        <w:rPr>
          <w:rFonts w:ascii="Arial" w:hAnsi="Arial" w:cs="Arial"/>
          <w:color w:val="010000"/>
          <w:sz w:val="20"/>
        </w:rPr>
        <w:t xml:space="preserve">Article 4. This Resolution takes effect from the date of its signing. The Manager of Cam </w:t>
      </w:r>
      <w:proofErr w:type="spellStart"/>
      <w:r w:rsidRPr="00570880">
        <w:rPr>
          <w:rFonts w:ascii="Arial" w:hAnsi="Arial" w:cs="Arial"/>
          <w:color w:val="010000"/>
          <w:sz w:val="20"/>
        </w:rPr>
        <w:t>Ranh</w:t>
      </w:r>
      <w:proofErr w:type="spellEnd"/>
      <w:r w:rsidRPr="00570880">
        <w:rPr>
          <w:rFonts w:ascii="Arial" w:hAnsi="Arial" w:cs="Arial"/>
          <w:color w:val="010000"/>
          <w:sz w:val="20"/>
        </w:rPr>
        <w:t xml:space="preserve"> International Airport Services JSC, relevant units and individuals are responsible for implementing this Resolution</w:t>
      </w:r>
      <w:r w:rsidR="00570880" w:rsidRPr="00570880">
        <w:rPr>
          <w:rFonts w:ascii="Arial" w:hAnsi="Arial" w:cs="Arial"/>
          <w:color w:val="010000"/>
          <w:sz w:val="20"/>
        </w:rPr>
        <w:t>.</w:t>
      </w:r>
    </w:p>
    <w:sectPr w:rsidR="003F43EF" w:rsidRPr="00570880" w:rsidSect="00C1214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04E3"/>
    <w:multiLevelType w:val="multilevel"/>
    <w:tmpl w:val="369C4D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7D4E2E"/>
    <w:multiLevelType w:val="multilevel"/>
    <w:tmpl w:val="0EECE4F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EF"/>
    <w:rsid w:val="003F43EF"/>
    <w:rsid w:val="00570880"/>
    <w:rsid w:val="00B10A60"/>
    <w:rsid w:val="00C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9B3EF"/>
  <w15:docId w15:val="{825B4828-1A64-4B2A-B526-0AB310A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C61F32"/>
      <w:w w:val="7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61F32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Arial" w:eastAsia="Arial" w:hAnsi="Arial" w:cs="Arial"/>
      <w:b/>
      <w:bCs/>
      <w:color w:val="C61F32"/>
      <w:w w:val="70"/>
      <w:sz w:val="18"/>
      <w:szCs w:val="1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C61F32"/>
      <w:sz w:val="16"/>
      <w:szCs w:val="16"/>
    </w:rPr>
  </w:style>
  <w:style w:type="paragraph" w:customStyle="1" w:styleId="Tiu10">
    <w:name w:val="Tiêu đề #1"/>
    <w:basedOn w:val="Normal"/>
    <w:link w:val="Tiu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V7VtfDokWsYsTYuE0Am0mt2Tg==">CgMxLjA4AHIhMW96Y1FhYlc2ZktyZWtodUpDT2s1b3dSUGpCNjF5VzVh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2024-07-10T03:16:00Z</dcterms:created>
  <dcterms:modified xsi:type="dcterms:W3CDTF">2024-07-11T02:19:00Z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de293e6c105e2c54d9217a2e205e1242b93a402c16651224dad7e1c5e67f2026</vt:lpwstr>
  </property>
</Properties>
</file>