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2BE0" w:rsidRPr="002D5D7A" w:rsidRDefault="002D5D7A" w:rsidP="00FF06E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5D7A">
        <w:rPr>
          <w:rFonts w:ascii="Arial" w:hAnsi="Arial" w:cs="Arial"/>
          <w:b/>
          <w:color w:val="010000"/>
          <w:sz w:val="20"/>
        </w:rPr>
        <w:t>VIF: Board Decision</w:t>
      </w:r>
    </w:p>
    <w:p w14:paraId="00000002" w14:textId="150EEEE3" w:rsidR="00D32BE0" w:rsidRPr="002D5D7A" w:rsidRDefault="002D5D7A" w:rsidP="00FF06E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>On July 05, 2024, Viet Nam Forestry Corporation - Joint Stock company announced Decision No. 259/QD-HDQT-DTTC on the dividend payment 2023 of Viet Nam Forestry Corporation - Joint Stock Company as follows:</w:t>
      </w:r>
    </w:p>
    <w:p w14:paraId="00000003" w14:textId="78EF32F5" w:rsidR="00D32BE0" w:rsidRPr="002D5D7A" w:rsidRDefault="002D5D7A" w:rsidP="00FF0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>‎‎Article 1. Approve the dividend payment 2023 of Viet Nam Forestry Corporation - Joint Stock Company with the following contents:</w:t>
      </w:r>
    </w:p>
    <w:p w14:paraId="00000004" w14:textId="1113DF71" w:rsidR="00D32BE0" w:rsidRPr="002D5D7A" w:rsidRDefault="002D5D7A" w:rsidP="00FF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>Payment rate: In cash with the rate of 9.21%/par value (</w:t>
      </w:r>
      <w:r w:rsidRPr="002D5D7A">
        <w:rPr>
          <w:rFonts w:ascii="Arial" w:hAnsi="Arial" w:cs="Arial"/>
          <w:color w:val="010000"/>
          <w:sz w:val="20"/>
          <w:lang w:val="vi-VN"/>
        </w:rPr>
        <w:t xml:space="preserve">shareholders </w:t>
      </w:r>
      <w:r w:rsidRPr="002D5D7A">
        <w:rPr>
          <w:rFonts w:ascii="Arial" w:hAnsi="Arial" w:cs="Arial"/>
          <w:color w:val="010000"/>
          <w:sz w:val="20"/>
        </w:rPr>
        <w:t>receive VND921 for every share they own)</w:t>
      </w:r>
    </w:p>
    <w:p w14:paraId="00000005" w14:textId="2A03DA2A" w:rsidR="00D32BE0" w:rsidRPr="002D5D7A" w:rsidRDefault="00FF06E0" w:rsidP="00FF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2D5D7A" w:rsidRPr="002D5D7A">
        <w:rPr>
          <w:rFonts w:ascii="Arial" w:hAnsi="Arial" w:cs="Arial"/>
          <w:color w:val="010000"/>
          <w:sz w:val="20"/>
        </w:rPr>
        <w:t xml:space="preserve">ecord date for the list of shareholders to receive </w:t>
      </w:r>
      <w:r w:rsidR="00221892">
        <w:rPr>
          <w:rFonts w:ascii="Arial" w:hAnsi="Arial" w:cs="Arial"/>
          <w:color w:val="010000"/>
          <w:sz w:val="20"/>
        </w:rPr>
        <w:t>dividend</w:t>
      </w:r>
      <w:r w:rsidR="002D5D7A" w:rsidRPr="002D5D7A">
        <w:rPr>
          <w:rFonts w:ascii="Arial" w:hAnsi="Arial" w:cs="Arial"/>
          <w:color w:val="010000"/>
          <w:sz w:val="20"/>
        </w:rPr>
        <w:t>: July 17, 2024.</w:t>
      </w:r>
    </w:p>
    <w:p w14:paraId="00000006" w14:textId="7E91868B" w:rsidR="00D32BE0" w:rsidRPr="002D5D7A" w:rsidRDefault="00FF06E0" w:rsidP="00FF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2D5D7A" w:rsidRPr="002D5D7A">
        <w:rPr>
          <w:rFonts w:ascii="Arial" w:hAnsi="Arial" w:cs="Arial"/>
          <w:color w:val="010000"/>
          <w:sz w:val="20"/>
        </w:rPr>
        <w:t>: August 01, 2024</w:t>
      </w:r>
    </w:p>
    <w:p w14:paraId="00000007" w14:textId="3F117E94" w:rsidR="00D32BE0" w:rsidRPr="002D5D7A" w:rsidRDefault="002D5D7A" w:rsidP="00FF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 xml:space="preserve">Subjects of dividend payment: Securities owners on the list of shareholders are entitled to receive </w:t>
      </w:r>
      <w:r w:rsidR="00221892">
        <w:rPr>
          <w:rFonts w:ascii="Arial" w:hAnsi="Arial" w:cs="Arial"/>
          <w:color w:val="010000"/>
          <w:sz w:val="20"/>
        </w:rPr>
        <w:t>dividend</w:t>
      </w:r>
      <w:r w:rsidRPr="002D5D7A">
        <w:rPr>
          <w:rFonts w:ascii="Arial" w:hAnsi="Arial" w:cs="Arial"/>
          <w:color w:val="010000"/>
          <w:sz w:val="20"/>
        </w:rPr>
        <w:t xml:space="preserve"> provided by Vietnam Securities Depository and Clearing Corporation (VSDC) at the record date mentioned above.</w:t>
      </w:r>
    </w:p>
    <w:p w14:paraId="00000008" w14:textId="1FDCB705" w:rsidR="00D32BE0" w:rsidRPr="002D5D7A" w:rsidRDefault="002D5D7A" w:rsidP="00FF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>Implementation location of the dividend payment:</w:t>
      </w:r>
    </w:p>
    <w:p w14:paraId="00000009" w14:textId="1BDA3746" w:rsidR="00D32BE0" w:rsidRPr="002D5D7A" w:rsidRDefault="002D5D7A" w:rsidP="00FF0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D5D7A">
        <w:rPr>
          <w:rFonts w:ascii="Arial" w:hAnsi="Arial" w:cs="Arial"/>
          <w:color w:val="010000"/>
          <w:sz w:val="20"/>
        </w:rPr>
        <w:t xml:space="preserve">For deposited securities: Securities owners implement procedures to receive </w:t>
      </w:r>
      <w:r w:rsidR="00221892">
        <w:rPr>
          <w:rFonts w:ascii="Arial" w:hAnsi="Arial" w:cs="Arial"/>
          <w:color w:val="010000"/>
          <w:sz w:val="20"/>
        </w:rPr>
        <w:t>dividend</w:t>
      </w:r>
      <w:r w:rsidRPr="002D5D7A">
        <w:rPr>
          <w:rFonts w:ascii="Arial" w:hAnsi="Arial" w:cs="Arial"/>
          <w:color w:val="010000"/>
          <w:sz w:val="20"/>
        </w:rPr>
        <w:t xml:space="preserve"> at Depository Members where they opened their deposit accounts;</w:t>
      </w:r>
    </w:p>
    <w:p w14:paraId="0000000A" w14:textId="69218D1E" w:rsidR="00D32BE0" w:rsidRPr="002D5D7A" w:rsidRDefault="002D5D7A" w:rsidP="00FF0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2D5D7A">
        <w:rPr>
          <w:rFonts w:ascii="Arial" w:hAnsi="Arial" w:cs="Arial"/>
          <w:color w:val="010000"/>
          <w:sz w:val="20"/>
        </w:rPr>
        <w:t>undeposited</w:t>
      </w:r>
      <w:proofErr w:type="spellEnd"/>
      <w:r w:rsidRPr="002D5D7A">
        <w:rPr>
          <w:rFonts w:ascii="Arial" w:hAnsi="Arial" w:cs="Arial"/>
          <w:color w:val="010000"/>
          <w:sz w:val="20"/>
        </w:rPr>
        <w:t xml:space="preserve"> securities: Securities owners implement procedures to receive </w:t>
      </w:r>
      <w:r w:rsidR="00221892">
        <w:rPr>
          <w:rFonts w:ascii="Arial" w:hAnsi="Arial" w:cs="Arial"/>
          <w:color w:val="010000"/>
          <w:sz w:val="20"/>
        </w:rPr>
        <w:t>dividend</w:t>
      </w:r>
      <w:r w:rsidRPr="002D5D7A">
        <w:rPr>
          <w:rFonts w:ascii="Arial" w:hAnsi="Arial" w:cs="Arial"/>
          <w:color w:val="010000"/>
          <w:sz w:val="20"/>
        </w:rPr>
        <w:t xml:space="preserve"> on the working days from August 01, 2024 at:</w:t>
      </w:r>
    </w:p>
    <w:p w14:paraId="0000000B" w14:textId="76439FE3" w:rsidR="00D32BE0" w:rsidRPr="002D5D7A" w:rsidRDefault="002D5D7A" w:rsidP="00FF0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>Finance and Accounting Department of Viet Nam Forestry Corporation - Joint Stock Company, No. 127 Lo Duc</w:t>
      </w:r>
      <w:r w:rsidR="0031676E">
        <w:rPr>
          <w:rFonts w:ascii="Arial" w:hAnsi="Arial" w:cs="Arial"/>
          <w:color w:val="010000"/>
          <w:sz w:val="20"/>
        </w:rPr>
        <w:t xml:space="preserve"> Street</w:t>
      </w:r>
      <w:bookmarkStart w:id="1" w:name="_GoBack"/>
      <w:bookmarkEnd w:id="1"/>
      <w:r w:rsidRPr="002D5D7A">
        <w:rPr>
          <w:rFonts w:ascii="Arial" w:hAnsi="Arial" w:cs="Arial"/>
          <w:color w:val="010000"/>
          <w:sz w:val="20"/>
        </w:rPr>
        <w:t xml:space="preserve">, Dong Mac Ward, Hai Ba </w:t>
      </w:r>
      <w:proofErr w:type="spellStart"/>
      <w:r w:rsidRPr="002D5D7A">
        <w:rPr>
          <w:rFonts w:ascii="Arial" w:hAnsi="Arial" w:cs="Arial"/>
          <w:color w:val="010000"/>
          <w:sz w:val="20"/>
        </w:rPr>
        <w:t>Trung</w:t>
      </w:r>
      <w:proofErr w:type="spellEnd"/>
      <w:r w:rsidRPr="002D5D7A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C" w14:textId="0C26D596" w:rsidR="00D32BE0" w:rsidRPr="002D5D7A" w:rsidRDefault="002D5D7A" w:rsidP="00FF0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 xml:space="preserve">Securities owners who are employees, and contractors at branches and limited liability companies of the Corporation implement procedures to receive </w:t>
      </w:r>
      <w:r w:rsidR="00221892">
        <w:rPr>
          <w:rFonts w:ascii="Arial" w:hAnsi="Arial" w:cs="Arial"/>
          <w:color w:val="010000"/>
          <w:sz w:val="20"/>
        </w:rPr>
        <w:t>dividend</w:t>
      </w:r>
      <w:r w:rsidRPr="002D5D7A">
        <w:rPr>
          <w:rFonts w:ascii="Arial" w:hAnsi="Arial" w:cs="Arial"/>
          <w:color w:val="010000"/>
          <w:sz w:val="20"/>
        </w:rPr>
        <w:t xml:space="preserve"> at these units.</w:t>
      </w:r>
    </w:p>
    <w:p w14:paraId="0000000D" w14:textId="42794B9F" w:rsidR="00D32BE0" w:rsidRPr="002D5D7A" w:rsidRDefault="002D5D7A" w:rsidP="00FF0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 xml:space="preserve">‎‎Article 2. The </w:t>
      </w:r>
      <w:r w:rsidR="00FF06E0">
        <w:rPr>
          <w:rFonts w:ascii="Arial" w:hAnsi="Arial" w:cs="Arial"/>
          <w:color w:val="010000"/>
          <w:sz w:val="20"/>
        </w:rPr>
        <w:t>Managing Director</w:t>
      </w:r>
      <w:r w:rsidRPr="002D5D7A">
        <w:rPr>
          <w:rFonts w:ascii="Arial" w:hAnsi="Arial" w:cs="Arial"/>
          <w:color w:val="010000"/>
          <w:sz w:val="20"/>
        </w:rPr>
        <w:t xml:space="preserve"> is assigned to implement the procedures for dividend payment to shareholders according to regulations.</w:t>
      </w:r>
    </w:p>
    <w:p w14:paraId="0000000E" w14:textId="0DEBE67E" w:rsidR="00D32BE0" w:rsidRPr="002D5D7A" w:rsidRDefault="002D5D7A" w:rsidP="00FF0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D7A">
        <w:rPr>
          <w:rFonts w:ascii="Arial" w:hAnsi="Arial" w:cs="Arial"/>
          <w:color w:val="010000"/>
          <w:sz w:val="20"/>
        </w:rPr>
        <w:t xml:space="preserve">‎‎Article 3. This </w:t>
      </w:r>
      <w:r w:rsidR="00FF06E0">
        <w:rPr>
          <w:rFonts w:ascii="Arial" w:hAnsi="Arial" w:cs="Arial"/>
          <w:color w:val="010000"/>
          <w:sz w:val="20"/>
        </w:rPr>
        <w:t xml:space="preserve">Board </w:t>
      </w:r>
      <w:r w:rsidRPr="002D5D7A">
        <w:rPr>
          <w:rFonts w:ascii="Arial" w:hAnsi="Arial" w:cs="Arial"/>
          <w:color w:val="010000"/>
          <w:sz w:val="20"/>
        </w:rPr>
        <w:t>Decision takes effect from the date of its signing.</w:t>
      </w:r>
      <w:r w:rsidR="00FC4574" w:rsidRPr="002D5D7A">
        <w:rPr>
          <w:rFonts w:ascii="Arial" w:hAnsi="Arial" w:cs="Arial"/>
          <w:color w:val="010000"/>
          <w:sz w:val="20"/>
        </w:rPr>
        <w:t xml:space="preserve"> </w:t>
      </w:r>
      <w:r w:rsidRPr="002D5D7A">
        <w:rPr>
          <w:rFonts w:ascii="Arial" w:hAnsi="Arial" w:cs="Arial"/>
          <w:color w:val="010000"/>
          <w:sz w:val="20"/>
        </w:rPr>
        <w:t xml:space="preserve">Members of the Board of Directors, </w:t>
      </w:r>
      <w:r w:rsidR="00FF06E0">
        <w:rPr>
          <w:rFonts w:ascii="Arial" w:hAnsi="Arial" w:cs="Arial"/>
          <w:color w:val="010000"/>
          <w:sz w:val="20"/>
        </w:rPr>
        <w:t>Managing Director,</w:t>
      </w:r>
      <w:r w:rsidRPr="002D5D7A">
        <w:rPr>
          <w:rFonts w:ascii="Arial" w:hAnsi="Arial" w:cs="Arial"/>
          <w:color w:val="010000"/>
          <w:sz w:val="20"/>
        </w:rPr>
        <w:t xml:space="preserve"> Hea</w:t>
      </w:r>
      <w:r w:rsidR="00FF06E0">
        <w:rPr>
          <w:rFonts w:ascii="Arial" w:hAnsi="Arial" w:cs="Arial"/>
          <w:color w:val="010000"/>
          <w:sz w:val="20"/>
        </w:rPr>
        <w:t xml:space="preserve">ds of relevant departments, </w:t>
      </w:r>
      <w:r w:rsidRPr="002D5D7A">
        <w:rPr>
          <w:rFonts w:ascii="Arial" w:hAnsi="Arial" w:cs="Arial"/>
          <w:color w:val="010000"/>
          <w:sz w:val="20"/>
        </w:rPr>
        <w:t>Managers of branches and limited liability companies under Viet Nam Forestry Corporation - Joint Stock Company are responsible for implementing this Decision.</w:t>
      </w:r>
    </w:p>
    <w:sectPr w:rsidR="00D32BE0" w:rsidRPr="002D5D7A" w:rsidSect="00FC45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EA5"/>
    <w:multiLevelType w:val="multilevel"/>
    <w:tmpl w:val="02CEEAB8"/>
    <w:lvl w:ilvl="0">
      <w:start w:val="1"/>
      <w:numFmt w:val="bullet"/>
      <w:lvlText w:val="+"/>
      <w:lvlJc w:val="left"/>
      <w:pPr>
        <w:ind w:left="77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A29E0"/>
    <w:multiLevelType w:val="multilevel"/>
    <w:tmpl w:val="42F069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A73A12"/>
    <w:multiLevelType w:val="multilevel"/>
    <w:tmpl w:val="0770AB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E0"/>
    <w:rsid w:val="00221892"/>
    <w:rsid w:val="002D5D7A"/>
    <w:rsid w:val="0031676E"/>
    <w:rsid w:val="00D32BE0"/>
    <w:rsid w:val="00FC4574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946D3"/>
  <w15:docId w15:val="{781622CD-3693-455A-94E8-3C66322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82E40"/>
      <w:w w:val="6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360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Heading31">
    <w:name w:val="Heading #3"/>
    <w:basedOn w:val="Normal"/>
    <w:link w:val="Heading30"/>
    <w:pPr>
      <w:spacing w:line="252" w:lineRule="auto"/>
      <w:ind w:left="39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ind w:left="268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82E40"/>
      <w:w w:val="60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left="17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1UHdP5nYRiOTzlZKxqSnK4EuA==">CgMxLjAyCGguZ2pkZ3hzOAByITEtU0hOQ1MyMHNzUkFlQVlhRDlwNjE3WEx2dUhEMTZucA==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2024-07-11T02:14:00Z</dcterms:created>
  <dcterms:modified xsi:type="dcterms:W3CDTF">2024-07-11T02:15:00Z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71b243951225c2ae27c518c90140501b7828bd3cd714af4d11f583dde31af041</vt:lpwstr>
  </property>
</Properties>
</file>