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B1CFDC5" w:rsidR="00B144C5" w:rsidRPr="00915390" w:rsidRDefault="00023ABD" w:rsidP="00556475">
      <w:pPr>
        <w:pBdr>
          <w:top w:val="nil"/>
          <w:left w:val="nil"/>
          <w:bottom w:val="nil"/>
          <w:right w:val="nil"/>
          <w:between w:val="nil"/>
        </w:pBdr>
        <w:spacing w:after="120" w:line="360" w:lineRule="auto"/>
        <w:jc w:val="both"/>
        <w:rPr>
          <w:rFonts w:ascii="Arial" w:eastAsia="Arial" w:hAnsi="Arial" w:cs="Arial"/>
          <w:b/>
          <w:color w:val="010000"/>
          <w:sz w:val="20"/>
          <w:szCs w:val="20"/>
        </w:rPr>
      </w:pPr>
      <w:r w:rsidRPr="00915390">
        <w:rPr>
          <w:rFonts w:ascii="Arial" w:hAnsi="Arial" w:cs="Arial"/>
          <w:b/>
          <w:color w:val="010000"/>
          <w:sz w:val="20"/>
        </w:rPr>
        <w:t>BCF</w:t>
      </w:r>
      <w:r w:rsidR="00887C8F">
        <w:rPr>
          <w:rFonts w:ascii="Arial" w:hAnsi="Arial" w:cs="Arial"/>
          <w:b/>
          <w:color w:val="010000"/>
          <w:sz w:val="20"/>
        </w:rPr>
        <w:t>:</w:t>
      </w:r>
      <w:r w:rsidRPr="00915390">
        <w:rPr>
          <w:rFonts w:ascii="Arial" w:hAnsi="Arial" w:cs="Arial"/>
          <w:b/>
          <w:color w:val="010000"/>
          <w:sz w:val="20"/>
        </w:rPr>
        <w:t xml:space="preserve"> Board Resolution</w:t>
      </w:r>
    </w:p>
    <w:p w14:paraId="00000002" w14:textId="727D818D" w:rsidR="00B144C5" w:rsidRPr="00915390" w:rsidRDefault="00023ABD" w:rsidP="00556475">
      <w:pPr>
        <w:pBdr>
          <w:top w:val="nil"/>
          <w:left w:val="nil"/>
          <w:bottom w:val="nil"/>
          <w:right w:val="nil"/>
          <w:between w:val="nil"/>
        </w:pBdr>
        <w:spacing w:after="120" w:line="360" w:lineRule="auto"/>
        <w:jc w:val="both"/>
        <w:rPr>
          <w:rFonts w:ascii="Arial" w:eastAsia="Arial" w:hAnsi="Arial" w:cs="Arial"/>
          <w:color w:val="010000"/>
          <w:sz w:val="20"/>
          <w:szCs w:val="20"/>
        </w:rPr>
      </w:pPr>
      <w:r w:rsidRPr="00915390">
        <w:rPr>
          <w:rFonts w:ascii="Arial" w:hAnsi="Arial" w:cs="Arial"/>
          <w:color w:val="010000"/>
          <w:sz w:val="20"/>
        </w:rPr>
        <w:t xml:space="preserve">On July 10, 2024, Bich Chi Food Company announced Resolution </w:t>
      </w:r>
      <w:r w:rsidR="00C235B7" w:rsidRPr="00915390">
        <w:rPr>
          <w:rFonts w:ascii="Arial" w:hAnsi="Arial" w:cs="Arial"/>
          <w:color w:val="010000"/>
          <w:sz w:val="20"/>
        </w:rPr>
        <w:t xml:space="preserve">No. </w:t>
      </w:r>
      <w:r w:rsidRPr="00915390">
        <w:rPr>
          <w:rFonts w:ascii="Arial" w:hAnsi="Arial" w:cs="Arial"/>
          <w:color w:val="010000"/>
          <w:sz w:val="20"/>
        </w:rPr>
        <w:t>11/NQ.HDQT on approving the amendment of the Charter and adjustment of the Business Registration Certificate, additional securities registration with Vietnam Securities Depository and Clearing Corporation and additional listing with Hanoi Stock Exchange as fo</w:t>
      </w:r>
      <w:bookmarkStart w:id="0" w:name="_GoBack"/>
      <w:bookmarkEnd w:id="0"/>
      <w:r w:rsidRPr="00915390">
        <w:rPr>
          <w:rFonts w:ascii="Arial" w:hAnsi="Arial" w:cs="Arial"/>
          <w:color w:val="010000"/>
          <w:sz w:val="20"/>
        </w:rPr>
        <w:t xml:space="preserve">llows: </w:t>
      </w:r>
    </w:p>
    <w:p w14:paraId="00000003" w14:textId="0ABC40B4" w:rsidR="00B144C5" w:rsidRPr="00915390" w:rsidRDefault="00023ABD" w:rsidP="00556475">
      <w:pPr>
        <w:pBdr>
          <w:top w:val="nil"/>
          <w:left w:val="nil"/>
          <w:bottom w:val="nil"/>
          <w:right w:val="nil"/>
          <w:between w:val="nil"/>
        </w:pBdr>
        <w:spacing w:after="120" w:line="360" w:lineRule="auto"/>
        <w:jc w:val="both"/>
        <w:rPr>
          <w:rFonts w:ascii="Arial" w:eastAsia="Arial" w:hAnsi="Arial" w:cs="Arial"/>
          <w:color w:val="010000"/>
          <w:sz w:val="20"/>
          <w:szCs w:val="20"/>
        </w:rPr>
      </w:pPr>
      <w:r w:rsidRPr="00915390">
        <w:rPr>
          <w:rFonts w:ascii="Arial" w:hAnsi="Arial" w:cs="Arial"/>
          <w:color w:val="010000"/>
          <w:sz w:val="20"/>
        </w:rPr>
        <w:t>Article 1: Approved increasing the Charter capital of Bich Chi Food Company from VND322,831,800,000 to VND338,972,130,000 as follows:</w:t>
      </w:r>
    </w:p>
    <w:p w14:paraId="00000004" w14:textId="77777777" w:rsidR="00B144C5" w:rsidRPr="00915390" w:rsidRDefault="00023ABD" w:rsidP="00556475">
      <w:pPr>
        <w:pBdr>
          <w:top w:val="nil"/>
          <w:left w:val="nil"/>
          <w:bottom w:val="nil"/>
          <w:right w:val="nil"/>
          <w:between w:val="nil"/>
        </w:pBdr>
        <w:tabs>
          <w:tab w:val="left" w:pos="3785"/>
        </w:tabs>
        <w:spacing w:after="120" w:line="360" w:lineRule="auto"/>
        <w:jc w:val="both"/>
        <w:rPr>
          <w:rFonts w:ascii="Arial" w:eastAsia="Arial" w:hAnsi="Arial" w:cs="Arial"/>
          <w:color w:val="010000"/>
          <w:sz w:val="20"/>
          <w:szCs w:val="20"/>
        </w:rPr>
      </w:pPr>
      <w:r w:rsidRPr="00915390">
        <w:rPr>
          <w:rFonts w:ascii="Arial" w:hAnsi="Arial" w:cs="Arial"/>
          <w:color w:val="010000"/>
          <w:sz w:val="20"/>
        </w:rPr>
        <w:t xml:space="preserve">Current charter capital: VND322,831,800,000 </w:t>
      </w:r>
    </w:p>
    <w:p w14:paraId="00000005" w14:textId="77777777" w:rsidR="00B144C5" w:rsidRPr="00915390" w:rsidRDefault="00023ABD" w:rsidP="00556475">
      <w:pPr>
        <w:pBdr>
          <w:top w:val="nil"/>
          <w:left w:val="nil"/>
          <w:bottom w:val="nil"/>
          <w:right w:val="nil"/>
          <w:between w:val="nil"/>
        </w:pBdr>
        <w:tabs>
          <w:tab w:val="left" w:pos="3785"/>
        </w:tabs>
        <w:spacing w:after="120" w:line="360" w:lineRule="auto"/>
        <w:jc w:val="both"/>
        <w:rPr>
          <w:rFonts w:ascii="Arial" w:eastAsia="Arial" w:hAnsi="Arial" w:cs="Arial"/>
          <w:color w:val="010000"/>
          <w:sz w:val="20"/>
          <w:szCs w:val="20"/>
        </w:rPr>
      </w:pPr>
      <w:r w:rsidRPr="00915390">
        <w:rPr>
          <w:rFonts w:ascii="Arial" w:hAnsi="Arial" w:cs="Arial"/>
          <w:color w:val="010000"/>
          <w:sz w:val="20"/>
        </w:rPr>
        <w:t xml:space="preserve">Increased charter capital: VND16,140,330,000 </w:t>
      </w:r>
    </w:p>
    <w:p w14:paraId="00000006" w14:textId="77777777" w:rsidR="00B144C5" w:rsidRPr="00915390" w:rsidRDefault="00023ABD" w:rsidP="00556475">
      <w:pPr>
        <w:pBdr>
          <w:top w:val="nil"/>
          <w:left w:val="nil"/>
          <w:bottom w:val="nil"/>
          <w:right w:val="nil"/>
          <w:between w:val="nil"/>
        </w:pBdr>
        <w:spacing w:after="120" w:line="360" w:lineRule="auto"/>
        <w:jc w:val="both"/>
        <w:rPr>
          <w:rFonts w:ascii="Arial" w:eastAsia="Arial" w:hAnsi="Arial" w:cs="Arial"/>
          <w:color w:val="010000"/>
          <w:sz w:val="20"/>
          <w:szCs w:val="20"/>
        </w:rPr>
      </w:pPr>
      <w:r w:rsidRPr="00915390">
        <w:rPr>
          <w:rFonts w:ascii="Arial" w:hAnsi="Arial" w:cs="Arial"/>
          <w:color w:val="010000"/>
          <w:sz w:val="20"/>
        </w:rPr>
        <w:t xml:space="preserve">Charter capital after the issuance: VND338,972,130,000 </w:t>
      </w:r>
    </w:p>
    <w:p w14:paraId="00000007" w14:textId="730AE080" w:rsidR="00B144C5" w:rsidRPr="00915390" w:rsidRDefault="00023ABD" w:rsidP="00556475">
      <w:pPr>
        <w:pBdr>
          <w:top w:val="nil"/>
          <w:left w:val="nil"/>
          <w:bottom w:val="nil"/>
          <w:right w:val="nil"/>
          <w:between w:val="nil"/>
        </w:pBdr>
        <w:spacing w:after="120" w:line="360" w:lineRule="auto"/>
        <w:jc w:val="both"/>
        <w:rPr>
          <w:rFonts w:ascii="Arial" w:eastAsia="Arial" w:hAnsi="Arial" w:cs="Arial"/>
          <w:color w:val="010000"/>
          <w:sz w:val="20"/>
          <w:szCs w:val="20"/>
        </w:rPr>
      </w:pPr>
      <w:r w:rsidRPr="00915390">
        <w:rPr>
          <w:rFonts w:ascii="Arial" w:hAnsi="Arial" w:cs="Arial"/>
          <w:color w:val="010000"/>
          <w:sz w:val="20"/>
        </w:rPr>
        <w:t>Article 2: Approve amending Clause 1, Article 6 of the Company's Charter corresponding to the increased charter capital after issuing 1,614,033 shares to pay dividends as follows:</w:t>
      </w:r>
    </w:p>
    <w:p w14:paraId="00000008" w14:textId="77777777" w:rsidR="00B144C5" w:rsidRPr="00915390" w:rsidRDefault="00023ABD" w:rsidP="00556475">
      <w:pPr>
        <w:pBdr>
          <w:top w:val="nil"/>
          <w:left w:val="nil"/>
          <w:bottom w:val="nil"/>
          <w:right w:val="nil"/>
          <w:between w:val="nil"/>
        </w:pBdr>
        <w:spacing w:after="120" w:line="360" w:lineRule="auto"/>
        <w:jc w:val="both"/>
        <w:rPr>
          <w:rFonts w:ascii="Arial" w:eastAsia="Arial" w:hAnsi="Arial" w:cs="Arial"/>
          <w:color w:val="010000"/>
          <w:sz w:val="20"/>
          <w:szCs w:val="20"/>
        </w:rPr>
      </w:pPr>
      <w:r w:rsidRPr="00915390">
        <w:rPr>
          <w:rFonts w:ascii="Arial" w:hAnsi="Arial" w:cs="Arial"/>
          <w:color w:val="010000"/>
          <w:sz w:val="20"/>
        </w:rPr>
        <w:t>“1. The Charter capital of the Company is VND338,972,130,000</w:t>
      </w:r>
    </w:p>
    <w:p w14:paraId="00000009" w14:textId="36882D4C" w:rsidR="00B144C5" w:rsidRPr="00915390" w:rsidRDefault="00023ABD" w:rsidP="00556475">
      <w:pPr>
        <w:pBdr>
          <w:top w:val="nil"/>
          <w:left w:val="nil"/>
          <w:bottom w:val="nil"/>
          <w:right w:val="nil"/>
          <w:between w:val="nil"/>
        </w:pBdr>
        <w:spacing w:after="120" w:line="360" w:lineRule="auto"/>
        <w:jc w:val="both"/>
        <w:rPr>
          <w:rFonts w:ascii="Arial" w:eastAsia="Arial" w:hAnsi="Arial" w:cs="Arial"/>
          <w:color w:val="010000"/>
          <w:sz w:val="20"/>
          <w:szCs w:val="20"/>
        </w:rPr>
      </w:pPr>
      <w:r w:rsidRPr="00915390">
        <w:rPr>
          <w:rFonts w:ascii="Arial" w:hAnsi="Arial" w:cs="Arial"/>
          <w:color w:val="010000"/>
          <w:sz w:val="20"/>
        </w:rPr>
        <w:t xml:space="preserve">The total charter capital of the Company is divided into 33,897,213 shares with </w:t>
      </w:r>
      <w:r w:rsidR="00915390" w:rsidRPr="00915390">
        <w:rPr>
          <w:rFonts w:ascii="Arial" w:hAnsi="Arial" w:cs="Arial"/>
          <w:color w:val="010000"/>
          <w:sz w:val="20"/>
        </w:rPr>
        <w:t>a</w:t>
      </w:r>
      <w:r w:rsidRPr="00915390">
        <w:rPr>
          <w:rFonts w:ascii="Arial" w:hAnsi="Arial" w:cs="Arial"/>
          <w:color w:val="010000"/>
          <w:sz w:val="20"/>
        </w:rPr>
        <w:t xml:space="preserve"> par value of VND10,000/share.</w:t>
      </w:r>
    </w:p>
    <w:p w14:paraId="0000000A" w14:textId="213E7A5B" w:rsidR="00B144C5" w:rsidRPr="00915390" w:rsidRDefault="00023ABD" w:rsidP="00556475">
      <w:pPr>
        <w:pBdr>
          <w:top w:val="nil"/>
          <w:left w:val="nil"/>
          <w:bottom w:val="nil"/>
          <w:right w:val="nil"/>
          <w:between w:val="nil"/>
        </w:pBdr>
        <w:spacing w:after="120" w:line="360" w:lineRule="auto"/>
        <w:jc w:val="both"/>
        <w:rPr>
          <w:rFonts w:ascii="Arial" w:eastAsia="Arial" w:hAnsi="Arial" w:cs="Arial"/>
          <w:color w:val="010000"/>
          <w:sz w:val="20"/>
          <w:szCs w:val="20"/>
        </w:rPr>
      </w:pPr>
      <w:r w:rsidRPr="00915390">
        <w:rPr>
          <w:rFonts w:ascii="Arial" w:hAnsi="Arial" w:cs="Arial"/>
          <w:color w:val="010000"/>
          <w:sz w:val="20"/>
        </w:rPr>
        <w:t>Article 3: Approve changing the charter capital of the Business Registration Certificate, implementing additional securities registration at Vietnam Securities Depository and Clearing Corporation and additional listing with Hanoi Stock Exchange according to current legal regulations.</w:t>
      </w:r>
    </w:p>
    <w:p w14:paraId="0000000B" w14:textId="74E8B2F2" w:rsidR="00B144C5" w:rsidRPr="00915390" w:rsidRDefault="00023ABD" w:rsidP="00556475">
      <w:pPr>
        <w:pBdr>
          <w:top w:val="nil"/>
          <w:left w:val="nil"/>
          <w:bottom w:val="nil"/>
          <w:right w:val="nil"/>
          <w:between w:val="nil"/>
        </w:pBdr>
        <w:spacing w:after="120" w:line="360" w:lineRule="auto"/>
        <w:jc w:val="both"/>
        <w:rPr>
          <w:rFonts w:ascii="Arial" w:eastAsia="Arial" w:hAnsi="Arial" w:cs="Arial"/>
          <w:color w:val="010000"/>
          <w:sz w:val="20"/>
          <w:szCs w:val="20"/>
        </w:rPr>
      </w:pPr>
      <w:r w:rsidRPr="00915390">
        <w:rPr>
          <w:rFonts w:ascii="Arial" w:hAnsi="Arial" w:cs="Arial"/>
          <w:color w:val="010000"/>
          <w:sz w:val="20"/>
        </w:rPr>
        <w:t>Article 4: This Resolution takes effect from the date of its signing. Members of the Board of Directors, the Supervisory Board, the Board of Management, relevant departments</w:t>
      </w:r>
      <w:r w:rsidR="00915390" w:rsidRPr="00915390">
        <w:rPr>
          <w:rFonts w:ascii="Arial" w:hAnsi="Arial" w:cs="Arial"/>
          <w:color w:val="010000"/>
          <w:sz w:val="20"/>
        </w:rPr>
        <w:t>,</w:t>
      </w:r>
      <w:r w:rsidRPr="00915390">
        <w:rPr>
          <w:rFonts w:ascii="Arial" w:hAnsi="Arial" w:cs="Arial"/>
          <w:color w:val="010000"/>
          <w:sz w:val="20"/>
        </w:rPr>
        <w:t xml:space="preserve"> and individuals are responsible for implementing this Resolution.</w:t>
      </w:r>
    </w:p>
    <w:sectPr w:rsidR="00B144C5" w:rsidRPr="00915390" w:rsidSect="00C235B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C5"/>
    <w:rsid w:val="00023ABD"/>
    <w:rsid w:val="00556475"/>
    <w:rsid w:val="00887C8F"/>
    <w:rsid w:val="00915390"/>
    <w:rsid w:val="00B144C5"/>
    <w:rsid w:val="00C23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D4FC1C"/>
  <w15:docId w15:val="{A15C6269-1CB1-4AD4-A36A-AE09D1F12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paragraph" w:styleId="BodyText">
    <w:name w:val="Body Text"/>
    <w:basedOn w:val="Normal"/>
    <w:link w:val="BodyTextChar"/>
    <w:qFormat/>
    <w:pPr>
      <w:spacing w:line="305" w:lineRule="auto"/>
    </w:pPr>
    <w:rPr>
      <w:rFonts w:ascii="Times New Roman" w:eastAsia="Times New Roman" w:hAnsi="Times New Roman" w:cs="Times New Roman"/>
      <w:sz w:val="20"/>
      <w:szCs w:val="20"/>
    </w:rPr>
  </w:style>
  <w:style w:type="paragraph" w:customStyle="1" w:styleId="Bodytext20">
    <w:name w:val="Body text (2)"/>
    <w:basedOn w:val="Normal"/>
    <w:link w:val="Bodytext2"/>
    <w:pPr>
      <w:jc w:val="center"/>
    </w:pPr>
    <w:rPr>
      <w:rFonts w:ascii="Times New Roman" w:eastAsia="Times New Roman" w:hAnsi="Times New Roman" w:cs="Times New Roman"/>
      <w:sz w:val="17"/>
      <w:szCs w:val="17"/>
    </w:rPr>
  </w:style>
  <w:style w:type="paragraph" w:customStyle="1" w:styleId="Heading21">
    <w:name w:val="Heading #2"/>
    <w:basedOn w:val="Normal"/>
    <w:link w:val="Heading20"/>
    <w:pPr>
      <w:ind w:left="1040"/>
      <w:outlineLvl w:val="1"/>
    </w:pPr>
    <w:rPr>
      <w:rFonts w:ascii="Times New Roman" w:eastAsia="Times New Roman" w:hAnsi="Times New Roman" w:cs="Times New Roman"/>
      <w:b/>
      <w:bCs/>
      <w:sz w:val="20"/>
      <w:szCs w:val="20"/>
    </w:rPr>
  </w:style>
  <w:style w:type="paragraph" w:customStyle="1" w:styleId="Heading11">
    <w:name w:val="Heading #1"/>
    <w:basedOn w:val="Normal"/>
    <w:link w:val="Heading10"/>
    <w:pPr>
      <w:spacing w:line="283" w:lineRule="auto"/>
      <w:ind w:left="1780" w:firstLine="170"/>
      <w:outlineLvl w:val="0"/>
    </w:pPr>
    <w:rPr>
      <w:rFonts w:ascii="Times New Roman" w:eastAsia="Times New Roman" w:hAnsi="Times New Roman" w:cs="Times New Roman"/>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15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JjdJQvs8rifAIzVZEgzIjgpNZg==">CgMxLjA4AHIhMXlYUDhWZ1FwOE5vaTI0V1JUTXVRaERhUS1fNno0VjZu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1289</Characters>
  <Application>Microsoft Office Word</Application>
  <DocSecurity>0</DocSecurity>
  <Lines>10</Lines>
  <Paragraphs>3</Paragraphs>
  <ScaleCrop>false</ScaleCrop>
  <Company>Microsoft</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6</cp:revision>
  <dcterms:created xsi:type="dcterms:W3CDTF">2024-07-11T03:24:00Z</dcterms:created>
  <dcterms:modified xsi:type="dcterms:W3CDTF">2024-07-12T04:08:00Z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00ba79cf6a39c364f759ba15f8d7e175c370c6e18fd874942590489ee7e79354</vt:lpwstr>
  </property>
</Properties>
</file>