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41D03" w14:textId="77777777" w:rsidR="0096200E" w:rsidRPr="003A3B89" w:rsidRDefault="0096200E" w:rsidP="0040060E">
      <w:pPr>
        <w:pStyle w:val="BodyText"/>
        <w:shd w:val="clear" w:color="auto" w:fill="auto"/>
        <w:tabs>
          <w:tab w:val="left" w:pos="432"/>
          <w:tab w:val="left" w:pos="5079"/>
        </w:tabs>
        <w:spacing w:after="120" w:line="360" w:lineRule="auto"/>
        <w:jc w:val="both"/>
        <w:rPr>
          <w:rFonts w:ascii="Arial" w:hAnsi="Arial" w:cs="Arial"/>
          <w:b/>
          <w:bCs/>
          <w:color w:val="010000"/>
          <w:sz w:val="20"/>
        </w:rPr>
      </w:pPr>
      <w:r w:rsidRPr="003A3B89">
        <w:rPr>
          <w:rFonts w:ascii="Arial" w:hAnsi="Arial" w:cs="Arial"/>
          <w:b/>
          <w:color w:val="010000"/>
          <w:sz w:val="20"/>
        </w:rPr>
        <w:t xml:space="preserve">CCA: Board Resolution </w:t>
      </w:r>
      <w:r w:rsidR="00632606" w:rsidRPr="003A3B89">
        <w:rPr>
          <w:rFonts w:ascii="Arial" w:hAnsi="Arial" w:cs="Arial"/>
          <w:b/>
          <w:color w:val="010000"/>
          <w:sz w:val="20"/>
        </w:rPr>
        <w:t xml:space="preserve">No. </w:t>
      </w:r>
      <w:r w:rsidRPr="003A3B89">
        <w:rPr>
          <w:rFonts w:ascii="Arial" w:hAnsi="Arial" w:cs="Arial"/>
          <w:b/>
          <w:color w:val="010000"/>
          <w:sz w:val="20"/>
        </w:rPr>
        <w:t xml:space="preserve">75 </w:t>
      </w:r>
    </w:p>
    <w:p w14:paraId="2539B9C2" w14:textId="0EE7D57E" w:rsidR="00AB6EA6" w:rsidRPr="003A3B89" w:rsidRDefault="0096200E" w:rsidP="0040060E">
      <w:pPr>
        <w:pStyle w:val="BodyText"/>
        <w:shd w:val="clear" w:color="auto" w:fill="auto"/>
        <w:tabs>
          <w:tab w:val="left" w:pos="432"/>
          <w:tab w:val="left" w:pos="5079"/>
        </w:tabs>
        <w:spacing w:after="120" w:line="360" w:lineRule="auto"/>
        <w:jc w:val="both"/>
        <w:rPr>
          <w:rFonts w:ascii="Arial" w:hAnsi="Arial" w:cs="Arial"/>
          <w:iCs/>
          <w:color w:val="010000"/>
          <w:sz w:val="20"/>
        </w:rPr>
      </w:pPr>
      <w:r w:rsidRPr="003A3B89">
        <w:rPr>
          <w:rFonts w:ascii="Arial" w:hAnsi="Arial" w:cs="Arial"/>
          <w:color w:val="010000"/>
          <w:sz w:val="20"/>
        </w:rPr>
        <w:t xml:space="preserve">On July </w:t>
      </w:r>
      <w:r w:rsidR="003A3B89" w:rsidRPr="003A3B89">
        <w:rPr>
          <w:rFonts w:ascii="Arial" w:hAnsi="Arial" w:cs="Arial"/>
          <w:color w:val="010000"/>
          <w:sz w:val="20"/>
        </w:rPr>
        <w:t>0</w:t>
      </w:r>
      <w:r w:rsidRPr="003A3B89">
        <w:rPr>
          <w:rFonts w:ascii="Arial" w:hAnsi="Arial" w:cs="Arial"/>
          <w:color w:val="010000"/>
          <w:sz w:val="20"/>
        </w:rPr>
        <w:t xml:space="preserve">9, 2024, Can Tho Import Export Seafood Joint Stock Company announced Resolution </w:t>
      </w:r>
      <w:r w:rsidR="00632606" w:rsidRPr="003A3B89">
        <w:rPr>
          <w:rFonts w:ascii="Arial" w:hAnsi="Arial" w:cs="Arial"/>
          <w:color w:val="010000"/>
          <w:sz w:val="20"/>
        </w:rPr>
        <w:t xml:space="preserve">No. </w:t>
      </w:r>
      <w:r w:rsidRPr="003A3B89">
        <w:rPr>
          <w:rFonts w:ascii="Arial" w:hAnsi="Arial" w:cs="Arial"/>
          <w:color w:val="010000"/>
          <w:sz w:val="20"/>
        </w:rPr>
        <w:t xml:space="preserve">75/NQ-HDQT.2024 on approving the dossiers of </w:t>
      </w:r>
      <w:r w:rsidR="003A3B89" w:rsidRPr="003A3B89">
        <w:rPr>
          <w:rFonts w:ascii="Arial" w:hAnsi="Arial" w:cs="Arial"/>
          <w:color w:val="010000"/>
          <w:sz w:val="20"/>
        </w:rPr>
        <w:t>the</w:t>
      </w:r>
      <w:r w:rsidR="003A3B89" w:rsidRPr="003A3B89">
        <w:rPr>
          <w:rFonts w:ascii="Arial" w:hAnsi="Arial" w:cs="Arial"/>
          <w:color w:val="010000"/>
          <w:sz w:val="20"/>
          <w:lang w:val="vi-VN"/>
        </w:rPr>
        <w:t xml:space="preserve"> </w:t>
      </w:r>
      <w:r w:rsidRPr="003A3B89">
        <w:rPr>
          <w:rFonts w:ascii="Arial" w:hAnsi="Arial" w:cs="Arial"/>
          <w:color w:val="010000"/>
          <w:sz w:val="20"/>
        </w:rPr>
        <w:t>share issuance registration to increase share capital from the source of owners' equity and the public offering of additional shares 2024 as follows:</w:t>
      </w:r>
    </w:p>
    <w:p w14:paraId="32980DC3" w14:textId="3ED0B015" w:rsidR="009D7884" w:rsidRPr="003A3B89" w:rsidRDefault="00565DE6" w:rsidP="0040060E">
      <w:pPr>
        <w:pStyle w:val="BodyText"/>
        <w:shd w:val="clear" w:color="auto" w:fill="auto"/>
        <w:tabs>
          <w:tab w:val="left" w:pos="432"/>
          <w:tab w:val="left" w:pos="5079"/>
        </w:tabs>
        <w:spacing w:after="120" w:line="360" w:lineRule="auto"/>
        <w:jc w:val="both"/>
        <w:rPr>
          <w:rFonts w:ascii="Arial" w:hAnsi="Arial" w:cs="Arial"/>
          <w:color w:val="010000"/>
          <w:sz w:val="20"/>
        </w:rPr>
      </w:pPr>
      <w:r w:rsidRPr="003A3B89">
        <w:rPr>
          <w:rFonts w:ascii="Arial" w:hAnsi="Arial" w:cs="Arial"/>
          <w:color w:val="010000"/>
          <w:sz w:val="20"/>
        </w:rPr>
        <w:t xml:space="preserve">Article 1: Approve the dossiers of share issuance registration to increase share capital from the source of owners' equity and the public offering of additional shares </w:t>
      </w:r>
      <w:r w:rsidR="0040060E">
        <w:rPr>
          <w:rFonts w:ascii="Arial" w:hAnsi="Arial" w:cs="Arial"/>
          <w:color w:val="010000"/>
          <w:sz w:val="20"/>
        </w:rPr>
        <w:t xml:space="preserve">in </w:t>
      </w:r>
      <w:r w:rsidRPr="003A3B89">
        <w:rPr>
          <w:rFonts w:ascii="Arial" w:hAnsi="Arial" w:cs="Arial"/>
          <w:color w:val="010000"/>
          <w:sz w:val="20"/>
        </w:rPr>
        <w:t>2024</w:t>
      </w:r>
    </w:p>
    <w:p w14:paraId="0E54B3DB" w14:textId="77777777" w:rsidR="009D7884" w:rsidRPr="003A3B89" w:rsidRDefault="00565DE6" w:rsidP="0040060E">
      <w:pPr>
        <w:pStyle w:val="BodyText"/>
        <w:numPr>
          <w:ilvl w:val="0"/>
          <w:numId w:val="2"/>
        </w:numPr>
        <w:shd w:val="clear" w:color="auto" w:fill="auto"/>
        <w:tabs>
          <w:tab w:val="left" w:pos="432"/>
          <w:tab w:val="left" w:pos="1659"/>
        </w:tabs>
        <w:spacing w:after="120" w:line="360" w:lineRule="auto"/>
        <w:jc w:val="both"/>
        <w:rPr>
          <w:rFonts w:ascii="Arial" w:hAnsi="Arial" w:cs="Arial"/>
          <w:color w:val="010000"/>
          <w:sz w:val="20"/>
        </w:rPr>
      </w:pPr>
      <w:r w:rsidRPr="003A3B89">
        <w:rPr>
          <w:rFonts w:ascii="Arial" w:hAnsi="Arial" w:cs="Arial"/>
          <w:color w:val="010000"/>
          <w:sz w:val="20"/>
        </w:rPr>
        <w:t xml:space="preserve">Registration certificate for additional public offering </w:t>
      </w:r>
      <w:r w:rsidR="00632606" w:rsidRPr="003A3B89">
        <w:rPr>
          <w:rFonts w:ascii="Arial" w:hAnsi="Arial" w:cs="Arial"/>
          <w:color w:val="010000"/>
          <w:sz w:val="20"/>
        </w:rPr>
        <w:t xml:space="preserve">No. </w:t>
      </w:r>
      <w:r w:rsidRPr="003A3B89">
        <w:rPr>
          <w:rFonts w:ascii="Arial" w:hAnsi="Arial" w:cs="Arial"/>
          <w:color w:val="010000"/>
          <w:sz w:val="20"/>
        </w:rPr>
        <w:t>73/CV.2024 dated July 09, 2024.</w:t>
      </w:r>
    </w:p>
    <w:p w14:paraId="62848D02" w14:textId="77777777" w:rsidR="009D7884" w:rsidRPr="003A3B89" w:rsidRDefault="00565DE6" w:rsidP="0040060E">
      <w:pPr>
        <w:pStyle w:val="BodyText"/>
        <w:numPr>
          <w:ilvl w:val="0"/>
          <w:numId w:val="2"/>
        </w:numPr>
        <w:shd w:val="clear" w:color="auto" w:fill="auto"/>
        <w:tabs>
          <w:tab w:val="left" w:pos="432"/>
          <w:tab w:val="left" w:pos="1659"/>
        </w:tabs>
        <w:spacing w:after="120" w:line="360" w:lineRule="auto"/>
        <w:jc w:val="both"/>
        <w:rPr>
          <w:rFonts w:ascii="Arial" w:hAnsi="Arial" w:cs="Arial"/>
          <w:color w:val="010000"/>
          <w:sz w:val="20"/>
        </w:rPr>
      </w:pPr>
      <w:r w:rsidRPr="003A3B89">
        <w:rPr>
          <w:rFonts w:ascii="Arial" w:hAnsi="Arial" w:cs="Arial"/>
          <w:color w:val="010000"/>
          <w:sz w:val="20"/>
        </w:rPr>
        <w:t>Prospectus for public offering.</w:t>
      </w:r>
    </w:p>
    <w:p w14:paraId="12226543" w14:textId="6EF6060E" w:rsidR="009D7884" w:rsidRPr="003A3B89" w:rsidRDefault="00565DE6" w:rsidP="0040060E">
      <w:pPr>
        <w:pStyle w:val="BodyText"/>
        <w:numPr>
          <w:ilvl w:val="0"/>
          <w:numId w:val="2"/>
        </w:numPr>
        <w:shd w:val="clear" w:color="auto" w:fill="auto"/>
        <w:tabs>
          <w:tab w:val="left" w:pos="432"/>
          <w:tab w:val="left" w:pos="1659"/>
        </w:tabs>
        <w:spacing w:after="120" w:line="360" w:lineRule="auto"/>
        <w:jc w:val="both"/>
        <w:rPr>
          <w:rFonts w:ascii="Arial" w:hAnsi="Arial" w:cs="Arial"/>
          <w:color w:val="010000"/>
          <w:sz w:val="20"/>
        </w:rPr>
      </w:pPr>
      <w:r w:rsidRPr="003A3B89">
        <w:rPr>
          <w:rFonts w:ascii="Arial" w:hAnsi="Arial" w:cs="Arial"/>
          <w:color w:val="010000"/>
          <w:sz w:val="20"/>
        </w:rPr>
        <w:t xml:space="preserve">Business Registration Certificate </w:t>
      </w:r>
      <w:r w:rsidR="00632606" w:rsidRPr="003A3B89">
        <w:rPr>
          <w:rFonts w:ascii="Arial" w:hAnsi="Arial" w:cs="Arial"/>
          <w:color w:val="010000"/>
          <w:sz w:val="20"/>
        </w:rPr>
        <w:t xml:space="preserve">No. </w:t>
      </w:r>
      <w:r w:rsidRPr="003A3B89">
        <w:rPr>
          <w:rFonts w:ascii="Arial" w:hAnsi="Arial" w:cs="Arial"/>
          <w:color w:val="010000"/>
          <w:sz w:val="20"/>
        </w:rPr>
        <w:t>1800632306 issued by Can Tho Department of Planning and Investment for the first time on June 23, 2006, and amended for the 10th time on October 22, 2020.</w:t>
      </w:r>
    </w:p>
    <w:p w14:paraId="4C938585" w14:textId="77777777" w:rsidR="009D7884" w:rsidRPr="003A3B89" w:rsidRDefault="00565DE6" w:rsidP="0040060E">
      <w:pPr>
        <w:pStyle w:val="BodyText"/>
        <w:numPr>
          <w:ilvl w:val="0"/>
          <w:numId w:val="2"/>
        </w:numPr>
        <w:shd w:val="clear" w:color="auto" w:fill="auto"/>
        <w:tabs>
          <w:tab w:val="left" w:pos="432"/>
          <w:tab w:val="left" w:pos="1659"/>
        </w:tabs>
        <w:spacing w:after="120" w:line="360" w:lineRule="auto"/>
        <w:jc w:val="both"/>
        <w:rPr>
          <w:rFonts w:ascii="Arial" w:hAnsi="Arial" w:cs="Arial"/>
          <w:color w:val="010000"/>
          <w:sz w:val="20"/>
        </w:rPr>
      </w:pPr>
      <w:r w:rsidRPr="003A3B89">
        <w:rPr>
          <w:rFonts w:ascii="Arial" w:hAnsi="Arial" w:cs="Arial"/>
          <w:color w:val="010000"/>
          <w:sz w:val="20"/>
        </w:rPr>
        <w:t>Charter on Organization and Operation of Can Tho Import Export Seafood Joint Stock Company.</w:t>
      </w:r>
    </w:p>
    <w:p w14:paraId="52761269" w14:textId="66FFFA55" w:rsidR="009D7884" w:rsidRPr="003A3B89" w:rsidRDefault="00565DE6" w:rsidP="0040060E">
      <w:pPr>
        <w:pStyle w:val="BodyText"/>
        <w:numPr>
          <w:ilvl w:val="0"/>
          <w:numId w:val="2"/>
        </w:numPr>
        <w:shd w:val="clear" w:color="auto" w:fill="auto"/>
        <w:tabs>
          <w:tab w:val="left" w:pos="432"/>
          <w:tab w:val="left" w:pos="1659"/>
        </w:tabs>
        <w:spacing w:after="120" w:line="360" w:lineRule="auto"/>
        <w:jc w:val="both"/>
        <w:rPr>
          <w:rFonts w:ascii="Arial" w:hAnsi="Arial" w:cs="Arial"/>
          <w:color w:val="010000"/>
          <w:sz w:val="20"/>
        </w:rPr>
      </w:pPr>
      <w:r w:rsidRPr="003A3B89">
        <w:rPr>
          <w:rFonts w:ascii="Arial" w:hAnsi="Arial" w:cs="Arial"/>
          <w:color w:val="010000"/>
          <w:sz w:val="20"/>
        </w:rPr>
        <w:t xml:space="preserve">Annual General Mandate 2024 </w:t>
      </w:r>
      <w:r w:rsidR="00632606" w:rsidRPr="003A3B89">
        <w:rPr>
          <w:rFonts w:ascii="Arial" w:hAnsi="Arial" w:cs="Arial"/>
          <w:color w:val="010000"/>
          <w:sz w:val="20"/>
        </w:rPr>
        <w:t xml:space="preserve">No. </w:t>
      </w:r>
      <w:r w:rsidRPr="003A3B89">
        <w:rPr>
          <w:rFonts w:ascii="Arial" w:hAnsi="Arial" w:cs="Arial"/>
          <w:color w:val="010000"/>
          <w:sz w:val="20"/>
        </w:rPr>
        <w:t>56/NQ/DHDCD.2024 dated May 25, 2024</w:t>
      </w:r>
      <w:r w:rsidR="0040060E">
        <w:rPr>
          <w:rFonts w:ascii="Arial" w:hAnsi="Arial" w:cs="Arial"/>
          <w:color w:val="010000"/>
          <w:sz w:val="20"/>
        </w:rPr>
        <w:t>,</w:t>
      </w:r>
      <w:r w:rsidRPr="003A3B89">
        <w:rPr>
          <w:rFonts w:ascii="Arial" w:hAnsi="Arial" w:cs="Arial"/>
          <w:color w:val="010000"/>
          <w:sz w:val="20"/>
        </w:rPr>
        <w:t xml:space="preserve"> of Can Tho Import Export Seafood Joint Stock Company.</w:t>
      </w:r>
    </w:p>
    <w:p w14:paraId="16AD30D8" w14:textId="05336D84" w:rsidR="009D7884" w:rsidRPr="003A3B89" w:rsidRDefault="00565DE6" w:rsidP="0040060E">
      <w:pPr>
        <w:pStyle w:val="BodyText"/>
        <w:numPr>
          <w:ilvl w:val="0"/>
          <w:numId w:val="2"/>
        </w:numPr>
        <w:shd w:val="clear" w:color="auto" w:fill="auto"/>
        <w:tabs>
          <w:tab w:val="left" w:pos="432"/>
          <w:tab w:val="left" w:pos="1201"/>
        </w:tabs>
        <w:spacing w:after="120" w:line="360" w:lineRule="auto"/>
        <w:jc w:val="both"/>
        <w:rPr>
          <w:rFonts w:ascii="Arial" w:hAnsi="Arial" w:cs="Arial"/>
          <w:color w:val="010000"/>
          <w:sz w:val="20"/>
        </w:rPr>
      </w:pPr>
      <w:r w:rsidRPr="003A3B89">
        <w:rPr>
          <w:rFonts w:ascii="Arial" w:hAnsi="Arial" w:cs="Arial"/>
          <w:color w:val="010000"/>
          <w:sz w:val="20"/>
        </w:rPr>
        <w:t xml:space="preserve">Board Resolution </w:t>
      </w:r>
      <w:r w:rsidR="00632606" w:rsidRPr="003A3B89">
        <w:rPr>
          <w:rFonts w:ascii="Arial" w:hAnsi="Arial" w:cs="Arial"/>
          <w:color w:val="010000"/>
          <w:sz w:val="20"/>
        </w:rPr>
        <w:t xml:space="preserve">No. </w:t>
      </w:r>
      <w:r w:rsidRPr="003A3B89">
        <w:rPr>
          <w:rFonts w:ascii="Arial" w:hAnsi="Arial" w:cs="Arial"/>
          <w:color w:val="010000"/>
          <w:sz w:val="20"/>
        </w:rPr>
        <w:t xml:space="preserve">69/NQ-HDQT.2024 dates July </w:t>
      </w:r>
      <w:r w:rsidR="003A3B89" w:rsidRPr="003A3B89">
        <w:rPr>
          <w:rFonts w:ascii="Arial" w:hAnsi="Arial" w:cs="Arial"/>
          <w:color w:val="010000"/>
          <w:sz w:val="20"/>
        </w:rPr>
        <w:t>0</w:t>
      </w:r>
      <w:r w:rsidRPr="003A3B89">
        <w:rPr>
          <w:rFonts w:ascii="Arial" w:hAnsi="Arial" w:cs="Arial"/>
          <w:color w:val="010000"/>
          <w:sz w:val="20"/>
        </w:rPr>
        <w:t>9, 2024</w:t>
      </w:r>
      <w:r w:rsidR="0040060E">
        <w:rPr>
          <w:rFonts w:ascii="Arial" w:hAnsi="Arial" w:cs="Arial"/>
          <w:color w:val="010000"/>
          <w:sz w:val="20"/>
        </w:rPr>
        <w:t>,</w:t>
      </w:r>
      <w:r w:rsidRPr="003A3B89">
        <w:rPr>
          <w:rFonts w:ascii="Arial" w:hAnsi="Arial" w:cs="Arial"/>
          <w:color w:val="010000"/>
          <w:sz w:val="20"/>
        </w:rPr>
        <w:t xml:space="preserve"> of Can Tho Import Export Seafood Joint Stock Company on implementing the plan on share issuance to increase share capital from the source of owners' equity and the public offering of additional shares 2024.</w:t>
      </w:r>
    </w:p>
    <w:p w14:paraId="0D379B20" w14:textId="20FD243E" w:rsidR="009D7884" w:rsidRPr="003A3B89" w:rsidRDefault="00565DE6" w:rsidP="0040060E">
      <w:pPr>
        <w:pStyle w:val="BodyText"/>
        <w:numPr>
          <w:ilvl w:val="0"/>
          <w:numId w:val="2"/>
        </w:numPr>
        <w:shd w:val="clear" w:color="auto" w:fill="auto"/>
        <w:tabs>
          <w:tab w:val="left" w:pos="432"/>
          <w:tab w:val="left" w:pos="1201"/>
        </w:tabs>
        <w:spacing w:after="120" w:line="360" w:lineRule="auto"/>
        <w:jc w:val="both"/>
        <w:rPr>
          <w:rFonts w:ascii="Arial" w:hAnsi="Arial" w:cs="Arial"/>
          <w:color w:val="010000"/>
          <w:sz w:val="20"/>
        </w:rPr>
      </w:pPr>
      <w:r w:rsidRPr="003A3B89">
        <w:rPr>
          <w:rFonts w:ascii="Arial" w:hAnsi="Arial" w:cs="Arial"/>
          <w:color w:val="010000"/>
          <w:sz w:val="20"/>
        </w:rPr>
        <w:t xml:space="preserve">Board Resolution </w:t>
      </w:r>
      <w:r w:rsidR="00632606" w:rsidRPr="003A3B89">
        <w:rPr>
          <w:rFonts w:ascii="Arial" w:hAnsi="Arial" w:cs="Arial"/>
          <w:color w:val="010000"/>
          <w:sz w:val="20"/>
        </w:rPr>
        <w:t xml:space="preserve">No. </w:t>
      </w:r>
      <w:r w:rsidRPr="003A3B89">
        <w:rPr>
          <w:rFonts w:ascii="Arial" w:hAnsi="Arial" w:cs="Arial"/>
          <w:color w:val="010000"/>
          <w:sz w:val="20"/>
        </w:rPr>
        <w:t xml:space="preserve">75/NQ-HDQT.2024 dated </w:t>
      </w:r>
      <w:r w:rsidR="003A3B89" w:rsidRPr="003A3B89">
        <w:rPr>
          <w:rFonts w:ascii="Arial" w:hAnsi="Arial" w:cs="Arial"/>
          <w:color w:val="010000"/>
          <w:sz w:val="20"/>
        </w:rPr>
        <w:t>July</w:t>
      </w:r>
      <w:r w:rsidR="003A3B89" w:rsidRPr="003A3B89">
        <w:rPr>
          <w:rFonts w:ascii="Arial" w:hAnsi="Arial" w:cs="Arial"/>
          <w:color w:val="010000"/>
          <w:sz w:val="20"/>
          <w:lang w:val="vi-VN"/>
        </w:rPr>
        <w:t xml:space="preserve"> 0</w:t>
      </w:r>
      <w:r w:rsidRPr="003A3B89">
        <w:rPr>
          <w:rFonts w:ascii="Arial" w:hAnsi="Arial" w:cs="Arial"/>
          <w:color w:val="010000"/>
          <w:sz w:val="20"/>
        </w:rPr>
        <w:t>9, 2024</w:t>
      </w:r>
      <w:r w:rsidR="0040060E">
        <w:rPr>
          <w:rFonts w:ascii="Arial" w:hAnsi="Arial" w:cs="Arial"/>
          <w:color w:val="010000"/>
          <w:sz w:val="20"/>
        </w:rPr>
        <w:t>,</w:t>
      </w:r>
      <w:r w:rsidRPr="003A3B89">
        <w:rPr>
          <w:rFonts w:ascii="Arial" w:hAnsi="Arial" w:cs="Arial"/>
          <w:color w:val="010000"/>
          <w:sz w:val="20"/>
        </w:rPr>
        <w:t xml:space="preserve"> of Can Tho Import Export Seafood Joint Stock Company on</w:t>
      </w:r>
      <w:r w:rsidR="003A3B89" w:rsidRPr="003A3B89">
        <w:rPr>
          <w:rFonts w:ascii="Arial" w:hAnsi="Arial" w:cs="Arial"/>
          <w:color w:val="010000"/>
          <w:sz w:val="20"/>
          <w:lang w:val="vi-VN"/>
        </w:rPr>
        <w:t xml:space="preserve"> approving</w:t>
      </w:r>
      <w:r w:rsidRPr="003A3B89">
        <w:rPr>
          <w:rFonts w:ascii="Arial" w:hAnsi="Arial" w:cs="Arial"/>
          <w:color w:val="010000"/>
          <w:sz w:val="20"/>
        </w:rPr>
        <w:t xml:space="preserve"> the dossiers of share issuance registration to increase share capital from the source of owners' equity and the public offering of additional shares 2024.</w:t>
      </w:r>
    </w:p>
    <w:p w14:paraId="2946C722" w14:textId="2A641659" w:rsidR="009D7884" w:rsidRPr="003A3B89" w:rsidRDefault="00565DE6" w:rsidP="0040060E">
      <w:pPr>
        <w:pStyle w:val="BodyText"/>
        <w:numPr>
          <w:ilvl w:val="0"/>
          <w:numId w:val="2"/>
        </w:numPr>
        <w:shd w:val="clear" w:color="auto" w:fill="auto"/>
        <w:tabs>
          <w:tab w:val="left" w:pos="432"/>
          <w:tab w:val="left" w:pos="1201"/>
        </w:tabs>
        <w:spacing w:after="120" w:line="360" w:lineRule="auto"/>
        <w:jc w:val="both"/>
        <w:rPr>
          <w:rFonts w:ascii="Arial" w:hAnsi="Arial" w:cs="Arial"/>
          <w:color w:val="010000"/>
          <w:sz w:val="20"/>
        </w:rPr>
      </w:pPr>
      <w:r w:rsidRPr="003A3B89">
        <w:rPr>
          <w:rFonts w:ascii="Arial" w:hAnsi="Arial" w:cs="Arial"/>
          <w:color w:val="010000"/>
          <w:sz w:val="20"/>
        </w:rPr>
        <w:t>The Audited Financial Statements 2022, the Audited Financial Statements 2023</w:t>
      </w:r>
      <w:r w:rsidR="0040060E">
        <w:rPr>
          <w:rFonts w:ascii="Arial" w:hAnsi="Arial" w:cs="Arial"/>
          <w:color w:val="010000"/>
          <w:sz w:val="20"/>
        </w:rPr>
        <w:t>,</w:t>
      </w:r>
      <w:r w:rsidRPr="003A3B89">
        <w:rPr>
          <w:rFonts w:ascii="Arial" w:hAnsi="Arial" w:cs="Arial"/>
          <w:color w:val="010000"/>
          <w:sz w:val="20"/>
        </w:rPr>
        <w:t xml:space="preserve"> and the Financial Statements Q1/2024.</w:t>
      </w:r>
    </w:p>
    <w:p w14:paraId="1B523926" w14:textId="5CBA142B" w:rsidR="009D7884" w:rsidRPr="003A3B89" w:rsidRDefault="00565DE6" w:rsidP="0040060E">
      <w:pPr>
        <w:pStyle w:val="BodyText"/>
        <w:numPr>
          <w:ilvl w:val="0"/>
          <w:numId w:val="2"/>
        </w:numPr>
        <w:shd w:val="clear" w:color="auto" w:fill="auto"/>
        <w:tabs>
          <w:tab w:val="left" w:pos="432"/>
          <w:tab w:val="left" w:pos="1201"/>
        </w:tabs>
        <w:spacing w:after="120" w:line="360" w:lineRule="auto"/>
        <w:jc w:val="both"/>
        <w:rPr>
          <w:rFonts w:ascii="Arial" w:hAnsi="Arial" w:cs="Arial"/>
          <w:color w:val="010000"/>
          <w:sz w:val="20"/>
        </w:rPr>
      </w:pPr>
      <w:r w:rsidRPr="003A3B89">
        <w:rPr>
          <w:rFonts w:ascii="Arial" w:hAnsi="Arial" w:cs="Arial"/>
          <w:color w:val="010000"/>
          <w:sz w:val="20"/>
        </w:rPr>
        <w:t xml:space="preserve">Consulting services contract </w:t>
      </w:r>
      <w:r w:rsidR="00632606" w:rsidRPr="003A3B89">
        <w:rPr>
          <w:rFonts w:ascii="Arial" w:hAnsi="Arial" w:cs="Arial"/>
          <w:color w:val="010000"/>
          <w:sz w:val="20"/>
        </w:rPr>
        <w:t xml:space="preserve">No. </w:t>
      </w:r>
      <w:r w:rsidRPr="003A3B89">
        <w:rPr>
          <w:rFonts w:ascii="Arial" w:hAnsi="Arial" w:cs="Arial"/>
          <w:color w:val="010000"/>
          <w:sz w:val="20"/>
        </w:rPr>
        <w:t>17/2024/HD-NHDT dated May 21, 2024</w:t>
      </w:r>
      <w:r w:rsidR="0040060E">
        <w:rPr>
          <w:rFonts w:ascii="Arial" w:hAnsi="Arial" w:cs="Arial"/>
          <w:color w:val="010000"/>
          <w:sz w:val="20"/>
        </w:rPr>
        <w:t>,</w:t>
      </w:r>
      <w:r w:rsidRPr="003A3B89">
        <w:rPr>
          <w:rFonts w:ascii="Arial" w:hAnsi="Arial" w:cs="Arial"/>
          <w:color w:val="010000"/>
          <w:sz w:val="20"/>
        </w:rPr>
        <w:t xml:space="preserve"> between Can Tho Import Export Seafood Joint Stock Company and Viet Dragon Securities Corporation.</w:t>
      </w:r>
    </w:p>
    <w:p w14:paraId="3C671975" w14:textId="69A4AC88" w:rsidR="009D7884" w:rsidRPr="003A3B89" w:rsidRDefault="00565DE6" w:rsidP="0040060E">
      <w:pPr>
        <w:pStyle w:val="BodyText"/>
        <w:numPr>
          <w:ilvl w:val="0"/>
          <w:numId w:val="2"/>
        </w:numPr>
        <w:shd w:val="clear" w:color="auto" w:fill="auto"/>
        <w:tabs>
          <w:tab w:val="left" w:pos="432"/>
          <w:tab w:val="left" w:pos="1250"/>
        </w:tabs>
        <w:spacing w:after="120" w:line="360" w:lineRule="auto"/>
        <w:jc w:val="both"/>
        <w:rPr>
          <w:rFonts w:ascii="Arial" w:hAnsi="Arial" w:cs="Arial"/>
          <w:color w:val="010000"/>
          <w:sz w:val="20"/>
        </w:rPr>
      </w:pPr>
      <w:r w:rsidRPr="003A3B89">
        <w:rPr>
          <w:rFonts w:ascii="Arial" w:hAnsi="Arial" w:cs="Arial"/>
          <w:color w:val="010000"/>
          <w:sz w:val="20"/>
        </w:rPr>
        <w:t xml:space="preserve">Official Dispatch </w:t>
      </w:r>
      <w:r w:rsidR="00632606" w:rsidRPr="003A3B89">
        <w:rPr>
          <w:rFonts w:ascii="Arial" w:hAnsi="Arial" w:cs="Arial"/>
          <w:color w:val="010000"/>
          <w:sz w:val="20"/>
        </w:rPr>
        <w:t xml:space="preserve">No. </w:t>
      </w:r>
      <w:r w:rsidR="003A3B89" w:rsidRPr="003A3B89">
        <w:rPr>
          <w:rFonts w:ascii="Arial" w:hAnsi="Arial" w:cs="Arial"/>
          <w:color w:val="010000"/>
          <w:sz w:val="20"/>
        </w:rPr>
        <w:t>3</w:t>
      </w:r>
      <w:r w:rsidRPr="003A3B89">
        <w:rPr>
          <w:rFonts w:ascii="Arial" w:hAnsi="Arial" w:cs="Arial"/>
          <w:color w:val="010000"/>
          <w:sz w:val="20"/>
        </w:rPr>
        <w:t xml:space="preserve">613/UBCK-PTTT dated June </w:t>
      </w:r>
      <w:r w:rsidR="003A3B89" w:rsidRPr="003A3B89">
        <w:rPr>
          <w:rFonts w:ascii="Arial" w:hAnsi="Arial" w:cs="Arial"/>
          <w:color w:val="010000"/>
          <w:sz w:val="20"/>
        </w:rPr>
        <w:t>0</w:t>
      </w:r>
      <w:r w:rsidRPr="003A3B89">
        <w:rPr>
          <w:rFonts w:ascii="Arial" w:hAnsi="Arial" w:cs="Arial"/>
          <w:color w:val="010000"/>
          <w:sz w:val="20"/>
        </w:rPr>
        <w:t>7, 2024</w:t>
      </w:r>
      <w:r w:rsidR="0040060E">
        <w:rPr>
          <w:rFonts w:ascii="Arial" w:hAnsi="Arial" w:cs="Arial"/>
          <w:color w:val="010000"/>
          <w:sz w:val="20"/>
        </w:rPr>
        <w:t>,</w:t>
      </w:r>
      <w:r w:rsidRPr="003A3B89">
        <w:rPr>
          <w:rFonts w:ascii="Arial" w:hAnsi="Arial" w:cs="Arial"/>
          <w:color w:val="010000"/>
          <w:sz w:val="20"/>
        </w:rPr>
        <w:t xml:space="preserve"> of the State Securities Commission on the dossier announcing the maximum foreign ownership rate of Can Tho Import Export Seafood Joint Stock Company.</w:t>
      </w:r>
    </w:p>
    <w:p w14:paraId="5A486F40" w14:textId="6D7BC15C" w:rsidR="00AB6EA6" w:rsidRPr="003A3B89" w:rsidRDefault="00AB6EA6" w:rsidP="0040060E">
      <w:pPr>
        <w:pStyle w:val="BodyText"/>
        <w:numPr>
          <w:ilvl w:val="0"/>
          <w:numId w:val="2"/>
        </w:numPr>
        <w:shd w:val="clear" w:color="auto" w:fill="auto"/>
        <w:tabs>
          <w:tab w:val="left" w:pos="432"/>
        </w:tabs>
        <w:spacing w:after="120" w:line="360" w:lineRule="auto"/>
        <w:jc w:val="both"/>
        <w:rPr>
          <w:rFonts w:ascii="Arial" w:hAnsi="Arial" w:cs="Arial"/>
          <w:color w:val="010000"/>
          <w:sz w:val="20"/>
        </w:rPr>
      </w:pPr>
      <w:r w:rsidRPr="003A3B89">
        <w:rPr>
          <w:rFonts w:ascii="Arial" w:hAnsi="Arial" w:cs="Arial"/>
          <w:color w:val="010000"/>
          <w:sz w:val="20"/>
        </w:rPr>
        <w:t xml:space="preserve">Official Dispatch </w:t>
      </w:r>
      <w:r w:rsidR="00632606" w:rsidRPr="003A3B89">
        <w:rPr>
          <w:rFonts w:ascii="Arial" w:hAnsi="Arial" w:cs="Arial"/>
          <w:color w:val="010000"/>
          <w:sz w:val="20"/>
        </w:rPr>
        <w:t xml:space="preserve">No. </w:t>
      </w:r>
      <w:r w:rsidRPr="003A3B89">
        <w:rPr>
          <w:rFonts w:ascii="Arial" w:hAnsi="Arial" w:cs="Arial"/>
          <w:color w:val="010000"/>
          <w:sz w:val="20"/>
        </w:rPr>
        <w:t>6/BIDV.</w:t>
      </w:r>
      <w:r w:rsidR="003A3B89" w:rsidRPr="003A3B89">
        <w:rPr>
          <w:rFonts w:ascii="Arial" w:hAnsi="Arial" w:cs="Arial"/>
          <w:color w:val="010000"/>
          <w:sz w:val="20"/>
        </w:rPr>
        <w:t>DBS</w:t>
      </w:r>
      <w:r w:rsidRPr="003A3B89">
        <w:rPr>
          <w:rFonts w:ascii="Arial" w:hAnsi="Arial" w:cs="Arial"/>
          <w:color w:val="010000"/>
          <w:sz w:val="20"/>
        </w:rPr>
        <w:t xml:space="preserve">CL-GDKHDN dated July </w:t>
      </w:r>
      <w:r w:rsidR="003A3B89" w:rsidRPr="003A3B89">
        <w:rPr>
          <w:rFonts w:ascii="Arial" w:hAnsi="Arial" w:cs="Arial"/>
          <w:color w:val="010000"/>
          <w:sz w:val="20"/>
        </w:rPr>
        <w:t>0</w:t>
      </w:r>
      <w:r w:rsidRPr="003A3B89">
        <w:rPr>
          <w:rFonts w:ascii="Arial" w:hAnsi="Arial" w:cs="Arial"/>
          <w:color w:val="010000"/>
          <w:sz w:val="20"/>
        </w:rPr>
        <w:t>4, 2024</w:t>
      </w:r>
      <w:r w:rsidR="0040060E">
        <w:rPr>
          <w:rFonts w:ascii="Arial" w:hAnsi="Arial" w:cs="Arial"/>
          <w:color w:val="010000"/>
          <w:sz w:val="20"/>
        </w:rPr>
        <w:t>,</w:t>
      </w:r>
      <w:r w:rsidRPr="003A3B89">
        <w:rPr>
          <w:rFonts w:ascii="Arial" w:hAnsi="Arial" w:cs="Arial"/>
          <w:color w:val="010000"/>
          <w:sz w:val="20"/>
        </w:rPr>
        <w:t xml:space="preserve"> of Joint Stock Commercial Bank for Investment and Development of Vietnam- Mekong Delta Branch on the confirmation of blocked account.</w:t>
      </w:r>
    </w:p>
    <w:p w14:paraId="27E0CA9C" w14:textId="3FB5CC1A" w:rsidR="00AB6EA6" w:rsidRPr="003A3B89" w:rsidRDefault="00AB6EA6" w:rsidP="0040060E">
      <w:pPr>
        <w:pStyle w:val="BodyText"/>
        <w:numPr>
          <w:ilvl w:val="0"/>
          <w:numId w:val="2"/>
        </w:numPr>
        <w:shd w:val="clear" w:color="auto" w:fill="auto"/>
        <w:tabs>
          <w:tab w:val="left" w:pos="432"/>
        </w:tabs>
        <w:spacing w:after="120" w:line="360" w:lineRule="auto"/>
        <w:jc w:val="both"/>
        <w:rPr>
          <w:rFonts w:ascii="Arial" w:hAnsi="Arial" w:cs="Arial"/>
          <w:color w:val="010000"/>
          <w:sz w:val="20"/>
        </w:rPr>
      </w:pPr>
      <w:r w:rsidRPr="003A3B89">
        <w:rPr>
          <w:rFonts w:ascii="Arial" w:hAnsi="Arial" w:cs="Arial"/>
          <w:color w:val="010000"/>
          <w:sz w:val="20"/>
        </w:rPr>
        <w:t xml:space="preserve">Official Dispatch </w:t>
      </w:r>
      <w:r w:rsidR="00632606" w:rsidRPr="003A3B89">
        <w:rPr>
          <w:rFonts w:ascii="Arial" w:hAnsi="Arial" w:cs="Arial"/>
          <w:color w:val="010000"/>
          <w:sz w:val="20"/>
        </w:rPr>
        <w:t xml:space="preserve">No. </w:t>
      </w:r>
      <w:r w:rsidRPr="003A3B89">
        <w:rPr>
          <w:rFonts w:ascii="Arial" w:hAnsi="Arial" w:cs="Arial"/>
          <w:color w:val="010000"/>
          <w:sz w:val="20"/>
        </w:rPr>
        <w:t xml:space="preserve">70/CV.2024 of the Company signed on July </w:t>
      </w:r>
      <w:r w:rsidR="003A3B89" w:rsidRPr="003A3B89">
        <w:rPr>
          <w:rFonts w:ascii="Arial" w:hAnsi="Arial" w:cs="Arial"/>
          <w:color w:val="010000"/>
          <w:sz w:val="20"/>
        </w:rPr>
        <w:t>0</w:t>
      </w:r>
      <w:r w:rsidRPr="003A3B89">
        <w:rPr>
          <w:rFonts w:ascii="Arial" w:hAnsi="Arial" w:cs="Arial"/>
          <w:color w:val="010000"/>
          <w:sz w:val="20"/>
        </w:rPr>
        <w:t>9, 2024</w:t>
      </w:r>
      <w:r w:rsidR="0040060E">
        <w:rPr>
          <w:rFonts w:ascii="Arial" w:hAnsi="Arial" w:cs="Arial"/>
          <w:color w:val="010000"/>
          <w:sz w:val="20"/>
        </w:rPr>
        <w:t>,</w:t>
      </w:r>
      <w:r w:rsidRPr="003A3B89">
        <w:rPr>
          <w:rFonts w:ascii="Arial" w:hAnsi="Arial" w:cs="Arial"/>
          <w:color w:val="010000"/>
          <w:sz w:val="20"/>
        </w:rPr>
        <w:t xml:space="preserve"> on the capital source to increase share capital from the source of owners' equity.</w:t>
      </w:r>
    </w:p>
    <w:p w14:paraId="75C98CC6" w14:textId="3C63C7A7" w:rsidR="00AB6EA6" w:rsidRPr="003A3B89" w:rsidRDefault="00AB6EA6" w:rsidP="0040060E">
      <w:pPr>
        <w:pStyle w:val="BodyText"/>
        <w:numPr>
          <w:ilvl w:val="0"/>
          <w:numId w:val="2"/>
        </w:numPr>
        <w:shd w:val="clear" w:color="auto" w:fill="auto"/>
        <w:tabs>
          <w:tab w:val="left" w:pos="432"/>
        </w:tabs>
        <w:spacing w:after="120" w:line="360" w:lineRule="auto"/>
        <w:jc w:val="both"/>
        <w:rPr>
          <w:rFonts w:ascii="Arial" w:hAnsi="Arial" w:cs="Arial"/>
          <w:color w:val="010000"/>
          <w:sz w:val="20"/>
        </w:rPr>
      </w:pPr>
      <w:r w:rsidRPr="003A3B89">
        <w:rPr>
          <w:rFonts w:ascii="Arial" w:hAnsi="Arial" w:cs="Arial"/>
          <w:color w:val="010000"/>
          <w:sz w:val="20"/>
        </w:rPr>
        <w:t xml:space="preserve">Official Dispatch </w:t>
      </w:r>
      <w:r w:rsidR="00632606" w:rsidRPr="003A3B89">
        <w:rPr>
          <w:rFonts w:ascii="Arial" w:hAnsi="Arial" w:cs="Arial"/>
          <w:color w:val="010000"/>
          <w:sz w:val="20"/>
        </w:rPr>
        <w:t xml:space="preserve">No. </w:t>
      </w:r>
      <w:r w:rsidRPr="003A3B89">
        <w:rPr>
          <w:rFonts w:ascii="Arial" w:hAnsi="Arial" w:cs="Arial"/>
          <w:color w:val="010000"/>
          <w:sz w:val="20"/>
        </w:rPr>
        <w:t xml:space="preserve">71/CV.2024 of the Company signed on July </w:t>
      </w:r>
      <w:r w:rsidR="003A3B89" w:rsidRPr="003A3B89">
        <w:rPr>
          <w:rFonts w:ascii="Arial" w:hAnsi="Arial" w:cs="Arial"/>
          <w:color w:val="010000"/>
          <w:sz w:val="20"/>
        </w:rPr>
        <w:t>0</w:t>
      </w:r>
      <w:r w:rsidRPr="003A3B89">
        <w:rPr>
          <w:rFonts w:ascii="Arial" w:hAnsi="Arial" w:cs="Arial"/>
          <w:color w:val="010000"/>
          <w:sz w:val="20"/>
        </w:rPr>
        <w:t>9, 2024</w:t>
      </w:r>
      <w:r w:rsidR="0040060E">
        <w:rPr>
          <w:rFonts w:ascii="Arial" w:hAnsi="Arial" w:cs="Arial"/>
          <w:color w:val="010000"/>
          <w:sz w:val="20"/>
        </w:rPr>
        <w:t>,</w:t>
      </w:r>
      <w:r w:rsidRPr="003A3B89">
        <w:rPr>
          <w:rFonts w:ascii="Arial" w:hAnsi="Arial" w:cs="Arial"/>
          <w:color w:val="010000"/>
          <w:sz w:val="20"/>
        </w:rPr>
        <w:t xml:space="preserve"> on committing to not being subject to criminal prosecution.</w:t>
      </w:r>
    </w:p>
    <w:p w14:paraId="502A7A6B" w14:textId="25873ED7" w:rsidR="009D7884" w:rsidRPr="003A3B89" w:rsidRDefault="00565DE6" w:rsidP="0040060E">
      <w:pPr>
        <w:pStyle w:val="BodyText"/>
        <w:numPr>
          <w:ilvl w:val="0"/>
          <w:numId w:val="3"/>
        </w:numPr>
        <w:shd w:val="clear" w:color="auto" w:fill="auto"/>
        <w:tabs>
          <w:tab w:val="left" w:pos="432"/>
          <w:tab w:val="left" w:pos="1293"/>
        </w:tabs>
        <w:spacing w:after="120" w:line="360" w:lineRule="auto"/>
        <w:jc w:val="both"/>
        <w:rPr>
          <w:rFonts w:ascii="Arial" w:hAnsi="Arial" w:cs="Arial"/>
          <w:color w:val="010000"/>
          <w:sz w:val="20"/>
        </w:rPr>
      </w:pPr>
      <w:r w:rsidRPr="003A3B89">
        <w:rPr>
          <w:rFonts w:ascii="Arial" w:hAnsi="Arial" w:cs="Arial"/>
          <w:color w:val="010000"/>
          <w:sz w:val="20"/>
        </w:rPr>
        <w:t xml:space="preserve">Official Dispatch </w:t>
      </w:r>
      <w:r w:rsidR="00632606" w:rsidRPr="003A3B89">
        <w:rPr>
          <w:rFonts w:ascii="Arial" w:hAnsi="Arial" w:cs="Arial"/>
          <w:color w:val="010000"/>
          <w:sz w:val="20"/>
        </w:rPr>
        <w:t xml:space="preserve">No. </w:t>
      </w:r>
      <w:r w:rsidRPr="003A3B89">
        <w:rPr>
          <w:rFonts w:ascii="Arial" w:hAnsi="Arial" w:cs="Arial"/>
          <w:color w:val="010000"/>
          <w:sz w:val="20"/>
        </w:rPr>
        <w:t xml:space="preserve">72/CV.2024 of the Company signed on July </w:t>
      </w:r>
      <w:r w:rsidR="003A3B89" w:rsidRPr="003A3B89">
        <w:rPr>
          <w:rFonts w:ascii="Arial" w:hAnsi="Arial" w:cs="Arial"/>
          <w:color w:val="010000"/>
          <w:sz w:val="20"/>
        </w:rPr>
        <w:t>0</w:t>
      </w:r>
      <w:r w:rsidRPr="003A3B89">
        <w:rPr>
          <w:rFonts w:ascii="Arial" w:hAnsi="Arial" w:cs="Arial"/>
          <w:color w:val="010000"/>
          <w:sz w:val="20"/>
        </w:rPr>
        <w:t>9, 2024</w:t>
      </w:r>
      <w:r w:rsidR="0040060E">
        <w:rPr>
          <w:rFonts w:ascii="Arial" w:hAnsi="Arial" w:cs="Arial"/>
          <w:color w:val="010000"/>
          <w:sz w:val="20"/>
        </w:rPr>
        <w:t>,</w:t>
      </w:r>
      <w:r w:rsidRPr="003A3B89">
        <w:rPr>
          <w:rFonts w:ascii="Arial" w:hAnsi="Arial" w:cs="Arial"/>
          <w:color w:val="010000"/>
          <w:sz w:val="20"/>
        </w:rPr>
        <w:t xml:space="preserve"> on the commitment of the Board of Directors to register additional trading of shares on </w:t>
      </w:r>
      <w:r w:rsidR="0040060E">
        <w:rPr>
          <w:rFonts w:ascii="Arial" w:hAnsi="Arial" w:cs="Arial"/>
          <w:color w:val="010000"/>
          <w:sz w:val="20"/>
        </w:rPr>
        <w:t xml:space="preserve">the </w:t>
      </w:r>
      <w:r w:rsidRPr="003A3B89">
        <w:rPr>
          <w:rFonts w:ascii="Arial" w:hAnsi="Arial" w:cs="Arial"/>
          <w:color w:val="010000"/>
          <w:sz w:val="20"/>
        </w:rPr>
        <w:t>Hanoi Stock Exchange.</w:t>
      </w:r>
    </w:p>
    <w:p w14:paraId="08A749B2" w14:textId="3818499F" w:rsidR="009D7884" w:rsidRPr="003A3B89" w:rsidRDefault="00565DE6" w:rsidP="0040060E">
      <w:pPr>
        <w:pStyle w:val="BodyText"/>
        <w:numPr>
          <w:ilvl w:val="0"/>
          <w:numId w:val="3"/>
        </w:numPr>
        <w:shd w:val="clear" w:color="auto" w:fill="auto"/>
        <w:tabs>
          <w:tab w:val="left" w:pos="432"/>
          <w:tab w:val="left" w:pos="1273"/>
        </w:tabs>
        <w:spacing w:after="120" w:line="360" w:lineRule="auto"/>
        <w:jc w:val="both"/>
        <w:rPr>
          <w:rFonts w:ascii="Arial" w:hAnsi="Arial" w:cs="Arial"/>
          <w:color w:val="010000"/>
          <w:sz w:val="20"/>
        </w:rPr>
      </w:pPr>
      <w:r w:rsidRPr="003A3B89">
        <w:rPr>
          <w:rFonts w:ascii="Arial" w:hAnsi="Arial" w:cs="Arial"/>
          <w:color w:val="010000"/>
          <w:sz w:val="20"/>
        </w:rPr>
        <w:lastRenderedPageBreak/>
        <w:t xml:space="preserve">Other related documents </w:t>
      </w:r>
      <w:r w:rsidR="0040060E">
        <w:rPr>
          <w:rFonts w:ascii="Arial" w:hAnsi="Arial" w:cs="Arial"/>
          <w:color w:val="010000"/>
          <w:sz w:val="20"/>
        </w:rPr>
        <w:t>prove</w:t>
      </w:r>
      <w:r w:rsidRPr="003A3B89">
        <w:rPr>
          <w:rFonts w:ascii="Arial" w:hAnsi="Arial" w:cs="Arial"/>
          <w:color w:val="010000"/>
          <w:sz w:val="20"/>
        </w:rPr>
        <w:t xml:space="preserve"> the purpose of using capital from the Company's capital increase.</w:t>
      </w:r>
    </w:p>
    <w:p w14:paraId="14C2D795" w14:textId="77777777" w:rsidR="009D7884" w:rsidRPr="003A3B89" w:rsidRDefault="00565DE6" w:rsidP="0040060E">
      <w:pPr>
        <w:pStyle w:val="Heading20"/>
        <w:keepNext/>
        <w:shd w:val="clear" w:color="auto" w:fill="auto"/>
        <w:tabs>
          <w:tab w:val="left" w:pos="432"/>
        </w:tabs>
        <w:spacing w:after="120" w:line="360" w:lineRule="auto"/>
        <w:ind w:left="0" w:firstLine="0"/>
        <w:jc w:val="both"/>
        <w:outlineLvl w:val="9"/>
        <w:rPr>
          <w:rFonts w:ascii="Arial" w:hAnsi="Arial" w:cs="Arial"/>
          <w:b w:val="0"/>
          <w:color w:val="010000"/>
          <w:sz w:val="20"/>
        </w:rPr>
      </w:pPr>
      <w:r w:rsidRPr="003A3B89">
        <w:rPr>
          <w:rFonts w:ascii="Arial" w:hAnsi="Arial" w:cs="Arial"/>
          <w:b w:val="0"/>
          <w:color w:val="010000"/>
          <w:sz w:val="20"/>
        </w:rPr>
        <w:t>Article 2: Terms of enforcement</w:t>
      </w:r>
    </w:p>
    <w:p w14:paraId="11D51F29" w14:textId="16CD1A1A" w:rsidR="009D7884" w:rsidRPr="003A3B89" w:rsidRDefault="00565DE6" w:rsidP="0040060E">
      <w:pPr>
        <w:pStyle w:val="BodyText"/>
        <w:shd w:val="clear" w:color="auto" w:fill="auto"/>
        <w:tabs>
          <w:tab w:val="left" w:pos="432"/>
        </w:tabs>
        <w:spacing w:after="120" w:line="360" w:lineRule="auto"/>
        <w:jc w:val="both"/>
        <w:rPr>
          <w:rFonts w:ascii="Arial" w:hAnsi="Arial" w:cs="Arial"/>
          <w:color w:val="010000"/>
          <w:sz w:val="20"/>
        </w:rPr>
      </w:pPr>
      <w:r w:rsidRPr="003A3B89">
        <w:rPr>
          <w:rFonts w:ascii="Arial" w:hAnsi="Arial" w:cs="Arial"/>
          <w:color w:val="010000"/>
          <w:sz w:val="20"/>
        </w:rPr>
        <w:t>Members of the Board of Directors, the Board of Management, relevant departments</w:t>
      </w:r>
      <w:r w:rsidR="0040060E">
        <w:rPr>
          <w:rFonts w:ascii="Arial" w:hAnsi="Arial" w:cs="Arial"/>
          <w:color w:val="010000"/>
          <w:sz w:val="20"/>
        </w:rPr>
        <w:t>,</w:t>
      </w:r>
      <w:bookmarkStart w:id="0" w:name="_GoBack"/>
      <w:bookmarkEnd w:id="0"/>
      <w:r w:rsidRPr="003A3B89">
        <w:rPr>
          <w:rFonts w:ascii="Arial" w:hAnsi="Arial" w:cs="Arial"/>
          <w:color w:val="010000"/>
          <w:sz w:val="20"/>
        </w:rPr>
        <w:t xml:space="preserve"> and individuals are responsible for implementing this Resolution.</w:t>
      </w:r>
    </w:p>
    <w:p w14:paraId="38192BEE" w14:textId="77777777" w:rsidR="009D7884" w:rsidRPr="003A3B89" w:rsidRDefault="00565DE6" w:rsidP="0040060E">
      <w:pPr>
        <w:pStyle w:val="BodyText"/>
        <w:shd w:val="clear" w:color="auto" w:fill="auto"/>
        <w:tabs>
          <w:tab w:val="left" w:pos="432"/>
        </w:tabs>
        <w:spacing w:after="120" w:line="360" w:lineRule="auto"/>
        <w:jc w:val="both"/>
        <w:rPr>
          <w:rFonts w:ascii="Arial" w:hAnsi="Arial" w:cs="Arial"/>
          <w:color w:val="010000"/>
          <w:sz w:val="20"/>
        </w:rPr>
      </w:pPr>
      <w:r w:rsidRPr="003A3B89">
        <w:rPr>
          <w:rFonts w:ascii="Arial" w:hAnsi="Arial" w:cs="Arial"/>
          <w:color w:val="010000"/>
          <w:sz w:val="20"/>
        </w:rPr>
        <w:t>This Resolution takes effect from the date of its signing.</w:t>
      </w:r>
    </w:p>
    <w:sectPr w:rsidR="009D7884" w:rsidRPr="003A3B89" w:rsidSect="00632606">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A52DD" w14:textId="77777777" w:rsidR="00896979" w:rsidRDefault="00896979">
      <w:r>
        <w:separator/>
      </w:r>
    </w:p>
  </w:endnote>
  <w:endnote w:type="continuationSeparator" w:id="0">
    <w:p w14:paraId="04B1918E" w14:textId="77777777" w:rsidR="00896979" w:rsidRDefault="0089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CF830" w14:textId="77777777" w:rsidR="00896979" w:rsidRDefault="00896979"/>
  </w:footnote>
  <w:footnote w:type="continuationSeparator" w:id="0">
    <w:p w14:paraId="42B74A69" w14:textId="77777777" w:rsidR="00896979" w:rsidRDefault="008969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0435F"/>
    <w:multiLevelType w:val="multilevel"/>
    <w:tmpl w:val="1E7285B0"/>
    <w:lvl w:ilvl="0">
      <w:start w:val="14"/>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EF7DA4"/>
    <w:multiLevelType w:val="multilevel"/>
    <w:tmpl w:val="D27447F6"/>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19"/>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DD50D4"/>
    <w:multiLevelType w:val="multilevel"/>
    <w:tmpl w:val="73C0FB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84"/>
    <w:rsid w:val="003A3B89"/>
    <w:rsid w:val="0040060E"/>
    <w:rsid w:val="00565DE6"/>
    <w:rsid w:val="00632606"/>
    <w:rsid w:val="007B71F3"/>
    <w:rsid w:val="00896979"/>
    <w:rsid w:val="0096200E"/>
    <w:rsid w:val="009D7884"/>
    <w:rsid w:val="00AB6EA6"/>
    <w:rsid w:val="00D80016"/>
    <w:rsid w:val="00F6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154C4"/>
  <w15:docId w15:val="{BFD1DDC6-CA4D-42AB-A459-C3E6F6B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color w:val="2A2B2D"/>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A2B2D"/>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paragraph" w:styleId="BodyText">
    <w:name w:val="Body Text"/>
    <w:basedOn w:val="Normal"/>
    <w:link w:val="BodyTextChar"/>
    <w:qFormat/>
    <w:pPr>
      <w:shd w:val="clear" w:color="auto" w:fill="FFFFFF"/>
      <w:spacing w:line="298" w:lineRule="auto"/>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298" w:lineRule="auto"/>
      <w:ind w:left="620" w:firstLine="10"/>
      <w:outlineLvl w:val="1"/>
    </w:pPr>
    <w:rPr>
      <w:rFonts w:ascii="Times New Roman" w:eastAsia="Times New Roman" w:hAnsi="Times New Roman" w:cs="Times New Roman"/>
      <w:b/>
      <w:bCs/>
      <w:color w:val="2A2B2D"/>
      <w:sz w:val="22"/>
      <w:szCs w:val="22"/>
    </w:rPr>
  </w:style>
  <w:style w:type="paragraph" w:customStyle="1" w:styleId="Heading10">
    <w:name w:val="Heading #1"/>
    <w:basedOn w:val="Normal"/>
    <w:link w:val="Heading1"/>
    <w:pPr>
      <w:shd w:val="clear" w:color="auto" w:fill="FFFFFF"/>
      <w:jc w:val="center"/>
      <w:outlineLvl w:val="0"/>
    </w:pPr>
    <w:rPr>
      <w:rFonts w:ascii="Times New Roman" w:eastAsia="Times New Roman" w:hAnsi="Times New Roman" w:cs="Times New Roman"/>
      <w:b/>
      <w:bCs/>
      <w:color w:val="2A2B2D"/>
      <w:sz w:val="32"/>
      <w:szCs w:val="32"/>
    </w:rPr>
  </w:style>
  <w:style w:type="paragraph" w:customStyle="1" w:styleId="Bodytext20">
    <w:name w:val="Body text (2)"/>
    <w:basedOn w:val="Normal"/>
    <w:link w:val="Bodytext2"/>
    <w:pPr>
      <w:shd w:val="clear" w:color="auto" w:fill="FFFFFF"/>
      <w:spacing w:line="218" w:lineRule="auto"/>
    </w:pPr>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hd w:val="clear" w:color="auto" w:fill="FFFFFF"/>
      <w:ind w:firstLine="780"/>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2640</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2024-07-10T03:22:00Z</dcterms:created>
  <dcterms:modified xsi:type="dcterms:W3CDTF">2024-07-11T08:42:00Z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ba7618acebcdc7de4903523d42e9803aa2bc62e3c92b69d25ccfe90410b56bb4</vt:lpwstr>
  </property>
</Properties>
</file>