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C0" w:rsidRPr="006800D9" w:rsidRDefault="009F7D57" w:rsidP="0077228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</w:rPr>
      </w:pPr>
      <w:bookmarkStart w:id="0" w:name="_GoBack"/>
      <w:bookmarkEnd w:id="0"/>
      <w:r w:rsidRPr="006800D9">
        <w:rPr>
          <w:rFonts w:ascii="Arial" w:hAnsi="Arial" w:cs="Arial"/>
          <w:b/>
          <w:color w:val="010000"/>
          <w:sz w:val="20"/>
        </w:rPr>
        <w:t>PNG: Board Resolution</w:t>
      </w:r>
    </w:p>
    <w:p w:rsidR="006C5BC0" w:rsidRPr="006800D9" w:rsidRDefault="009F7D57" w:rsidP="0077228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</w:rPr>
      </w:pPr>
      <w:r w:rsidRPr="006800D9">
        <w:rPr>
          <w:rFonts w:ascii="Arial" w:hAnsi="Arial" w:cs="Arial"/>
          <w:color w:val="010000"/>
          <w:sz w:val="20"/>
        </w:rPr>
        <w:t>On July 8, 2024, Phu Nhuan Trading Joint Stock Company announced Resolution No. 06/2024/NQ.HDQT-PNG as follows:</w:t>
      </w:r>
    </w:p>
    <w:p w:rsidR="006C5BC0" w:rsidRPr="006800D9" w:rsidRDefault="009F7D57" w:rsidP="0077228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00D9">
        <w:rPr>
          <w:rFonts w:ascii="Arial" w:hAnsi="Arial" w:cs="Arial"/>
          <w:color w:val="010000"/>
          <w:sz w:val="20"/>
        </w:rPr>
        <w:t xml:space="preserve">‎‎Article 1. Approve the Report of the Executive Board on the business results for the first 6 months of 2024 and </w:t>
      </w:r>
      <w:r w:rsidR="00772284" w:rsidRPr="006800D9">
        <w:rPr>
          <w:rFonts w:ascii="Arial" w:hAnsi="Arial" w:cs="Arial"/>
          <w:color w:val="010000"/>
          <w:sz w:val="20"/>
        </w:rPr>
        <w:t xml:space="preserve">the </w:t>
      </w:r>
      <w:r w:rsidRPr="006800D9">
        <w:rPr>
          <w:rFonts w:ascii="Arial" w:hAnsi="Arial" w:cs="Arial"/>
          <w:color w:val="010000"/>
          <w:sz w:val="20"/>
        </w:rPr>
        <w:t>business plan for the last 6 months of 2024.</w:t>
      </w:r>
    </w:p>
    <w:p w:rsidR="006C5BC0" w:rsidRPr="006800D9" w:rsidRDefault="009F7D57" w:rsidP="0077228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00D9">
        <w:rPr>
          <w:rFonts w:ascii="Arial" w:hAnsi="Arial" w:cs="Arial"/>
          <w:color w:val="010000"/>
          <w:sz w:val="20"/>
        </w:rPr>
        <w:t>‎‎Article 2. Approve the Report on the financial and investment activities for the first 6 months of 2024 and the plan for the last 6 months of 2024.</w:t>
      </w:r>
    </w:p>
    <w:p w:rsidR="006C5BC0" w:rsidRPr="006800D9" w:rsidRDefault="009F7D57" w:rsidP="0077228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00D9">
        <w:rPr>
          <w:rFonts w:ascii="Arial" w:hAnsi="Arial" w:cs="Arial"/>
          <w:color w:val="010000"/>
          <w:sz w:val="20"/>
        </w:rPr>
        <w:t xml:space="preserve">‎‎Article 3. Approve the report on the implementation of the Project "Office - Commercial - Service Building No. 168 Hoang Van Thu". </w:t>
      </w:r>
    </w:p>
    <w:p w:rsidR="006C5BC0" w:rsidRPr="006800D9" w:rsidRDefault="009F7D57" w:rsidP="0077228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00D9">
        <w:rPr>
          <w:rFonts w:ascii="Arial" w:hAnsi="Arial" w:cs="Arial"/>
          <w:color w:val="010000"/>
          <w:sz w:val="20"/>
        </w:rPr>
        <w:t xml:space="preserve">‎‎Article 4. Approve the selection of A&amp;C Auditing and Consulting Company Limited </w:t>
      </w:r>
      <w:r w:rsidR="00772284" w:rsidRPr="006800D9">
        <w:rPr>
          <w:rFonts w:ascii="Arial" w:hAnsi="Arial" w:cs="Arial"/>
          <w:color w:val="010000"/>
          <w:sz w:val="20"/>
          <w:lang w:val="vi-VN"/>
        </w:rPr>
        <w:t xml:space="preserve">as </w:t>
      </w:r>
      <w:r w:rsidR="00772284" w:rsidRPr="006800D9">
        <w:rPr>
          <w:rFonts w:ascii="Arial" w:hAnsi="Arial" w:cs="Arial"/>
          <w:color w:val="010000"/>
          <w:sz w:val="20"/>
        </w:rPr>
        <w:t>a audit company to audit</w:t>
      </w:r>
      <w:r w:rsidRPr="006800D9">
        <w:rPr>
          <w:rFonts w:ascii="Arial" w:hAnsi="Arial" w:cs="Arial"/>
          <w:color w:val="010000"/>
          <w:sz w:val="20"/>
        </w:rPr>
        <w:t xml:space="preserve"> and review the Financial Statements</w:t>
      </w:r>
      <w:r w:rsidR="00772284" w:rsidRPr="006800D9">
        <w:rPr>
          <w:rFonts w:ascii="Arial" w:hAnsi="Arial" w:cs="Arial"/>
          <w:color w:val="010000"/>
          <w:sz w:val="20"/>
        </w:rPr>
        <w:t xml:space="preserve"> 2024</w:t>
      </w:r>
      <w:r w:rsidRPr="006800D9">
        <w:rPr>
          <w:rFonts w:ascii="Arial" w:hAnsi="Arial" w:cs="Arial"/>
          <w:color w:val="010000"/>
          <w:sz w:val="20"/>
        </w:rPr>
        <w:t xml:space="preserve"> of Phu Nhuan Trading Joint Stock Company.</w:t>
      </w:r>
    </w:p>
    <w:p w:rsidR="006C5BC0" w:rsidRPr="006800D9" w:rsidRDefault="009F7D57" w:rsidP="0077228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00D9">
        <w:rPr>
          <w:rFonts w:ascii="Arial" w:hAnsi="Arial" w:cs="Arial"/>
          <w:color w:val="010000"/>
          <w:sz w:val="20"/>
        </w:rPr>
        <w:t xml:space="preserve">‎‎Article 5. Approve the contracts, </w:t>
      </w:r>
      <w:r w:rsidR="00772284" w:rsidRPr="006800D9">
        <w:rPr>
          <w:rFonts w:ascii="Arial" w:hAnsi="Arial" w:cs="Arial"/>
          <w:color w:val="010000"/>
          <w:sz w:val="20"/>
        </w:rPr>
        <w:t xml:space="preserve">and </w:t>
      </w:r>
      <w:r w:rsidRPr="006800D9">
        <w:rPr>
          <w:rFonts w:ascii="Arial" w:hAnsi="Arial" w:cs="Arial"/>
          <w:color w:val="010000"/>
          <w:sz w:val="20"/>
        </w:rPr>
        <w:t>transactions between Phu Nhuan Trading Joint Stock Company and A&amp;C Auditing and Consulting Company Limited</w:t>
      </w:r>
      <w:r w:rsidR="00772284" w:rsidRPr="006800D9">
        <w:rPr>
          <w:rFonts w:ascii="Arial" w:hAnsi="Arial" w:cs="Arial"/>
          <w:color w:val="010000"/>
          <w:sz w:val="20"/>
        </w:rPr>
        <w:t xml:space="preserve"> </w:t>
      </w:r>
      <w:r w:rsidRPr="006800D9">
        <w:rPr>
          <w:rFonts w:ascii="Arial" w:hAnsi="Arial" w:cs="Arial"/>
          <w:color w:val="010000"/>
          <w:sz w:val="20"/>
        </w:rPr>
        <w:t>of the Company according to the provisions of Clause 2, Article 164 and Clause 1, Article 167 of the Law on Enterprises</w:t>
      </w:r>
      <w:r w:rsidR="00772284" w:rsidRPr="006800D9">
        <w:rPr>
          <w:rFonts w:ascii="Arial" w:hAnsi="Arial" w:cs="Arial"/>
          <w:color w:val="010000"/>
          <w:sz w:val="20"/>
        </w:rPr>
        <w:t xml:space="preserve"> </w:t>
      </w:r>
      <w:r w:rsidRPr="006800D9">
        <w:rPr>
          <w:rFonts w:ascii="Arial" w:hAnsi="Arial" w:cs="Arial"/>
          <w:color w:val="010000"/>
          <w:sz w:val="20"/>
        </w:rPr>
        <w:t xml:space="preserve">2020 and </w:t>
      </w:r>
      <w:r w:rsidR="00772284" w:rsidRPr="006800D9">
        <w:rPr>
          <w:rFonts w:ascii="Arial" w:hAnsi="Arial" w:cs="Arial"/>
          <w:color w:val="010000"/>
          <w:sz w:val="20"/>
        </w:rPr>
        <w:t xml:space="preserve">the </w:t>
      </w:r>
      <w:r w:rsidRPr="006800D9">
        <w:rPr>
          <w:rFonts w:ascii="Arial" w:hAnsi="Arial" w:cs="Arial"/>
          <w:color w:val="010000"/>
          <w:sz w:val="20"/>
        </w:rPr>
        <w:t xml:space="preserve">Charter of Phu Nhuan Trading Joint Stock Company. </w:t>
      </w:r>
    </w:p>
    <w:p w:rsidR="006C5BC0" w:rsidRPr="006800D9" w:rsidRDefault="009F7D57" w:rsidP="00772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800D9">
        <w:rPr>
          <w:rFonts w:ascii="Arial" w:hAnsi="Arial" w:cs="Arial"/>
          <w:color w:val="010000"/>
          <w:sz w:val="20"/>
        </w:rPr>
        <w:t>Information about related transactions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6"/>
        <w:gridCol w:w="1325"/>
        <w:gridCol w:w="1872"/>
        <w:gridCol w:w="5101"/>
        <w:gridCol w:w="22"/>
      </w:tblGrid>
      <w:tr w:rsidR="006C5BC0" w:rsidRPr="006800D9" w:rsidTr="00772284">
        <w:tc>
          <w:tcPr>
            <w:tcW w:w="3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5BC0" w:rsidRPr="006800D9" w:rsidRDefault="009F7D57" w:rsidP="0077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7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5BC0" w:rsidRPr="006800D9" w:rsidRDefault="009F7D57" w:rsidP="0077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Transaction partner</w:t>
            </w:r>
          </w:p>
        </w:tc>
        <w:tc>
          <w:tcPr>
            <w:tcW w:w="10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5BC0" w:rsidRPr="006800D9" w:rsidRDefault="00772284" w:rsidP="0077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Relation</w:t>
            </w:r>
          </w:p>
        </w:tc>
        <w:tc>
          <w:tcPr>
            <w:tcW w:w="2841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5BC0" w:rsidRPr="006800D9" w:rsidRDefault="009F7D57" w:rsidP="0077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Main contents of the transaction:</w:t>
            </w:r>
          </w:p>
        </w:tc>
      </w:tr>
      <w:tr w:rsidR="006C5BC0" w:rsidRPr="006800D9" w:rsidTr="00772284">
        <w:tc>
          <w:tcPr>
            <w:tcW w:w="3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5BC0" w:rsidRPr="006800D9" w:rsidRDefault="009F7D57" w:rsidP="0077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7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5BC0" w:rsidRPr="006800D9" w:rsidRDefault="009F7D57" w:rsidP="0077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Ben Thanh Services Joint Stock Company (contractors)</w:t>
            </w:r>
          </w:p>
        </w:tc>
        <w:tc>
          <w:tcPr>
            <w:tcW w:w="10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5BC0" w:rsidRPr="006800D9" w:rsidRDefault="00772284" w:rsidP="0077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 xml:space="preserve">Affiliated business of PDMR, </w:t>
            </w:r>
            <w:r w:rsidR="009F7D57" w:rsidRPr="006800D9">
              <w:rPr>
                <w:rFonts w:ascii="Arial" w:hAnsi="Arial" w:cs="Arial"/>
                <w:color w:val="010000"/>
                <w:sz w:val="20"/>
              </w:rPr>
              <w:t>Mr. Le Van Hung and Ms. Nguyen Kim Hau.</w:t>
            </w:r>
          </w:p>
        </w:tc>
        <w:tc>
          <w:tcPr>
            <w:tcW w:w="2841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5BC0" w:rsidRPr="006800D9" w:rsidRDefault="009F7D57" w:rsidP="007722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"/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Type of contract: Construction and repair contract.</w:t>
            </w:r>
          </w:p>
          <w:p w:rsidR="006C5BC0" w:rsidRPr="006800D9" w:rsidRDefault="009F7D57" w:rsidP="007722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"/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Investor: Phu Nhuan Trading Joint Stock Company</w:t>
            </w:r>
          </w:p>
          <w:p w:rsidR="006C5BC0" w:rsidRPr="006800D9" w:rsidRDefault="009F7D57" w:rsidP="007722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Contractors: Ben Thanh Service</w:t>
            </w:r>
            <w:r w:rsidR="00772284" w:rsidRPr="006800D9">
              <w:rPr>
                <w:rFonts w:ascii="Arial" w:hAnsi="Arial" w:cs="Arial"/>
                <w:color w:val="010000"/>
                <w:sz w:val="20"/>
              </w:rPr>
              <w:t>s</w:t>
            </w:r>
            <w:r w:rsidRPr="006800D9">
              <w:rPr>
                <w:rFonts w:ascii="Arial" w:hAnsi="Arial" w:cs="Arial"/>
                <w:color w:val="010000"/>
                <w:sz w:val="20"/>
              </w:rPr>
              <w:t xml:space="preserve"> Joint Stock Company</w:t>
            </w:r>
          </w:p>
          <w:p w:rsidR="006C5BC0" w:rsidRPr="006800D9" w:rsidRDefault="009F7D57" w:rsidP="007722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 xml:space="preserve">Object of the contract: Construction and treatment of waterproofing roof floors and terrace floors at the </w:t>
            </w:r>
            <w:r w:rsidR="00772284" w:rsidRPr="006800D9">
              <w:rPr>
                <w:rFonts w:ascii="Arial" w:hAnsi="Arial" w:cs="Arial"/>
                <w:color w:val="010000"/>
                <w:sz w:val="20"/>
              </w:rPr>
              <w:t xml:space="preserve">office </w:t>
            </w:r>
            <w:r w:rsidRPr="006800D9">
              <w:rPr>
                <w:rFonts w:ascii="Arial" w:hAnsi="Arial" w:cs="Arial"/>
                <w:color w:val="010000"/>
                <w:sz w:val="20"/>
              </w:rPr>
              <w:t xml:space="preserve">address of Phu Nhuan Trading Joint Stock Company No. 314-316-318 Phan Dinh Phung, Ward 01, Phu Nhuan District, Ho Chi Minh City. </w:t>
            </w:r>
          </w:p>
          <w:p w:rsidR="006C5BC0" w:rsidRPr="006800D9" w:rsidRDefault="009F7D57" w:rsidP="007722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Transaction value: VND66,434,150 (excluding VAT).</w:t>
            </w:r>
          </w:p>
          <w:p w:rsidR="006C5BC0" w:rsidRPr="006800D9" w:rsidRDefault="009F7D57" w:rsidP="0077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The value of t</w:t>
            </w:r>
            <w:r w:rsidR="00772284" w:rsidRPr="006800D9">
              <w:rPr>
                <w:rFonts w:ascii="Arial" w:hAnsi="Arial" w:cs="Arial"/>
                <w:color w:val="010000"/>
                <w:sz w:val="20"/>
              </w:rPr>
              <w:t>he contract and transaction is ≈</w:t>
            </w:r>
            <w:r w:rsidRPr="006800D9">
              <w:rPr>
                <w:rFonts w:ascii="Arial" w:hAnsi="Arial" w:cs="Arial"/>
                <w:color w:val="010000"/>
                <w:sz w:val="20"/>
              </w:rPr>
              <w:t xml:space="preserve"> 0.05%, less than 35% of the total asset value recorded in the most recent Financial Statements of Phu Nhuan Trading Joint Stock Company. </w:t>
            </w:r>
          </w:p>
        </w:tc>
      </w:tr>
      <w:tr w:rsidR="006C5BC0" w:rsidRPr="006800D9" w:rsidTr="00772284">
        <w:trPr>
          <w:gridAfter w:val="1"/>
          <w:wAfter w:w="12" w:type="pct"/>
        </w:trPr>
        <w:tc>
          <w:tcPr>
            <w:tcW w:w="3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5BC0" w:rsidRPr="006800D9" w:rsidRDefault="009F7D57" w:rsidP="0077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7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5BC0" w:rsidRPr="006800D9" w:rsidRDefault="00772284" w:rsidP="0077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 xml:space="preserve">Ben Thanh Services Joint Stock </w:t>
            </w:r>
            <w:r w:rsidRPr="006800D9">
              <w:rPr>
                <w:rFonts w:ascii="Arial" w:hAnsi="Arial" w:cs="Arial"/>
                <w:color w:val="010000"/>
                <w:sz w:val="20"/>
              </w:rPr>
              <w:lastRenderedPageBreak/>
              <w:t xml:space="preserve">Company </w:t>
            </w:r>
            <w:r w:rsidR="009F7D57" w:rsidRPr="006800D9">
              <w:rPr>
                <w:rFonts w:ascii="Arial" w:hAnsi="Arial" w:cs="Arial"/>
                <w:color w:val="010000"/>
                <w:sz w:val="20"/>
              </w:rPr>
              <w:t>(Seller and service provider)</w:t>
            </w:r>
          </w:p>
        </w:tc>
        <w:tc>
          <w:tcPr>
            <w:tcW w:w="10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5BC0" w:rsidRPr="006800D9" w:rsidRDefault="00772284" w:rsidP="0077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lastRenderedPageBreak/>
              <w:t xml:space="preserve">Affiliated business of </w:t>
            </w:r>
            <w:r w:rsidRPr="006800D9">
              <w:rPr>
                <w:rFonts w:ascii="Arial" w:hAnsi="Arial" w:cs="Arial"/>
                <w:color w:val="010000"/>
                <w:sz w:val="20"/>
                <w:lang w:val="vi-VN"/>
              </w:rPr>
              <w:t xml:space="preserve">PDMR, </w:t>
            </w:r>
            <w:r w:rsidR="009F7D57" w:rsidRPr="006800D9">
              <w:rPr>
                <w:rFonts w:ascii="Arial" w:hAnsi="Arial" w:cs="Arial"/>
                <w:color w:val="010000"/>
                <w:sz w:val="20"/>
              </w:rPr>
              <w:t xml:space="preserve">Mr. Le Van Hung and Ms. </w:t>
            </w:r>
            <w:r w:rsidR="009F7D57" w:rsidRPr="006800D9">
              <w:rPr>
                <w:rFonts w:ascii="Arial" w:hAnsi="Arial" w:cs="Arial"/>
                <w:color w:val="010000"/>
                <w:sz w:val="20"/>
              </w:rPr>
              <w:lastRenderedPageBreak/>
              <w:t>Nguyen Kim Hau.</w:t>
            </w:r>
          </w:p>
        </w:tc>
        <w:tc>
          <w:tcPr>
            <w:tcW w:w="28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C5BC0" w:rsidRPr="006800D9" w:rsidRDefault="009F7D57" w:rsidP="007722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lastRenderedPageBreak/>
              <w:t>Type of contract: Sales and service provision contracts</w:t>
            </w:r>
          </w:p>
          <w:p w:rsidR="006C5BC0" w:rsidRPr="006800D9" w:rsidRDefault="009F7D57" w:rsidP="007722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lastRenderedPageBreak/>
              <w:t>Buyer: Phu Nhuan Trading Joint Stock Company</w:t>
            </w:r>
          </w:p>
          <w:p w:rsidR="006C5BC0" w:rsidRPr="006800D9" w:rsidRDefault="009F7D57" w:rsidP="007722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 xml:space="preserve">Seller: Ben Thanh </w:t>
            </w:r>
            <w:r w:rsidR="00772284" w:rsidRPr="006800D9">
              <w:rPr>
                <w:rFonts w:ascii="Arial" w:hAnsi="Arial" w:cs="Arial"/>
                <w:color w:val="010000"/>
                <w:sz w:val="20"/>
                <w:lang w:val="vi-VN"/>
              </w:rPr>
              <w:t>Services</w:t>
            </w:r>
            <w:r w:rsidRPr="006800D9">
              <w:rPr>
                <w:rFonts w:ascii="Arial" w:hAnsi="Arial" w:cs="Arial"/>
                <w:color w:val="010000"/>
                <w:sz w:val="20"/>
              </w:rPr>
              <w:t xml:space="preserve"> Joint Stock Company</w:t>
            </w:r>
          </w:p>
          <w:p w:rsidR="006C5BC0" w:rsidRPr="006800D9" w:rsidRDefault="009F7D57" w:rsidP="007722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Object of the contract: Supply and installation of air conditioners for Phu Nhuan Trading Joint Stock Company and provide air conditioner cleaning services upon request.</w:t>
            </w:r>
          </w:p>
          <w:p w:rsidR="006C5BC0" w:rsidRPr="006800D9" w:rsidRDefault="009F7D57" w:rsidP="007722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Contract value: VND55,735,000 (excluding VAT).</w:t>
            </w:r>
          </w:p>
          <w:p w:rsidR="006C5BC0" w:rsidRPr="006800D9" w:rsidRDefault="009F7D57" w:rsidP="007722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The air conditioner cleaning service price will be calculated based on each actual occurrence.</w:t>
            </w:r>
          </w:p>
          <w:p w:rsidR="006C5BC0" w:rsidRPr="006800D9" w:rsidRDefault="009F7D57" w:rsidP="0077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45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800D9">
              <w:rPr>
                <w:rFonts w:ascii="Arial" w:hAnsi="Arial" w:cs="Arial"/>
                <w:color w:val="010000"/>
                <w:sz w:val="20"/>
              </w:rPr>
              <w:t>The value of t</w:t>
            </w:r>
            <w:r w:rsidR="006800D9" w:rsidRPr="006800D9">
              <w:rPr>
                <w:rFonts w:ascii="Arial" w:hAnsi="Arial" w:cs="Arial"/>
                <w:color w:val="010000"/>
                <w:sz w:val="20"/>
              </w:rPr>
              <w:t xml:space="preserve">he contract and transaction is ≈ </w:t>
            </w:r>
            <w:r w:rsidRPr="006800D9">
              <w:rPr>
                <w:rFonts w:ascii="Arial" w:hAnsi="Arial" w:cs="Arial"/>
                <w:color w:val="010000"/>
                <w:sz w:val="20"/>
              </w:rPr>
              <w:t xml:space="preserve">0.043%, less than 35% of the total asset value recorded in the most recent Financial Statements of Phu Nhuan Trading Joint Stock Company. </w:t>
            </w:r>
          </w:p>
        </w:tc>
      </w:tr>
    </w:tbl>
    <w:p w:rsidR="006C5BC0" w:rsidRPr="006800D9" w:rsidRDefault="009F7D57" w:rsidP="00772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800D9">
        <w:rPr>
          <w:rFonts w:ascii="Arial" w:hAnsi="Arial" w:cs="Arial"/>
          <w:color w:val="010000"/>
          <w:sz w:val="20"/>
        </w:rPr>
        <w:lastRenderedPageBreak/>
        <w:t xml:space="preserve">The Board of Directors authorized the General Manager -the Company’s legal representative to sign the specific terms and conditions of the Contract; </w:t>
      </w:r>
      <w:r w:rsidR="006800D9" w:rsidRPr="006800D9">
        <w:rPr>
          <w:rFonts w:ascii="Arial" w:hAnsi="Arial" w:cs="Arial"/>
          <w:color w:val="010000"/>
          <w:sz w:val="20"/>
          <w:lang w:val="vi-VN"/>
        </w:rPr>
        <w:t>d</w:t>
      </w:r>
      <w:r w:rsidRPr="006800D9">
        <w:rPr>
          <w:rFonts w:ascii="Arial" w:hAnsi="Arial" w:cs="Arial"/>
          <w:color w:val="010000"/>
          <w:sz w:val="20"/>
        </w:rPr>
        <w:t>irect the Company to carry out all procedures and complete documents related to the signing and implementation of the above transactions in accordance with the contents approv</w:t>
      </w:r>
      <w:r w:rsidR="006800D9" w:rsidRPr="006800D9">
        <w:rPr>
          <w:rFonts w:ascii="Arial" w:hAnsi="Arial" w:cs="Arial"/>
          <w:color w:val="010000"/>
          <w:sz w:val="20"/>
        </w:rPr>
        <w:t>ed by the Board of Directors</w:t>
      </w:r>
      <w:r w:rsidR="006800D9" w:rsidRPr="006800D9">
        <w:rPr>
          <w:rFonts w:ascii="Arial" w:hAnsi="Arial" w:cs="Arial"/>
          <w:color w:val="010000"/>
          <w:sz w:val="20"/>
          <w:lang w:val="vi-VN"/>
        </w:rPr>
        <w:t xml:space="preserve"> and e</w:t>
      </w:r>
      <w:r w:rsidRPr="006800D9">
        <w:rPr>
          <w:rFonts w:ascii="Arial" w:hAnsi="Arial" w:cs="Arial"/>
          <w:color w:val="010000"/>
          <w:sz w:val="20"/>
        </w:rPr>
        <w:t>nsure the benefits for the Company.</w:t>
      </w:r>
    </w:p>
    <w:p w:rsidR="006C5BC0" w:rsidRPr="006800D9" w:rsidRDefault="009F7D57" w:rsidP="0077228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00D9">
        <w:rPr>
          <w:rFonts w:ascii="Arial" w:hAnsi="Arial" w:cs="Arial"/>
          <w:color w:val="010000"/>
          <w:sz w:val="20"/>
        </w:rPr>
        <w:t>‎‎Article 6. Approve the hiring of a management service provider; operation, maintenance, marketing, office leasing; services related to legal business within the scope of Phu Nhuan Plaza Building - No. 82 Tran Huy Lieu, Ward 15, Phu Nhuan District, Ho Chi Minh City, Vietnam.</w:t>
      </w:r>
    </w:p>
    <w:p w:rsidR="006C5BC0" w:rsidRPr="006800D9" w:rsidRDefault="009F7D57" w:rsidP="0077228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00D9">
        <w:rPr>
          <w:rFonts w:ascii="Arial" w:hAnsi="Arial" w:cs="Arial"/>
          <w:color w:val="010000"/>
          <w:sz w:val="20"/>
        </w:rPr>
        <w:t>T</w:t>
      </w:r>
      <w:r w:rsidR="006800D9" w:rsidRPr="006800D9">
        <w:rPr>
          <w:rFonts w:ascii="Arial" w:hAnsi="Arial" w:cs="Arial"/>
          <w:color w:val="010000"/>
          <w:sz w:val="20"/>
        </w:rPr>
        <w:t xml:space="preserve">he Board of Directors </w:t>
      </w:r>
      <w:r w:rsidR="006800D9" w:rsidRPr="006800D9">
        <w:rPr>
          <w:rFonts w:ascii="Arial" w:hAnsi="Arial" w:cs="Arial"/>
          <w:color w:val="010000"/>
          <w:sz w:val="20"/>
          <w:lang w:val="vi-VN"/>
        </w:rPr>
        <w:t>authorized</w:t>
      </w:r>
      <w:r w:rsidRPr="006800D9">
        <w:rPr>
          <w:rFonts w:ascii="Arial" w:hAnsi="Arial" w:cs="Arial"/>
          <w:color w:val="010000"/>
          <w:sz w:val="20"/>
        </w:rPr>
        <w:t xml:space="preserve"> the General Manager- the Legal Representative of the Company to select the above service provider and sign the specific terms and conditions of the Contract; </w:t>
      </w:r>
      <w:r w:rsidR="006800D9" w:rsidRPr="006800D9">
        <w:rPr>
          <w:rFonts w:ascii="Arial" w:hAnsi="Arial" w:cs="Arial"/>
          <w:color w:val="010000"/>
          <w:sz w:val="20"/>
          <w:lang w:val="vi-VN"/>
        </w:rPr>
        <w:t>d</w:t>
      </w:r>
      <w:r w:rsidRPr="006800D9">
        <w:rPr>
          <w:rFonts w:ascii="Arial" w:hAnsi="Arial" w:cs="Arial"/>
          <w:color w:val="010000"/>
          <w:sz w:val="20"/>
        </w:rPr>
        <w:t>irect the Company to carry out all procedures</w:t>
      </w:r>
      <w:r w:rsidR="00772284" w:rsidRPr="006800D9">
        <w:rPr>
          <w:rFonts w:ascii="Arial" w:hAnsi="Arial" w:cs="Arial"/>
          <w:color w:val="010000"/>
          <w:sz w:val="20"/>
        </w:rPr>
        <w:t xml:space="preserve"> </w:t>
      </w:r>
      <w:r w:rsidR="006800D9" w:rsidRPr="006800D9">
        <w:rPr>
          <w:rFonts w:ascii="Arial" w:hAnsi="Arial" w:cs="Arial"/>
          <w:color w:val="010000"/>
          <w:sz w:val="20"/>
        </w:rPr>
        <w:t xml:space="preserve">and </w:t>
      </w:r>
      <w:r w:rsidRPr="006800D9">
        <w:rPr>
          <w:rFonts w:ascii="Arial" w:hAnsi="Arial" w:cs="Arial"/>
          <w:color w:val="010000"/>
          <w:sz w:val="20"/>
        </w:rPr>
        <w:t>complete documents related to the signing and implementation of the above transactions in accordance with the content approved by the Board of Directors and ensure benefits for the Company.</w:t>
      </w:r>
    </w:p>
    <w:p w:rsidR="006C5BC0" w:rsidRPr="006800D9" w:rsidRDefault="009F7D57" w:rsidP="0077228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800D9">
        <w:rPr>
          <w:rFonts w:ascii="Arial" w:hAnsi="Arial" w:cs="Arial"/>
          <w:color w:val="010000"/>
          <w:sz w:val="20"/>
        </w:rPr>
        <w:t xml:space="preserve">‎‎Article 7. This Resolution takes effect from the date of its signing. Members of the Board of Directors, the Board of Management and related Departments, </w:t>
      </w:r>
      <w:r w:rsidR="006800D9" w:rsidRPr="006800D9">
        <w:rPr>
          <w:rFonts w:ascii="Arial" w:hAnsi="Arial" w:cs="Arial"/>
          <w:color w:val="010000"/>
          <w:sz w:val="20"/>
        </w:rPr>
        <w:t xml:space="preserve">and </w:t>
      </w:r>
      <w:r w:rsidRPr="006800D9">
        <w:rPr>
          <w:rFonts w:ascii="Arial" w:hAnsi="Arial" w:cs="Arial"/>
          <w:color w:val="010000"/>
          <w:sz w:val="20"/>
        </w:rPr>
        <w:t>individuals of the Company are responsible for the implementation of this Resolution.</w:t>
      </w:r>
    </w:p>
    <w:sectPr w:rsidR="006C5BC0" w:rsidRPr="006800D9" w:rsidSect="00772284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7A66"/>
    <w:multiLevelType w:val="multilevel"/>
    <w:tmpl w:val="7E2A8B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B12F05"/>
    <w:multiLevelType w:val="multilevel"/>
    <w:tmpl w:val="8228A8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E2B38"/>
    <w:multiLevelType w:val="multilevel"/>
    <w:tmpl w:val="101684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0"/>
    <w:rsid w:val="005C0458"/>
    <w:rsid w:val="006800D9"/>
    <w:rsid w:val="006C5BC0"/>
    <w:rsid w:val="00772284"/>
    <w:rsid w:val="009F7D57"/>
    <w:rsid w:val="00AB10CF"/>
    <w:rsid w:val="00B5516F"/>
    <w:rsid w:val="00F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B3D9D7-B074-4EB3-9955-7052C660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/>
      <w:strike w:val="0"/>
      <w:color w:val="DF2C4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F2C40"/>
      <w:sz w:val="17"/>
      <w:szCs w:val="17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DF2C40"/>
      <w:w w:val="100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al"/>
    <w:link w:val="Other"/>
    <w:pPr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jc w:val="right"/>
    </w:pPr>
    <w:rPr>
      <w:rFonts w:ascii="Arial" w:eastAsia="Arial" w:hAnsi="Arial" w:cs="Arial"/>
      <w:smallCaps/>
      <w:color w:val="DF2C40"/>
    </w:rPr>
  </w:style>
  <w:style w:type="paragraph" w:customStyle="1" w:styleId="Heading21">
    <w:name w:val="Heading #2"/>
    <w:basedOn w:val="Normal"/>
    <w:link w:val="Heading20"/>
    <w:pPr>
      <w:spacing w:line="317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color w:val="DF2C40"/>
      <w:sz w:val="17"/>
      <w:szCs w:val="17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Cambria" w:eastAsia="Cambria" w:hAnsi="Cambria" w:cs="Cambria"/>
      <w:color w:val="DF2C40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0531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Mxa5tVNqJVuAfggAAu6huOb+A==">CgMxLjA4AHIhMTRNemlOVDhwanhaelpTTEt5cDJMTHRwZzhJUHc2THda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Nguyen Thi Thu Giang</cp:lastModifiedBy>
  <cp:revision>2</cp:revision>
  <dcterms:created xsi:type="dcterms:W3CDTF">2024-07-12T03:17:00Z</dcterms:created>
  <dcterms:modified xsi:type="dcterms:W3CDTF">2024-07-12T03:17:00Z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6acfe37eea70563a52da018658ac19f7acfadc32b1062ff7ce155d0ec84986db</vt:lpwstr>
  </property>
</Properties>
</file>