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7B59" w:rsidRPr="00616E89" w:rsidRDefault="00616E89" w:rsidP="00FD26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6E89">
        <w:rPr>
          <w:rFonts w:ascii="Arial" w:hAnsi="Arial" w:cs="Arial"/>
          <w:b/>
          <w:color w:val="010000"/>
          <w:sz w:val="20"/>
        </w:rPr>
        <w:t>TCK: Information disclosure on the transfer of all shares</w:t>
      </w:r>
    </w:p>
    <w:p w14:paraId="00000002" w14:textId="77777777" w:rsidR="000A7B59" w:rsidRPr="00616E89" w:rsidRDefault="00616E89" w:rsidP="00FD26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6E89">
        <w:rPr>
          <w:rFonts w:ascii="Arial" w:hAnsi="Arial" w:cs="Arial"/>
          <w:color w:val="010000"/>
          <w:sz w:val="20"/>
        </w:rPr>
        <w:t>On July 09, 2024, Construction Machinery Corporation - JSC announced Official Dispatch No. 244/COMA-CBTT as follows:</w:t>
      </w:r>
    </w:p>
    <w:p w14:paraId="00000003" w14:textId="77777777" w:rsidR="000A7B59" w:rsidRPr="00616E89" w:rsidRDefault="00616E89" w:rsidP="00FD26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16E89">
        <w:rPr>
          <w:rFonts w:ascii="Arial" w:hAnsi="Arial" w:cs="Arial"/>
          <w:color w:val="010000"/>
          <w:sz w:val="20"/>
        </w:rPr>
        <w:t xml:space="preserve">Construction Machinery Corporation - JSC transferred all shares in Dai Mo Construction Machinery Joint Stock Company. After the transfer, Dai Mo Construction Machinery Joint Stock Company is no longer an invested company </w:t>
      </w:r>
      <w:bookmarkStart w:id="1" w:name="_GoBack"/>
      <w:bookmarkEnd w:id="1"/>
      <w:r w:rsidRPr="00616E89">
        <w:rPr>
          <w:rFonts w:ascii="Arial" w:hAnsi="Arial" w:cs="Arial"/>
          <w:color w:val="010000"/>
          <w:sz w:val="20"/>
        </w:rPr>
        <w:t>of Construction Machinery Corporation - JSC.</w:t>
      </w:r>
    </w:p>
    <w:sectPr w:rsidR="000A7B59" w:rsidRPr="00616E89" w:rsidSect="00616E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9"/>
    <w:rsid w:val="000A7B59"/>
    <w:rsid w:val="00616E89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5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41519"/>
    </w:rPr>
  </w:style>
  <w:style w:type="paragraph" w:customStyle="1" w:styleId="Bodytext30">
    <w:name w:val="Body text (3)"/>
    <w:basedOn w:val="Normal"/>
    <w:link w:val="Bodytext3"/>
    <w:pPr>
      <w:spacing w:line="317" w:lineRule="auto"/>
      <w:ind w:left="52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5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41519"/>
    </w:rPr>
  </w:style>
  <w:style w:type="paragraph" w:customStyle="1" w:styleId="Bodytext30">
    <w:name w:val="Body text (3)"/>
    <w:basedOn w:val="Normal"/>
    <w:link w:val="Bodytext3"/>
    <w:pPr>
      <w:spacing w:line="317" w:lineRule="auto"/>
      <w:ind w:left="52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1+S3uoGPr9C5m7hoA5DGVXyN+w==">CgMxLjAyCGguZ2pkZ3hzOAByITFURzVROEVQYUpFT2ZJVVZZVVVqZHpYQTNkNW5TRnJpQw==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2024-07-11T03:22:00Z</dcterms:created>
  <dcterms:modified xsi:type="dcterms:W3CDTF">2024-07-12T03:03:00Z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f585f291d4017b1f1f89ebe68a9032175be5739b0334138810fdebc5a2d1b418</vt:lpwstr>
  </property>
</Properties>
</file>