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61" w:rsidRDefault="00CA0F61" w:rsidP="00CA0F61">
      <w:bookmarkStart w:id="0" w:name="_GoBack"/>
      <w:r>
        <w:t xml:space="preserve">Decision on the stock remains under trading restriction, Decision on continued trading suspension on UPCoM and Notice of stock status </w:t>
      </w:r>
    </w:p>
    <w:bookmarkEnd w:id="0"/>
    <w:p w:rsidR="00CA0F61" w:rsidRDefault="00CA0F61" w:rsidP="00CA0F61">
      <w:r>
        <w:t>Decision on the stock remains under trading restriction</w:t>
      </w:r>
    </w:p>
    <w:p w:rsidR="00CA0F61" w:rsidRDefault="00CA0F61" w:rsidP="00CA0F61">
      <w:r>
        <w:t>Following Decision No. 819/QD-SGDHN dated July 16, 2024, HNX announces the following stock remains under trading restriction as follow:</w:t>
      </w:r>
    </w:p>
    <w:p w:rsidR="00CA0F61" w:rsidRDefault="00CA0F61" w:rsidP="00CA0F61">
      <w:r>
        <w:t>- Issuer: Beton 6 Corporation</w:t>
      </w:r>
    </w:p>
    <w:p w:rsidR="00CA0F61" w:rsidRDefault="00CA0F61" w:rsidP="00CA0F61">
      <w:r>
        <w:t>- Securities type: common stock</w:t>
      </w:r>
    </w:p>
    <w:p w:rsidR="00CA0F61" w:rsidRDefault="00CA0F61" w:rsidP="00CA0F61">
      <w:r>
        <w:t>- Stock code: BT6</w:t>
      </w:r>
    </w:p>
    <w:p w:rsidR="00CA0F61" w:rsidRDefault="00CA0F61" w:rsidP="00CA0F61">
      <w:r>
        <w:t>- Base of review: Financial Statements 2023</w:t>
      </w:r>
    </w:p>
    <w:p w:rsidR="00CA0F61" w:rsidRDefault="00CA0F61" w:rsidP="00CA0F61">
      <w:r>
        <w:t>- Reason: The company’s equity is negative on Financial Statements 2023</w:t>
      </w:r>
    </w:p>
    <w:p w:rsidR="00CA0F61" w:rsidRDefault="00CA0F61" w:rsidP="00CA0F61">
      <w:r>
        <w:t xml:space="preserve">- Form of restriction: Trading is available every Friday </w:t>
      </w:r>
    </w:p>
    <w:p w:rsidR="00CA0F61" w:rsidRDefault="00CA0F61" w:rsidP="00CA0F61">
      <w:r>
        <w:t>- Applicable law(s): Point a, Clause 1 Article 34 of the Regulation attached to Decision No. 34/QD-HDTV dated November 16, 2022 of the Vietnam Stock Exchange.</w:t>
      </w:r>
    </w:p>
    <w:p w:rsidR="00CA0F61" w:rsidRDefault="00CA0F61" w:rsidP="00CA0F61">
      <w:r>
        <w:t>- Within 15 days from the date the stock is under continued trading restriction as prescribed in Article 1 of this Decision, BT6 must send a document to the HNX to explain the cause and provide a remedy.</w:t>
      </w:r>
    </w:p>
    <w:p w:rsidR="004935EF" w:rsidRDefault="00CA0F61" w:rsidP="00CA0F61">
      <w:r>
        <w:t>This Decision replaces Decision No.413/GD-SGDHN dated 24/04/2024</w:t>
      </w:r>
    </w:p>
    <w:sectPr w:rsidR="004935EF" w:rsidSect="002B1B60"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61"/>
    <w:rsid w:val="002B1B60"/>
    <w:rsid w:val="004935EF"/>
    <w:rsid w:val="006F0B25"/>
    <w:rsid w:val="00911304"/>
    <w:rsid w:val="00BB0F54"/>
    <w:rsid w:val="00C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93B54-06B5-440E-8F2B-4278A8C5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Le Thi Thanh</dc:creator>
  <cp:keywords/>
  <dc:description/>
  <cp:lastModifiedBy>Tram Le Thi Thanh</cp:lastModifiedBy>
  <cp:revision>2</cp:revision>
  <dcterms:created xsi:type="dcterms:W3CDTF">2024-07-16T10:11:00Z</dcterms:created>
  <dcterms:modified xsi:type="dcterms:W3CDTF">2024-07-16T10:11:00Z</dcterms:modified>
</cp:coreProperties>
</file>