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2C1D" w:rsidRPr="00E87C86" w:rsidRDefault="00E87C86" w:rsidP="00837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7C86">
        <w:rPr>
          <w:rFonts w:ascii="Arial" w:hAnsi="Arial" w:cs="Arial"/>
          <w:b/>
          <w:color w:val="010000"/>
          <w:sz w:val="20"/>
        </w:rPr>
        <w:t>CCR: Board Resolution</w:t>
      </w:r>
    </w:p>
    <w:p w14:paraId="00000002" w14:textId="00F15245" w:rsidR="002A2C1D" w:rsidRPr="00E87C86" w:rsidRDefault="00E87C86" w:rsidP="00837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 xml:space="preserve">On July 11, 2024, Cam </w:t>
      </w:r>
      <w:proofErr w:type="spellStart"/>
      <w:r w:rsidRPr="00E87C86">
        <w:rPr>
          <w:rFonts w:ascii="Arial" w:hAnsi="Arial" w:cs="Arial"/>
          <w:color w:val="010000"/>
          <w:sz w:val="20"/>
        </w:rPr>
        <w:t>Ranh</w:t>
      </w:r>
      <w:proofErr w:type="spellEnd"/>
      <w:r w:rsidRPr="00E87C86">
        <w:rPr>
          <w:rFonts w:ascii="Arial" w:hAnsi="Arial" w:cs="Arial"/>
          <w:color w:val="010000"/>
          <w:sz w:val="20"/>
        </w:rPr>
        <w:t xml:space="preserve"> Port JSC announced Resolution No. 14/2024/NQ-CCR.HDQT on the dividend payment 2023 of Cam </w:t>
      </w:r>
      <w:proofErr w:type="spellStart"/>
      <w:r w:rsidRPr="00E87C86">
        <w:rPr>
          <w:rFonts w:ascii="Arial" w:hAnsi="Arial" w:cs="Arial"/>
          <w:color w:val="010000"/>
          <w:sz w:val="20"/>
        </w:rPr>
        <w:t>Ranh</w:t>
      </w:r>
      <w:proofErr w:type="spellEnd"/>
      <w:r w:rsidRPr="00E87C86">
        <w:rPr>
          <w:rFonts w:ascii="Arial" w:hAnsi="Arial" w:cs="Arial"/>
          <w:color w:val="010000"/>
          <w:sz w:val="20"/>
        </w:rPr>
        <w:t xml:space="preserve"> Port JSC as follows:</w:t>
      </w:r>
    </w:p>
    <w:p w14:paraId="00000003" w14:textId="77777777" w:rsidR="002A2C1D" w:rsidRPr="00E87C86" w:rsidRDefault="00E87C86" w:rsidP="00837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 xml:space="preserve">‎‎Article 1. Approve the dividend payment 2023 in cash to shareholders of Cam </w:t>
      </w:r>
      <w:proofErr w:type="spellStart"/>
      <w:r w:rsidRPr="00E87C86">
        <w:rPr>
          <w:rFonts w:ascii="Arial" w:hAnsi="Arial" w:cs="Arial"/>
          <w:color w:val="010000"/>
          <w:sz w:val="20"/>
        </w:rPr>
        <w:t>Ranh</w:t>
      </w:r>
      <w:proofErr w:type="spellEnd"/>
      <w:r w:rsidRPr="00E87C86">
        <w:rPr>
          <w:rFonts w:ascii="Arial" w:hAnsi="Arial" w:cs="Arial"/>
          <w:color w:val="010000"/>
          <w:sz w:val="20"/>
        </w:rPr>
        <w:t xml:space="preserve"> Port JSC, specifically as follows: </w:t>
      </w:r>
    </w:p>
    <w:p w14:paraId="00000004" w14:textId="176F4755" w:rsidR="002A2C1D" w:rsidRPr="00E87C86" w:rsidRDefault="00E87C86" w:rsidP="00837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>Dividend payment rate: 4.5%/</w:t>
      </w:r>
      <w:r w:rsidR="00614261" w:rsidRPr="00E87C86">
        <w:rPr>
          <w:rFonts w:ascii="Arial" w:hAnsi="Arial" w:cs="Arial" w:hint="eastAsia"/>
          <w:color w:val="010000"/>
          <w:sz w:val="20"/>
        </w:rPr>
        <w:t>s</w:t>
      </w:r>
      <w:r w:rsidRPr="00E87C86">
        <w:rPr>
          <w:rFonts w:ascii="Arial" w:hAnsi="Arial" w:cs="Arial"/>
          <w:color w:val="010000"/>
          <w:sz w:val="20"/>
        </w:rPr>
        <w:t>hare (shareholder receives VND450 for every share they own)</w:t>
      </w:r>
    </w:p>
    <w:p w14:paraId="00000005" w14:textId="77777777" w:rsidR="002A2C1D" w:rsidRPr="00E87C86" w:rsidRDefault="00E87C86" w:rsidP="00837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>Payment method: in cash</w:t>
      </w:r>
      <w:bookmarkStart w:id="0" w:name="_GoBack"/>
      <w:bookmarkEnd w:id="0"/>
    </w:p>
    <w:p w14:paraId="00000006" w14:textId="29DFF400" w:rsidR="002A2C1D" w:rsidRPr="00E87C86" w:rsidRDefault="00E87C86" w:rsidP="00837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5"/>
          <w:tab w:val="left" w:pos="42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>The record date for the list of shareholders:</w:t>
      </w:r>
      <w:r w:rsidR="00614261" w:rsidRPr="00E87C86">
        <w:rPr>
          <w:rFonts w:ascii="Arial" w:hAnsi="Arial" w:cs="Arial"/>
          <w:color w:val="010000"/>
          <w:sz w:val="20"/>
        </w:rPr>
        <w:t xml:space="preserve"> </w:t>
      </w:r>
      <w:r w:rsidRPr="00E87C86">
        <w:rPr>
          <w:rFonts w:ascii="Arial" w:hAnsi="Arial" w:cs="Arial"/>
          <w:color w:val="010000"/>
          <w:sz w:val="20"/>
        </w:rPr>
        <w:t>July 24, 2024</w:t>
      </w:r>
    </w:p>
    <w:p w14:paraId="00000007" w14:textId="77777777" w:rsidR="002A2C1D" w:rsidRPr="00E87C86" w:rsidRDefault="00E87C86" w:rsidP="00837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5"/>
          <w:tab w:val="left" w:pos="42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>Dividend payment date: August 5, 2024</w:t>
      </w:r>
    </w:p>
    <w:p w14:paraId="00000008" w14:textId="77777777" w:rsidR="002A2C1D" w:rsidRPr="00E87C86" w:rsidRDefault="00E87C86" w:rsidP="00837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 xml:space="preserve">‎‎Article 2. Assign the General Manager to </w:t>
      </w:r>
      <w:proofErr w:type="spellStart"/>
      <w:r w:rsidRPr="00E87C86">
        <w:rPr>
          <w:rFonts w:ascii="Arial" w:hAnsi="Arial" w:cs="Arial"/>
          <w:color w:val="010000"/>
          <w:sz w:val="20"/>
        </w:rPr>
        <w:t>to</w:t>
      </w:r>
      <w:proofErr w:type="spellEnd"/>
      <w:r w:rsidRPr="00E87C86">
        <w:rPr>
          <w:rFonts w:ascii="Arial" w:hAnsi="Arial" w:cs="Arial"/>
          <w:color w:val="010000"/>
          <w:sz w:val="20"/>
        </w:rPr>
        <w:t xml:space="preserve"> organize and implement procedures and pay dividends to shareholders according to legal regulations.</w:t>
      </w:r>
    </w:p>
    <w:p w14:paraId="00000009" w14:textId="77777777" w:rsidR="002A2C1D" w:rsidRPr="00E87C86" w:rsidRDefault="00E87C86" w:rsidP="00837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A" w14:textId="39803E56" w:rsidR="002A2C1D" w:rsidRPr="00E87C86" w:rsidRDefault="00E87C86" w:rsidP="00837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7C86">
        <w:rPr>
          <w:rFonts w:ascii="Arial" w:hAnsi="Arial" w:cs="Arial"/>
          <w:color w:val="010000"/>
          <w:sz w:val="20"/>
        </w:rPr>
        <w:t>Members of the Board of Directors, the Supervisory Board, the Board of Management</w:t>
      </w:r>
      <w:r w:rsidR="00614261" w:rsidRPr="00E87C86">
        <w:rPr>
          <w:rFonts w:ascii="Arial" w:hAnsi="Arial" w:cs="Arial"/>
          <w:color w:val="010000"/>
          <w:sz w:val="20"/>
        </w:rPr>
        <w:t>,</w:t>
      </w:r>
      <w:r w:rsidRPr="00E87C86">
        <w:rPr>
          <w:rFonts w:ascii="Arial" w:hAnsi="Arial" w:cs="Arial"/>
          <w:color w:val="010000"/>
          <w:sz w:val="20"/>
        </w:rPr>
        <w:t xml:space="preserve"> and relevant units are responsible for implementing this Resolution./.</w:t>
      </w:r>
    </w:p>
    <w:sectPr w:rsidR="002A2C1D" w:rsidRPr="00E87C86" w:rsidSect="00E87C8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416F"/>
    <w:multiLevelType w:val="multilevel"/>
    <w:tmpl w:val="E68AE7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1D"/>
    <w:rsid w:val="001B2365"/>
    <w:rsid w:val="002A2C1D"/>
    <w:rsid w:val="00614261"/>
    <w:rsid w:val="0083759E"/>
    <w:rsid w:val="00E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CFA86"/>
  <w15:docId w15:val="{3615FD46-3D24-4A3D-BD2F-352E085D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3F3F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836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685C53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CA6671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color w:val="3B3F3F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343836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11" w:lineRule="auto"/>
      <w:jc w:val="center"/>
    </w:pPr>
    <w:rPr>
      <w:rFonts w:ascii="Times New Roman" w:eastAsia="Times New Roman" w:hAnsi="Times New Roman" w:cs="Times New Roman"/>
      <w:b/>
      <w:bCs/>
      <w:smallCaps/>
      <w:color w:val="685C53"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line="334" w:lineRule="auto"/>
    </w:pPr>
    <w:rPr>
      <w:rFonts w:ascii="Arial" w:eastAsia="Arial" w:hAnsi="Arial" w:cs="Arial"/>
      <w:i/>
      <w:iCs/>
      <w:color w:val="CA6671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CpisF17LRo3QCHOOACH2EGvBA==">CgMxLjA4AHIhMXB2YnNTdFNWWDRnajdMbndDbWRlOWVBOFUySFR6RHlk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2024-07-15T03:18:00Z</dcterms:created>
  <dcterms:modified xsi:type="dcterms:W3CDTF">2024-07-16T04:06:00Z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f03f164490e62c0df162e62001e2e16b98ac8f5589aeb2796fa537c36b38004f</vt:lpwstr>
  </property>
</Properties>
</file>