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5D7178" w:rsidR="00E92EB1" w:rsidRPr="00085B81" w:rsidRDefault="00AA0539" w:rsidP="00CC1300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85B81">
        <w:rPr>
          <w:rFonts w:ascii="Arial" w:hAnsi="Arial" w:cs="Arial"/>
          <w:b/>
          <w:bCs/>
          <w:color w:val="010000"/>
          <w:sz w:val="20"/>
        </w:rPr>
        <w:t>CII121029:</w:t>
      </w:r>
      <w:r w:rsidRPr="00085B81">
        <w:rPr>
          <w:rFonts w:ascii="Arial" w:hAnsi="Arial" w:cs="Arial"/>
          <w:b/>
          <w:color w:val="010000"/>
          <w:sz w:val="20"/>
        </w:rPr>
        <w:t xml:space="preserve"> Information Disclosure </w:t>
      </w:r>
      <w:r>
        <w:rPr>
          <w:rFonts w:ascii="Arial" w:hAnsi="Arial" w:cs="Arial"/>
          <w:b/>
          <w:color w:val="010000"/>
          <w:sz w:val="20"/>
        </w:rPr>
        <w:t>on approving</w:t>
      </w:r>
      <w:r w:rsidRPr="00085B81">
        <w:rPr>
          <w:rFonts w:ascii="Arial" w:hAnsi="Arial" w:cs="Arial"/>
          <w:b/>
          <w:color w:val="010000"/>
          <w:sz w:val="20"/>
        </w:rPr>
        <w:t xml:space="preserve"> </w:t>
      </w:r>
      <w:r>
        <w:rPr>
          <w:rFonts w:ascii="Arial" w:hAnsi="Arial" w:cs="Arial"/>
          <w:b/>
          <w:color w:val="010000"/>
          <w:sz w:val="20"/>
        </w:rPr>
        <w:t>the</w:t>
      </w:r>
      <w:r w:rsidRPr="00085B81">
        <w:rPr>
          <w:rFonts w:ascii="Arial" w:hAnsi="Arial" w:cs="Arial"/>
          <w:b/>
          <w:color w:val="010000"/>
          <w:sz w:val="20"/>
        </w:rPr>
        <w:t xml:space="preserve"> dossiers </w:t>
      </w:r>
      <w:r w:rsidRPr="00085B81">
        <w:rPr>
          <w:rFonts w:ascii="Arial" w:hAnsi="Arial" w:cs="Arial"/>
          <w:b/>
          <w:color w:val="010000"/>
          <w:sz w:val="20"/>
          <w:lang w:val="vi-VN"/>
        </w:rPr>
        <w:t xml:space="preserve">of the public offering of </w:t>
      </w:r>
      <w:r w:rsidRPr="00085B81">
        <w:rPr>
          <w:rFonts w:ascii="Arial" w:hAnsi="Arial" w:cs="Arial"/>
          <w:b/>
          <w:color w:val="010000"/>
          <w:sz w:val="20"/>
        </w:rPr>
        <w:t>bond</w:t>
      </w:r>
      <w:r w:rsidRPr="00085B81">
        <w:rPr>
          <w:rFonts w:ascii="Arial" w:hAnsi="Arial" w:cs="Arial"/>
          <w:b/>
          <w:color w:val="010000"/>
          <w:sz w:val="20"/>
          <w:lang w:val="vi-VN"/>
        </w:rPr>
        <w:t>s</w:t>
      </w:r>
      <w:r w:rsidRPr="00085B81">
        <w:rPr>
          <w:rFonts w:ascii="Arial" w:hAnsi="Arial" w:cs="Arial"/>
          <w:b/>
          <w:color w:val="010000"/>
          <w:sz w:val="20"/>
        </w:rPr>
        <w:t>.</w:t>
      </w:r>
    </w:p>
    <w:p w14:paraId="00000002" w14:textId="77777777" w:rsidR="00E92EB1" w:rsidRPr="00085B81" w:rsidRDefault="00AA0539" w:rsidP="00CC130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B81">
        <w:rPr>
          <w:rFonts w:ascii="Arial" w:hAnsi="Arial" w:cs="Arial"/>
          <w:color w:val="010000"/>
          <w:sz w:val="20"/>
        </w:rPr>
        <w:t>On July 08, 2024, Ho Chi Minh City Infrastructure Investment Joint Stock Company announced Official Dispatch No.602/2024/CV-CII as follows:</w:t>
      </w:r>
    </w:p>
    <w:p w14:paraId="00000004" w14:textId="1EE7DCF1" w:rsidR="00E92EB1" w:rsidRPr="00085B81" w:rsidRDefault="00AA0539" w:rsidP="00CC130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5B81">
        <w:rPr>
          <w:rFonts w:ascii="Arial" w:hAnsi="Arial" w:cs="Arial"/>
          <w:color w:val="010000"/>
          <w:sz w:val="20"/>
        </w:rPr>
        <w:t>On July 08, 2024, Ho Chi Minh City I</w:t>
      </w:r>
      <w:bookmarkStart w:id="0" w:name="_GoBack"/>
      <w:bookmarkEnd w:id="0"/>
      <w:r w:rsidRPr="00085B81">
        <w:rPr>
          <w:rFonts w:ascii="Arial" w:hAnsi="Arial" w:cs="Arial"/>
          <w:color w:val="010000"/>
          <w:sz w:val="20"/>
        </w:rPr>
        <w:t xml:space="preserve">nfrastructure Investment Joint Stock Company’s Board of Directors </w:t>
      </w:r>
      <w:r w:rsidR="000269DD">
        <w:rPr>
          <w:rFonts w:ascii="Arial" w:hAnsi="Arial" w:cs="Arial"/>
          <w:color w:val="010000"/>
          <w:sz w:val="20"/>
        </w:rPr>
        <w:t>issued Board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5B81">
        <w:rPr>
          <w:rFonts w:ascii="Arial" w:hAnsi="Arial" w:cs="Arial"/>
          <w:color w:val="010000"/>
          <w:sz w:val="20"/>
        </w:rPr>
        <w:t xml:space="preserve">Resolution No.91/NQ-HDQT (for the term 2022 - 2027) on approving on 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adjustment </w:t>
      </w:r>
      <w:r w:rsidRPr="00085B81">
        <w:rPr>
          <w:rFonts w:ascii="Arial" w:hAnsi="Arial" w:cs="Arial"/>
          <w:color w:val="010000"/>
          <w:sz w:val="20"/>
        </w:rPr>
        <w:t>some contents in the</w:t>
      </w:r>
      <w:r w:rsidRPr="00085B81">
        <w:rPr>
          <w:rFonts w:ascii="Arial" w:hAnsi="Arial" w:cs="Arial"/>
          <w:bCs/>
          <w:color w:val="010000"/>
          <w:sz w:val="20"/>
          <w:lang w:val="vi-VN"/>
        </w:rPr>
        <w:t xml:space="preserve"> </w:t>
      </w:r>
      <w:r w:rsidR="000269DD">
        <w:rPr>
          <w:rFonts w:ascii="Arial" w:hAnsi="Arial" w:cs="Arial"/>
          <w:bCs/>
          <w:color w:val="010000"/>
          <w:sz w:val="20"/>
        </w:rPr>
        <w:t xml:space="preserve">plan on the </w:t>
      </w:r>
      <w:r w:rsidRPr="00085B81">
        <w:rPr>
          <w:rFonts w:ascii="Arial" w:hAnsi="Arial" w:cs="Arial"/>
          <w:bCs/>
          <w:color w:val="010000"/>
          <w:sz w:val="20"/>
          <w:lang w:val="vi-VN"/>
        </w:rPr>
        <w:t>public offering</w:t>
      </w:r>
      <w:r w:rsidR="000269DD">
        <w:rPr>
          <w:rFonts w:ascii="Arial" w:hAnsi="Arial" w:cs="Arial"/>
          <w:bCs/>
          <w:color w:val="010000"/>
          <w:sz w:val="20"/>
        </w:rPr>
        <w:t xml:space="preserve"> </w:t>
      </w:r>
      <w:r w:rsidRPr="00085B81">
        <w:rPr>
          <w:rFonts w:ascii="Arial" w:hAnsi="Arial" w:cs="Arial"/>
          <w:bCs/>
          <w:color w:val="010000"/>
          <w:sz w:val="20"/>
          <w:lang w:val="vi-VN"/>
        </w:rPr>
        <w:t xml:space="preserve">of </w:t>
      </w:r>
      <w:r w:rsidRPr="00085B81">
        <w:rPr>
          <w:rFonts w:ascii="Arial" w:hAnsi="Arial" w:cs="Arial"/>
          <w:bCs/>
          <w:color w:val="010000"/>
          <w:sz w:val="20"/>
        </w:rPr>
        <w:t>bond</w:t>
      </w:r>
      <w:r w:rsidRPr="00085B81">
        <w:rPr>
          <w:rFonts w:ascii="Arial" w:hAnsi="Arial" w:cs="Arial"/>
          <w:bCs/>
          <w:color w:val="010000"/>
          <w:sz w:val="20"/>
          <w:lang w:val="vi-VN"/>
        </w:rPr>
        <w:t>s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5B81">
        <w:rPr>
          <w:rFonts w:ascii="Arial" w:hAnsi="Arial" w:cs="Arial"/>
          <w:color w:val="010000"/>
          <w:sz w:val="20"/>
        </w:rPr>
        <w:t>with maximum total par value of VND300,000,000,000 (“Bonds”) at Resolution No.85/NQ-HDQT (for the term 2022 - 2027) dated May 23, 2024.</w:t>
      </w:r>
    </w:p>
    <w:p w14:paraId="00000005" w14:textId="145E6EA6" w:rsidR="00E92EB1" w:rsidRPr="00085B81" w:rsidRDefault="00AA0539" w:rsidP="00CC1300">
      <w:pP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  <w:r w:rsidRPr="00085B81">
        <w:rPr>
          <w:rFonts w:ascii="Arial" w:hAnsi="Arial" w:cs="Arial"/>
          <w:color w:val="010000"/>
          <w:sz w:val="20"/>
        </w:rPr>
        <w:t>At the same time, Ho Chi Minh City Infrastructure Investment Joint Stock Company</w:t>
      </w:r>
      <w:r w:rsidRPr="00085B81">
        <w:rPr>
          <w:rFonts w:ascii="Arial" w:hAnsi="Arial" w:cs="Arial"/>
          <w:color w:val="010000"/>
          <w:sz w:val="20"/>
          <w:lang w:val="vi-VN"/>
        </w:rPr>
        <w:t>’</w:t>
      </w:r>
      <w:r w:rsidRPr="00085B81">
        <w:rPr>
          <w:rFonts w:ascii="Arial" w:hAnsi="Arial" w:cs="Arial"/>
          <w:color w:val="010000"/>
          <w:sz w:val="20"/>
        </w:rPr>
        <w:t xml:space="preserve">s Board of Directors </w:t>
      </w:r>
      <w:proofErr w:type="spellStart"/>
      <w:r w:rsidR="000269DD">
        <w:rPr>
          <w:rFonts w:ascii="Arial" w:hAnsi="Arial" w:cs="Arial"/>
          <w:color w:val="010000"/>
          <w:sz w:val="20"/>
        </w:rPr>
        <w:t>issused</w:t>
      </w:r>
      <w:proofErr w:type="spellEnd"/>
      <w:r w:rsidR="000269DD">
        <w:rPr>
          <w:rFonts w:ascii="Arial" w:hAnsi="Arial" w:cs="Arial"/>
          <w:color w:val="010000"/>
          <w:sz w:val="20"/>
        </w:rPr>
        <w:t xml:space="preserve"> Board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5B81">
        <w:rPr>
          <w:rFonts w:ascii="Arial" w:hAnsi="Arial" w:cs="Arial"/>
          <w:color w:val="010000"/>
          <w:sz w:val="20"/>
        </w:rPr>
        <w:t xml:space="preserve">Resolution No.92/NQ-HDQT (for the term 2022 - 2027) on dossiers 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085B81">
        <w:rPr>
          <w:rFonts w:ascii="Arial" w:hAnsi="Arial" w:cs="Arial"/>
          <w:color w:val="010000"/>
          <w:sz w:val="20"/>
        </w:rPr>
        <w:t>Bonds offering register with contents in accordance with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085B81">
        <w:rPr>
          <w:rFonts w:ascii="Arial" w:hAnsi="Arial" w:cs="Arial"/>
          <w:color w:val="010000"/>
          <w:sz w:val="20"/>
        </w:rPr>
        <w:t xml:space="preserve">plan </w:t>
      </w:r>
      <w:r w:rsidRPr="00085B81">
        <w:rPr>
          <w:rFonts w:ascii="Arial" w:hAnsi="Arial" w:cs="Arial"/>
          <w:color w:val="010000"/>
          <w:sz w:val="20"/>
          <w:lang w:val="vi-VN"/>
        </w:rPr>
        <w:t xml:space="preserve">on bond </w:t>
      </w:r>
      <w:r w:rsidRPr="00085B81">
        <w:rPr>
          <w:rFonts w:ascii="Arial" w:hAnsi="Arial" w:cs="Arial"/>
          <w:color w:val="010000"/>
          <w:sz w:val="20"/>
        </w:rPr>
        <w:t xml:space="preserve">issuance approved at </w:t>
      </w:r>
      <w:r w:rsidR="000269DD">
        <w:rPr>
          <w:rFonts w:ascii="Arial" w:hAnsi="Arial" w:cs="Arial"/>
          <w:color w:val="010000"/>
          <w:sz w:val="20"/>
        </w:rPr>
        <w:t xml:space="preserve">Board </w:t>
      </w:r>
      <w:r w:rsidRPr="00085B81">
        <w:rPr>
          <w:rFonts w:ascii="Arial" w:hAnsi="Arial" w:cs="Arial"/>
          <w:color w:val="010000"/>
          <w:sz w:val="20"/>
        </w:rPr>
        <w:t>Resolution No.85/NQ-HDQT (for the term 2022 - 2027) and</w:t>
      </w:r>
      <w:r w:rsidR="000269DD">
        <w:rPr>
          <w:rFonts w:ascii="Arial" w:hAnsi="Arial" w:cs="Arial"/>
          <w:color w:val="010000"/>
          <w:sz w:val="20"/>
        </w:rPr>
        <w:t xml:space="preserve"> Board</w:t>
      </w:r>
      <w:r w:rsidRPr="00085B81">
        <w:rPr>
          <w:rFonts w:ascii="Arial" w:hAnsi="Arial" w:cs="Arial"/>
          <w:color w:val="010000"/>
          <w:sz w:val="20"/>
        </w:rPr>
        <w:t xml:space="preserve"> Resolution No.91/NQ-HDQT (for the term 2022</w:t>
      </w:r>
      <w:r w:rsidR="00085B81" w:rsidRPr="00085B81">
        <w:rPr>
          <w:rFonts w:ascii="Arial" w:hAnsi="Arial" w:cs="Arial"/>
          <w:color w:val="010000"/>
          <w:sz w:val="20"/>
        </w:rPr>
        <w:t xml:space="preserve"> </w:t>
      </w:r>
      <w:r w:rsidRPr="00085B81">
        <w:rPr>
          <w:rFonts w:ascii="Arial" w:hAnsi="Arial" w:cs="Arial"/>
          <w:color w:val="010000"/>
          <w:sz w:val="20"/>
        </w:rPr>
        <w:t>-2027).</w:t>
      </w:r>
    </w:p>
    <w:p w14:paraId="34C2A7C5" w14:textId="77777777" w:rsidR="00085B81" w:rsidRPr="00085B81" w:rsidRDefault="00085B81" w:rsidP="00CC1300">
      <w:pPr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  <w:szCs w:val="20"/>
        </w:rPr>
      </w:pPr>
    </w:p>
    <w:sectPr w:rsidR="00085B81" w:rsidRPr="00085B81" w:rsidSect="00085B8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1"/>
    <w:rsid w:val="000269DD"/>
    <w:rsid w:val="00085B81"/>
    <w:rsid w:val="00AA0539"/>
    <w:rsid w:val="00CC1300"/>
    <w:rsid w:val="00DD0A52"/>
    <w:rsid w:val="00E92EB1"/>
    <w:rsid w:val="631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9C03"/>
  <w15:docId w15:val="{26CA20E7-4EEC-4D82-9D54-1D9731C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Body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3A3B4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95" w:lineRule="auto"/>
    </w:pPr>
    <w:rPr>
      <w:rFonts w:ascii="Arial" w:eastAsia="Arial" w:hAnsi="Arial" w:cs="Arial"/>
      <w:sz w:val="15"/>
      <w:szCs w:val="15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Arial" w:eastAsia="Arial" w:hAnsi="Arial" w:cs="Arial"/>
      <w:sz w:val="8"/>
      <w:szCs w:val="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3A3B4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color w:val="F2555E"/>
      <w:w w:val="8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Arial" w:eastAsia="Arial" w:hAnsi="Arial" w:cs="Arial"/>
      <w:b/>
      <w:bCs/>
      <w:color w:val="F2555E"/>
      <w:w w:val="80"/>
      <w:sz w:val="17"/>
      <w:szCs w:val="17"/>
    </w:rPr>
  </w:style>
  <w:style w:type="character" w:customStyle="1" w:styleId="Heading10">
    <w:name w:val="Heading #1_"/>
    <w:rPr>
      <w:rFonts w:ascii="Times New Roman" w:eastAsia="Times New Roman" w:hAnsi="Times New Roman" w:cs="Times New Roman"/>
      <w:b/>
      <w:bCs/>
      <w:color w:val="3A3B40"/>
      <w:sz w:val="22"/>
      <w:szCs w:val="22"/>
      <w:u w:val="none"/>
      <w:shd w:val="clear" w:color="auto" w:fill="auto"/>
    </w:rPr>
  </w:style>
  <w:style w:type="paragraph" w:customStyle="1" w:styleId="Heading11">
    <w:name w:val="Heading #1"/>
    <w:basedOn w:val="Normal"/>
    <w:pPr>
      <w:spacing w:line="312" w:lineRule="auto"/>
      <w:ind w:firstLine="20"/>
      <w:outlineLvl w:val="0"/>
    </w:pPr>
    <w:rPr>
      <w:rFonts w:ascii="Times New Roman" w:eastAsia="Times New Roman" w:hAnsi="Times New Roman" w:cs="Times New Roman"/>
      <w:b/>
      <w:bCs/>
      <w:color w:val="3A3B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X1dAnsmly/6CWNgAQqaTv5c9g==">CgMxLjA4AHIhMUp2c2tBbW5zSmhlNmE4LWFLampOVDlhaVkzV3d1VVdi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Hoang Phuong Thao</cp:lastModifiedBy>
  <cp:revision>5</cp:revision>
  <dcterms:created xsi:type="dcterms:W3CDTF">2024-07-16T03:19:00Z</dcterms:created>
  <dcterms:modified xsi:type="dcterms:W3CDTF">2024-07-17T03:12:00Z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19A80D667900415882C30B174FB5B7A1_12</vt:lpwstr>
  </property>
  <property fmtid="{D5CDD505-2E9C-101B-9397-08002B2CF9AE}" pid="4" name="GrammarlyDocumentId">
    <vt:lpwstr>3607b189ae6870b8e827888c04a1c68bb73bed7c7fa93b0b16296469ab6a2ce5</vt:lpwstr>
  </property>
</Properties>
</file>