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36AA3" w:rsidRPr="006227DD" w:rsidRDefault="006227DD" w:rsidP="006227DD">
      <w:pPr>
        <w:pBdr>
          <w:top w:val="nil"/>
          <w:left w:val="nil"/>
          <w:bottom w:val="nil"/>
          <w:right w:val="nil"/>
          <w:between w:val="nil"/>
        </w:pBdr>
        <w:spacing w:after="120" w:line="360" w:lineRule="auto"/>
        <w:ind w:leftChars="0" w:left="2" w:hanging="2"/>
        <w:outlineLvl w:val="9"/>
        <w:rPr>
          <w:rFonts w:ascii="Arial" w:eastAsia="Arial" w:hAnsi="Arial" w:cs="Arial"/>
          <w:b/>
          <w:color w:val="010000"/>
          <w:sz w:val="20"/>
          <w:szCs w:val="20"/>
        </w:rPr>
      </w:pPr>
      <w:bookmarkStart w:id="0" w:name="_GoBack"/>
      <w:bookmarkEnd w:id="0"/>
      <w:r w:rsidRPr="006227DD">
        <w:rPr>
          <w:rFonts w:ascii="Arial" w:hAnsi="Arial" w:cs="Arial"/>
          <w:b/>
          <w:color w:val="010000"/>
          <w:sz w:val="20"/>
        </w:rPr>
        <w:t>NUE: Board Resolution</w:t>
      </w:r>
    </w:p>
    <w:p w14:paraId="00000002" w14:textId="6968A1BC" w:rsidR="00036AA3" w:rsidRPr="006227DD" w:rsidRDefault="006227DD" w:rsidP="006227DD">
      <w:pPr>
        <w:pBdr>
          <w:top w:val="nil"/>
          <w:left w:val="nil"/>
          <w:bottom w:val="nil"/>
          <w:right w:val="nil"/>
          <w:between w:val="nil"/>
        </w:pBdr>
        <w:spacing w:after="120" w:line="360" w:lineRule="auto"/>
        <w:ind w:leftChars="0" w:left="2" w:hanging="2"/>
        <w:outlineLvl w:val="9"/>
        <w:rPr>
          <w:rFonts w:ascii="Arial" w:eastAsia="Arial" w:hAnsi="Arial" w:cs="Arial"/>
          <w:color w:val="010000"/>
          <w:sz w:val="20"/>
          <w:szCs w:val="20"/>
        </w:rPr>
      </w:pPr>
      <w:r w:rsidRPr="006227DD">
        <w:rPr>
          <w:rFonts w:ascii="Arial" w:hAnsi="Arial" w:cs="Arial"/>
          <w:color w:val="010000"/>
          <w:sz w:val="20"/>
        </w:rPr>
        <w:t>On July 12, 2024, Nha Trang Urban Environmental Joint Stock Company announced Resolution No. 15/NQ-HDQT-2024 as follows:</w:t>
      </w:r>
    </w:p>
    <w:p w14:paraId="00000003" w14:textId="576F99D2" w:rsidR="00036AA3" w:rsidRPr="006227DD" w:rsidRDefault="006227DD" w:rsidP="006227DD">
      <w:pPr>
        <w:pBdr>
          <w:top w:val="nil"/>
          <w:left w:val="nil"/>
          <w:bottom w:val="nil"/>
          <w:right w:val="nil"/>
          <w:between w:val="nil"/>
        </w:pBdr>
        <w:spacing w:after="120" w:line="360" w:lineRule="auto"/>
        <w:ind w:leftChars="0" w:left="2" w:hanging="2"/>
        <w:outlineLvl w:val="9"/>
        <w:rPr>
          <w:rFonts w:ascii="Arial" w:eastAsia="Arial" w:hAnsi="Arial" w:cs="Arial"/>
          <w:color w:val="010000"/>
          <w:sz w:val="20"/>
          <w:szCs w:val="20"/>
        </w:rPr>
      </w:pPr>
      <w:r w:rsidRPr="006227DD">
        <w:rPr>
          <w:rFonts w:ascii="Arial" w:hAnsi="Arial" w:cs="Arial"/>
          <w:color w:val="010000"/>
          <w:sz w:val="20"/>
        </w:rPr>
        <w:t>‎‎Article 1. Approve on introduction to personnel and election Mr. Ta Tuan Anh - Born: 1973, the Head of the Department of Administration and Organization, member of the Board of Directors of the Company as the person in charge of corporate governance Nha Trang Urban Environmental Joint Stock Company, for the term 2020 - 2025.</w:t>
      </w:r>
    </w:p>
    <w:p w14:paraId="00000004" w14:textId="333EE90E" w:rsidR="00036AA3" w:rsidRPr="006227DD" w:rsidRDefault="006227DD" w:rsidP="006227DD">
      <w:pPr>
        <w:pBdr>
          <w:top w:val="nil"/>
          <w:left w:val="nil"/>
          <w:bottom w:val="nil"/>
          <w:right w:val="nil"/>
          <w:between w:val="nil"/>
        </w:pBdr>
        <w:spacing w:after="120" w:line="360" w:lineRule="auto"/>
        <w:ind w:leftChars="0" w:left="2" w:hanging="2"/>
        <w:outlineLvl w:val="9"/>
        <w:rPr>
          <w:rFonts w:ascii="Arial" w:eastAsia="Arial" w:hAnsi="Arial" w:cs="Arial"/>
          <w:color w:val="010000"/>
          <w:sz w:val="20"/>
          <w:szCs w:val="20"/>
        </w:rPr>
      </w:pPr>
      <w:r w:rsidRPr="006227DD">
        <w:rPr>
          <w:rFonts w:ascii="Arial" w:hAnsi="Arial" w:cs="Arial"/>
          <w:color w:val="010000"/>
          <w:sz w:val="20"/>
        </w:rPr>
        <w:t>After being elected as the person in charge of corporate governance of the Company for the term 2020 - 2025, Mr. Ta Tuan Anh continues to executively implement the duties of the Secretariat of the Board of Directors and information publisher of Nha Trang Urban Environmental Joint Stock Company for the term 2020-2025.</w:t>
      </w:r>
    </w:p>
    <w:p w14:paraId="00000005" w14:textId="5F7B5128" w:rsidR="00036AA3" w:rsidRPr="006227DD" w:rsidRDefault="006227DD" w:rsidP="006227DD">
      <w:pPr>
        <w:pBdr>
          <w:top w:val="nil"/>
          <w:left w:val="nil"/>
          <w:bottom w:val="nil"/>
          <w:right w:val="nil"/>
          <w:between w:val="nil"/>
        </w:pBdr>
        <w:spacing w:after="120" w:line="360" w:lineRule="auto"/>
        <w:ind w:leftChars="0" w:left="2" w:hanging="2"/>
        <w:outlineLvl w:val="9"/>
        <w:rPr>
          <w:rFonts w:ascii="Arial" w:eastAsia="Arial" w:hAnsi="Arial" w:cs="Arial"/>
          <w:color w:val="010000"/>
          <w:sz w:val="20"/>
          <w:szCs w:val="20"/>
        </w:rPr>
      </w:pPr>
      <w:r w:rsidRPr="006227DD">
        <w:rPr>
          <w:rFonts w:ascii="Arial" w:hAnsi="Arial" w:cs="Arial"/>
          <w:color w:val="010000"/>
          <w:sz w:val="20"/>
        </w:rPr>
        <w:t>‎‎Article 2. The dividend payment time in 2023 for shareholders: The record date for shareholders to exercise rights for dividend payment 2023 in cash is on July 25, 2024 and the date of dividend payment is on August 05, 2024.</w:t>
      </w:r>
    </w:p>
    <w:p w14:paraId="00000006" w14:textId="18E5490B" w:rsidR="00036AA3" w:rsidRPr="006227DD" w:rsidRDefault="006227DD" w:rsidP="006227DD">
      <w:pPr>
        <w:pBdr>
          <w:top w:val="nil"/>
          <w:left w:val="nil"/>
          <w:bottom w:val="nil"/>
          <w:right w:val="nil"/>
          <w:between w:val="nil"/>
        </w:pBdr>
        <w:spacing w:after="120" w:line="360" w:lineRule="auto"/>
        <w:ind w:leftChars="0" w:left="2" w:hanging="2"/>
        <w:outlineLvl w:val="9"/>
        <w:rPr>
          <w:rFonts w:ascii="Arial" w:eastAsia="Arial" w:hAnsi="Arial" w:cs="Arial"/>
          <w:color w:val="010000"/>
          <w:sz w:val="20"/>
          <w:szCs w:val="20"/>
        </w:rPr>
      </w:pPr>
      <w:r w:rsidRPr="006227DD">
        <w:rPr>
          <w:rFonts w:ascii="Arial" w:hAnsi="Arial" w:cs="Arial"/>
          <w:color w:val="010000"/>
          <w:sz w:val="20"/>
        </w:rPr>
        <w:t>‎‎Article 3. Approve on the amendment to the purchase of water tank cars from Hino brand vehicles to Isuzu brand vehicles, with a capacity of 8m</w:t>
      </w:r>
      <w:r w:rsidRPr="006227DD">
        <w:rPr>
          <w:rFonts w:ascii="Arial" w:hAnsi="Arial" w:cs="Arial"/>
          <w:color w:val="010000"/>
          <w:sz w:val="20"/>
          <w:vertAlign w:val="superscript"/>
        </w:rPr>
        <w:t>3</w:t>
      </w:r>
      <w:r w:rsidRPr="006227DD">
        <w:rPr>
          <w:rFonts w:ascii="Arial" w:hAnsi="Arial" w:cs="Arial"/>
          <w:color w:val="010000"/>
          <w:sz w:val="20"/>
        </w:rPr>
        <w:t>. Investment time in the last 06 months in 2024.</w:t>
      </w:r>
    </w:p>
    <w:p w14:paraId="00000007" w14:textId="264ADE3A" w:rsidR="00036AA3" w:rsidRPr="006227DD" w:rsidRDefault="006227DD" w:rsidP="006227DD">
      <w:pPr>
        <w:pBdr>
          <w:top w:val="nil"/>
          <w:left w:val="nil"/>
          <w:bottom w:val="nil"/>
          <w:right w:val="nil"/>
          <w:between w:val="nil"/>
        </w:pBdr>
        <w:spacing w:after="120" w:line="360" w:lineRule="auto"/>
        <w:ind w:leftChars="0" w:left="2" w:hanging="2"/>
        <w:outlineLvl w:val="9"/>
        <w:rPr>
          <w:rFonts w:ascii="Arial" w:eastAsia="Arial" w:hAnsi="Arial" w:cs="Arial"/>
          <w:color w:val="010000"/>
          <w:sz w:val="20"/>
          <w:szCs w:val="20"/>
        </w:rPr>
      </w:pPr>
      <w:r w:rsidRPr="006227DD">
        <w:rPr>
          <w:rFonts w:ascii="Arial" w:hAnsi="Arial" w:cs="Arial"/>
          <w:color w:val="010000"/>
          <w:sz w:val="20"/>
        </w:rPr>
        <w:t xml:space="preserve">Other affiliated contents related to the investment of water tank cars are not changed and remain in accordance with Resolution No. 05/NQ-HDQT dated April 26, 2024. </w:t>
      </w:r>
    </w:p>
    <w:p w14:paraId="00000008" w14:textId="77777777" w:rsidR="00036AA3" w:rsidRPr="006227DD" w:rsidRDefault="006227DD" w:rsidP="006227DD">
      <w:pPr>
        <w:pBdr>
          <w:top w:val="nil"/>
          <w:left w:val="nil"/>
          <w:bottom w:val="nil"/>
          <w:right w:val="nil"/>
          <w:between w:val="nil"/>
        </w:pBdr>
        <w:spacing w:after="120" w:line="360" w:lineRule="auto"/>
        <w:ind w:leftChars="0" w:left="2" w:hanging="2"/>
        <w:outlineLvl w:val="9"/>
        <w:rPr>
          <w:rFonts w:ascii="Arial" w:eastAsia="Arial" w:hAnsi="Arial" w:cs="Arial"/>
          <w:color w:val="010000"/>
          <w:sz w:val="20"/>
          <w:szCs w:val="20"/>
        </w:rPr>
      </w:pPr>
      <w:r w:rsidRPr="006227DD">
        <w:rPr>
          <w:rFonts w:ascii="Arial" w:hAnsi="Arial" w:cs="Arial"/>
          <w:color w:val="010000"/>
          <w:sz w:val="20"/>
        </w:rPr>
        <w:t>‎‎Article 4. This Resolution takes effect from the date of its signing.</w:t>
      </w:r>
    </w:p>
    <w:p w14:paraId="00000009" w14:textId="66A9F8F5" w:rsidR="00036AA3" w:rsidRPr="006227DD" w:rsidRDefault="006227DD" w:rsidP="006227DD">
      <w:pPr>
        <w:pBdr>
          <w:top w:val="nil"/>
          <w:left w:val="nil"/>
          <w:bottom w:val="nil"/>
          <w:right w:val="nil"/>
          <w:between w:val="nil"/>
        </w:pBdr>
        <w:spacing w:after="120" w:line="360" w:lineRule="auto"/>
        <w:ind w:leftChars="0" w:left="2" w:hanging="2"/>
        <w:outlineLvl w:val="9"/>
        <w:rPr>
          <w:rFonts w:ascii="Arial" w:eastAsia="Arial" w:hAnsi="Arial" w:cs="Arial"/>
          <w:color w:val="010000"/>
          <w:sz w:val="20"/>
          <w:szCs w:val="20"/>
        </w:rPr>
      </w:pPr>
      <w:r w:rsidRPr="006227DD">
        <w:rPr>
          <w:rFonts w:ascii="Arial" w:hAnsi="Arial" w:cs="Arial"/>
          <w:color w:val="010000"/>
          <w:sz w:val="20"/>
        </w:rPr>
        <w:t xml:space="preserve">‎‎Article 5. Members of the Board of Directors, the Supervisory Board, the Board of Management and the Heads of the Department of Administration and Organization, the Finance and Accounting Department, the Department of Planning and Investment and subsidiaries of the Company implement based on this Resolution. </w:t>
      </w:r>
    </w:p>
    <w:sectPr w:rsidR="00036AA3" w:rsidRPr="006227DD" w:rsidSect="006227DD">
      <w:pgSz w:w="11906" w:h="16838"/>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A3"/>
    <w:rsid w:val="00036AA3"/>
    <w:rsid w:val="00116CFE"/>
    <w:rsid w:val="0062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6760D"/>
  <w15:docId w15:val="{9CE79FAE-D11C-45FD-885F-7FF9E22E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noProof/>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PlainText">
    <w:name w:val="Plain Text"/>
    <w:basedOn w:val="Normal"/>
    <w:qFormat/>
    <w:pPr>
      <w:spacing w:after="0" w:line="240" w:lineRule="auto"/>
    </w:pPr>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yEcBq2r73Bgqx0GQOFg6fFf4sQ==">CgMxLjA4AHIhMVdaUHJ5Xzl1UFdtN0VLVDlwcVkzMk5fa2IyZmQ4S2RS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Nguyen Thi Thu Giang</cp:lastModifiedBy>
  <cp:revision>2</cp:revision>
  <dcterms:created xsi:type="dcterms:W3CDTF">2024-07-17T03:12:00Z</dcterms:created>
  <dcterms:modified xsi:type="dcterms:W3CDTF">2024-07-17T03:12:00Z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bf42bbf0bdfe7eebbf68aec5800bc3e90d06ff212d692abf4fc1c4188b4f81c3</vt:lpwstr>
  </property>
</Properties>
</file>