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052D9B7F" w:rsidR="00FF055E" w:rsidRPr="006D5B0B" w:rsidRDefault="00990661" w:rsidP="00990661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Theme="minorEastAsia" w:hAnsi="Arial" w:cs="Arial"/>
          <w:b/>
          <w:color w:val="010000"/>
          <w:sz w:val="20"/>
          <w:szCs w:val="20"/>
        </w:rPr>
      </w:pPr>
      <w:r w:rsidRPr="006D5B0B">
        <w:rPr>
          <w:rFonts w:ascii="Arial" w:hAnsi="Arial" w:cs="Arial"/>
          <w:b/>
          <w:color w:val="010000"/>
          <w:sz w:val="20"/>
        </w:rPr>
        <w:t>SSH: Board Resolution</w:t>
      </w:r>
      <w:r w:rsidR="006D5B0B" w:rsidRPr="006D5B0B">
        <w:rPr>
          <w:rFonts w:ascii="Arial" w:eastAsiaTheme="minorEastAsia" w:hAnsi="Arial" w:cs="Arial" w:hint="eastAsia"/>
          <w:b/>
          <w:color w:val="010000"/>
          <w:sz w:val="20"/>
        </w:rPr>
        <w:t xml:space="preserve"> on a</w:t>
      </w:r>
      <w:r w:rsidR="006D5B0B" w:rsidRPr="006D5B0B">
        <w:rPr>
          <w:rFonts w:ascii="Arial" w:hAnsi="Arial" w:cs="Arial"/>
          <w:b/>
          <w:color w:val="010000"/>
          <w:sz w:val="20"/>
        </w:rPr>
        <w:t>pprov</w:t>
      </w:r>
      <w:r w:rsidR="006D5B0B" w:rsidRPr="006D5B0B">
        <w:rPr>
          <w:rFonts w:ascii="Arial" w:eastAsiaTheme="minorEastAsia" w:hAnsi="Arial" w:cs="Arial" w:hint="eastAsia"/>
          <w:b/>
          <w:color w:val="010000"/>
          <w:sz w:val="20"/>
        </w:rPr>
        <w:t>ing</w:t>
      </w:r>
      <w:r w:rsidR="006D5B0B" w:rsidRPr="006D5B0B">
        <w:rPr>
          <w:rFonts w:ascii="Arial" w:hAnsi="Arial" w:cs="Arial"/>
          <w:b/>
          <w:color w:val="010000"/>
          <w:sz w:val="20"/>
        </w:rPr>
        <w:t xml:space="preserve"> </w:t>
      </w:r>
      <w:r w:rsidR="006D5B0B" w:rsidRPr="006D5B0B">
        <w:rPr>
          <w:rFonts w:ascii="Arial" w:eastAsiaTheme="minorEastAsia" w:hAnsi="Arial" w:cs="Arial" w:hint="eastAsia"/>
          <w:b/>
          <w:color w:val="010000"/>
          <w:sz w:val="20"/>
        </w:rPr>
        <w:t xml:space="preserve">on </w:t>
      </w:r>
      <w:r w:rsidR="006D5B0B" w:rsidRPr="006D5B0B">
        <w:rPr>
          <w:rFonts w:ascii="Arial" w:hAnsi="Arial" w:cs="Arial"/>
          <w:b/>
          <w:color w:val="010000"/>
          <w:sz w:val="20"/>
        </w:rPr>
        <w:t>signing a construction contract</w:t>
      </w:r>
    </w:p>
    <w:p w14:paraId="00000002" w14:textId="77777777" w:rsidR="00FF055E" w:rsidRPr="006D5B0B" w:rsidRDefault="00990661" w:rsidP="00990661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On July 12, 2024, Sunshine Homes Development Joint Stock Company announced Resolution No. 08/2024/SSH/NQ-HDQT as follows:</w:t>
      </w:r>
    </w:p>
    <w:p w14:paraId="00000003" w14:textId="5BDF5D7A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proofErr w:type="gramStart"/>
      <w:r w:rsidRPr="006D5B0B">
        <w:rPr>
          <w:rFonts w:ascii="Arial" w:hAnsi="Arial" w:cs="Arial"/>
          <w:color w:val="010000"/>
          <w:sz w:val="20"/>
        </w:rPr>
        <w:t>‎‎Article 1.</w:t>
      </w:r>
      <w:proofErr w:type="gramEnd"/>
      <w:r w:rsidRPr="006D5B0B">
        <w:rPr>
          <w:rFonts w:ascii="Arial" w:hAnsi="Arial" w:cs="Arial"/>
          <w:color w:val="010000"/>
          <w:sz w:val="20"/>
        </w:rPr>
        <w:t xml:space="preserve"> Approve </w:t>
      </w:r>
      <w:r w:rsidR="006D5B0B" w:rsidRPr="006D5B0B">
        <w:rPr>
          <w:rFonts w:ascii="Arial" w:eastAsiaTheme="minorEastAsia" w:hAnsi="Arial" w:cs="Arial" w:hint="eastAsia"/>
          <w:color w:val="010000"/>
          <w:sz w:val="20"/>
        </w:rPr>
        <w:t>on</w:t>
      </w:r>
      <w:r w:rsidRPr="006D5B0B">
        <w:rPr>
          <w:rFonts w:ascii="Arial" w:hAnsi="Arial" w:cs="Arial"/>
          <w:color w:val="010000"/>
          <w:sz w:val="20"/>
        </w:rPr>
        <w:t xml:space="preserve"> signing a </w:t>
      </w:r>
      <w:r w:rsidR="006D5B0B" w:rsidRPr="006D5B0B">
        <w:rPr>
          <w:rFonts w:ascii="Arial" w:eastAsiaTheme="minorEastAsia" w:hAnsi="Arial" w:cs="Arial" w:hint="eastAsia"/>
          <w:color w:val="010000"/>
          <w:sz w:val="20"/>
        </w:rPr>
        <w:t>C</w:t>
      </w:r>
      <w:r w:rsidRPr="006D5B0B">
        <w:rPr>
          <w:rFonts w:ascii="Arial" w:hAnsi="Arial" w:cs="Arial"/>
          <w:color w:val="010000"/>
          <w:sz w:val="20"/>
        </w:rPr>
        <w:t xml:space="preserve">onstruction </w:t>
      </w:r>
      <w:r w:rsidR="006D5B0B" w:rsidRPr="006D5B0B">
        <w:rPr>
          <w:rFonts w:ascii="Arial" w:eastAsiaTheme="minorEastAsia" w:hAnsi="Arial" w:cs="Arial" w:hint="eastAsia"/>
          <w:color w:val="010000"/>
          <w:sz w:val="20"/>
        </w:rPr>
        <w:t>C</w:t>
      </w:r>
      <w:r w:rsidRPr="006D5B0B">
        <w:rPr>
          <w:rFonts w:ascii="Arial" w:hAnsi="Arial" w:cs="Arial"/>
          <w:color w:val="010000"/>
          <w:sz w:val="20"/>
        </w:rPr>
        <w:t xml:space="preserve">ontract with </w:t>
      </w:r>
      <w:r w:rsidRPr="006D5B0B">
        <w:rPr>
          <w:rFonts w:ascii="Arial" w:hAnsi="Arial" w:cs="Arial"/>
          <w:color w:val="010000"/>
          <w:sz w:val="20"/>
        </w:rPr>
        <w:t>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Joint Stock Company, with the following main contents:</w:t>
      </w:r>
    </w:p>
    <w:p w14:paraId="00000004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Information about 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Joint Stock Company (“S-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>”):</w:t>
      </w:r>
    </w:p>
    <w:p w14:paraId="00000005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 xml:space="preserve">+ Address: 3rd Floor, Sunshine Center Building, 16 Pham Hung Street, My Dinh 2 Ward, Nam Tu </w:t>
      </w:r>
      <w:proofErr w:type="spellStart"/>
      <w:r w:rsidRPr="006D5B0B">
        <w:rPr>
          <w:rFonts w:ascii="Arial" w:hAnsi="Arial" w:cs="Arial"/>
          <w:color w:val="010000"/>
          <w:sz w:val="20"/>
        </w:rPr>
        <w:t>Liem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District, Hanoi.</w:t>
      </w:r>
      <w:bookmarkStart w:id="0" w:name="_GoBack"/>
      <w:bookmarkEnd w:id="0"/>
    </w:p>
    <w:p w14:paraId="00000006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+ Tax code: 010</w:t>
      </w:r>
      <w:r w:rsidRPr="006D5B0B">
        <w:rPr>
          <w:rFonts w:ascii="Arial" w:hAnsi="Arial" w:cs="Arial"/>
          <w:color w:val="010000"/>
          <w:sz w:val="20"/>
        </w:rPr>
        <w:t>9383914</w:t>
      </w:r>
    </w:p>
    <w:p w14:paraId="00000007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Contents of the contract: 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provides supplies, labor, and machinery for the interior finishing construction package - Sunshine Center under the Commercial, Service, Office, and Housing Center Project at 16 Pham Hung, My Dinh 2 Ward, Nam Tu</w:t>
      </w:r>
      <w:r w:rsidRPr="006D5B0B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6D5B0B">
        <w:rPr>
          <w:rFonts w:ascii="Arial" w:hAnsi="Arial" w:cs="Arial"/>
          <w:color w:val="010000"/>
          <w:sz w:val="20"/>
        </w:rPr>
        <w:t>Liem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District, Hanoi. </w:t>
      </w:r>
    </w:p>
    <w:p w14:paraId="00000008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Provisional contract value: VND1</w:t>
      </w:r>
      <w:proofErr w:type="gramStart"/>
      <w:r w:rsidRPr="006D5B0B">
        <w:rPr>
          <w:rFonts w:ascii="Arial" w:hAnsi="Arial" w:cs="Arial"/>
          <w:color w:val="010000"/>
          <w:sz w:val="20"/>
        </w:rPr>
        <w:t>,300,000,000</w:t>
      </w:r>
      <w:proofErr w:type="gramEnd"/>
      <w:r w:rsidRPr="006D5B0B">
        <w:rPr>
          <w:rFonts w:ascii="Arial" w:hAnsi="Arial" w:cs="Arial"/>
          <w:color w:val="010000"/>
          <w:sz w:val="20"/>
        </w:rPr>
        <w:t xml:space="preserve"> (Value-added tax included).</w:t>
      </w:r>
    </w:p>
    <w:p w14:paraId="00000009" w14:textId="7F875C38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 xml:space="preserve">- Relations: </w:t>
      </w:r>
      <w:r w:rsidR="006D5B0B" w:rsidRPr="006D5B0B">
        <w:rPr>
          <w:rFonts w:ascii="Arial" w:hAnsi="Arial" w:cs="Arial"/>
          <w:color w:val="010000"/>
          <w:sz w:val="20"/>
        </w:rPr>
        <w:t xml:space="preserve">Sunshine Homes Development Joint Stock Company </w:t>
      </w:r>
      <w:r w:rsidRPr="006D5B0B">
        <w:rPr>
          <w:rFonts w:ascii="Arial" w:hAnsi="Arial" w:cs="Arial"/>
          <w:color w:val="010000"/>
          <w:sz w:val="20"/>
        </w:rPr>
        <w:t>and 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are indirect</w:t>
      </w:r>
      <w:r w:rsidR="006D5B0B" w:rsidRPr="006D5B0B">
        <w:rPr>
          <w:rFonts w:ascii="Arial" w:eastAsiaTheme="minorEastAsia" w:hAnsi="Arial" w:cs="Arial" w:hint="eastAsia"/>
          <w:color w:val="010000"/>
          <w:sz w:val="20"/>
        </w:rPr>
        <w:t>-</w:t>
      </w:r>
      <w:r w:rsidRPr="006D5B0B">
        <w:rPr>
          <w:rFonts w:ascii="Arial" w:hAnsi="Arial" w:cs="Arial"/>
          <w:color w:val="010000"/>
          <w:sz w:val="20"/>
        </w:rPr>
        <w:t>affiliated parties because S-</w:t>
      </w:r>
      <w:proofErr w:type="spellStart"/>
      <w:r w:rsidRPr="006D5B0B">
        <w:rPr>
          <w:rFonts w:ascii="Arial" w:hAnsi="Arial" w:cs="Arial"/>
          <w:color w:val="010000"/>
          <w:sz w:val="20"/>
        </w:rPr>
        <w:t>Decoro</w:t>
      </w:r>
      <w:proofErr w:type="spellEnd"/>
      <w:r w:rsidRPr="006D5B0B">
        <w:rPr>
          <w:rFonts w:ascii="Arial" w:hAnsi="Arial" w:cs="Arial"/>
          <w:color w:val="010000"/>
          <w:sz w:val="20"/>
        </w:rPr>
        <w:t xml:space="preserve"> is a subsidiary of SCG Construction</w:t>
      </w:r>
      <w:r w:rsidRPr="006D5B0B">
        <w:rPr>
          <w:rFonts w:ascii="Arial" w:hAnsi="Arial" w:cs="Arial"/>
          <w:color w:val="010000"/>
          <w:sz w:val="20"/>
        </w:rPr>
        <w:t xml:space="preserve"> Group Joint Stock Company (“SCG”) (</w:t>
      </w:r>
      <w:r w:rsidR="006D5B0B" w:rsidRPr="006D5B0B">
        <w:rPr>
          <w:rFonts w:ascii="Arial" w:hAnsi="Arial" w:cs="Arial"/>
          <w:color w:val="010000"/>
          <w:sz w:val="20"/>
        </w:rPr>
        <w:t>Sunshine Homes Development Joint Stock Company</w:t>
      </w:r>
      <w:r w:rsidRPr="006D5B0B">
        <w:rPr>
          <w:rFonts w:ascii="Arial" w:hAnsi="Arial" w:cs="Arial"/>
          <w:color w:val="010000"/>
          <w:sz w:val="20"/>
        </w:rPr>
        <w:t xml:space="preserve"> and SCG have the same major shareholders and the same executive manager and affiliated persons of the executive manager: Mr. Do Anh Tuan - major shareholder/Chair of the Board of Directors of the Company is a major shareholder of SCG; Mr. Do Van Truong - </w:t>
      </w:r>
      <w:r w:rsidRPr="006D5B0B">
        <w:rPr>
          <w:rFonts w:ascii="Arial" w:hAnsi="Arial" w:cs="Arial"/>
          <w:color w:val="010000"/>
          <w:sz w:val="20"/>
        </w:rPr>
        <w:t>major shareholder of the Company/affiliated person of Mr. Do Anh Tuan is a major shareholder/the Chair of the Board of Directors of SCG; Ms. Do Thi Dinh - Member of the Board of Directors/General Manager of the Company whose affiliated person is Mr. Nguyen</w:t>
      </w:r>
      <w:r w:rsidRPr="006D5B0B">
        <w:rPr>
          <w:rFonts w:ascii="Arial" w:hAnsi="Arial" w:cs="Arial"/>
          <w:color w:val="010000"/>
          <w:sz w:val="20"/>
        </w:rPr>
        <w:t xml:space="preserve"> Dinh Duc - Chief Accountant/Authorized information publisher of SCG; Mr. Nguyen Xuan Anh - Non-executive member of the Board of Directors of the Company is the Deputy General Manager of SCG).</w:t>
      </w:r>
    </w:p>
    <w:p w14:paraId="0000000A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proofErr w:type="gramStart"/>
      <w:r w:rsidRPr="006D5B0B">
        <w:rPr>
          <w:rFonts w:ascii="Arial" w:hAnsi="Arial" w:cs="Arial"/>
          <w:color w:val="010000"/>
          <w:sz w:val="20"/>
        </w:rPr>
        <w:t>‎‎Article 2.</w:t>
      </w:r>
      <w:proofErr w:type="gramEnd"/>
      <w:r w:rsidRPr="006D5B0B">
        <w:rPr>
          <w:rFonts w:ascii="Arial" w:hAnsi="Arial" w:cs="Arial"/>
          <w:color w:val="010000"/>
          <w:sz w:val="20"/>
        </w:rPr>
        <w:t xml:space="preserve"> Implementation</w:t>
      </w:r>
    </w:p>
    <w:p w14:paraId="0000000B" w14:textId="7CD6A5AA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Assign/Authorize the General Mana</w:t>
      </w:r>
      <w:r w:rsidRPr="006D5B0B">
        <w:rPr>
          <w:rFonts w:ascii="Arial" w:hAnsi="Arial" w:cs="Arial"/>
          <w:color w:val="010000"/>
          <w:sz w:val="20"/>
        </w:rPr>
        <w:t xml:space="preserve">ger to sign, </w:t>
      </w:r>
      <w:r w:rsidR="006D5B0B" w:rsidRPr="006D5B0B">
        <w:rPr>
          <w:rFonts w:ascii="Arial" w:hAnsi="Arial" w:cs="Arial"/>
          <w:color w:val="010000"/>
          <w:sz w:val="20"/>
        </w:rPr>
        <w:t xml:space="preserve">and </w:t>
      </w:r>
      <w:r w:rsidRPr="006D5B0B">
        <w:rPr>
          <w:rFonts w:ascii="Arial" w:hAnsi="Arial" w:cs="Arial"/>
          <w:color w:val="010000"/>
          <w:sz w:val="20"/>
        </w:rPr>
        <w:t xml:space="preserve">implement the Contract, the </w:t>
      </w:r>
      <w:r w:rsidR="006D5B0B" w:rsidRPr="006D5B0B">
        <w:rPr>
          <w:rFonts w:ascii="Arial" w:eastAsiaTheme="minorEastAsia" w:hAnsi="Arial" w:cs="Arial" w:hint="eastAsia"/>
          <w:color w:val="010000"/>
          <w:sz w:val="20"/>
        </w:rPr>
        <w:t>adjustment</w:t>
      </w:r>
      <w:r w:rsidRPr="006D5B0B">
        <w:rPr>
          <w:rFonts w:ascii="Arial" w:hAnsi="Arial" w:cs="Arial"/>
          <w:color w:val="010000"/>
          <w:sz w:val="20"/>
        </w:rPr>
        <w:t xml:space="preserve"> Addendum, and supplement to the contents of the Contract and decide on adjusting the Contract value (if any).</w:t>
      </w:r>
    </w:p>
    <w:p w14:paraId="0000000C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The General Manager of the Company is allowed to authorize other organizations/individua</w:t>
      </w:r>
      <w:r w:rsidRPr="006D5B0B">
        <w:rPr>
          <w:rFonts w:ascii="Arial" w:hAnsi="Arial" w:cs="Arial"/>
          <w:color w:val="010000"/>
          <w:sz w:val="20"/>
        </w:rPr>
        <w:t>ls to implement these authorized contents.</w:t>
      </w:r>
    </w:p>
    <w:p w14:paraId="0000000D" w14:textId="3AF88FAD" w:rsidR="00FF055E" w:rsidRPr="006D5B0B" w:rsidRDefault="006D5B0B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eastAsiaTheme="minorEastAsia" w:hAnsi="Arial" w:cs="Arial" w:hint="eastAsia"/>
          <w:color w:val="010000"/>
          <w:sz w:val="20"/>
        </w:rPr>
        <w:t>If t</w:t>
      </w:r>
      <w:r w:rsidRPr="006D5B0B">
        <w:rPr>
          <w:rFonts w:ascii="Arial" w:hAnsi="Arial" w:cs="Arial"/>
          <w:color w:val="010000"/>
          <w:sz w:val="20"/>
        </w:rPr>
        <w:t xml:space="preserve">he members of the Board of Directors attending the meeting had no other opinions, the meeting moved to </w:t>
      </w:r>
      <w:r w:rsidRPr="006D5B0B">
        <w:rPr>
          <w:rFonts w:ascii="Arial" w:eastAsiaTheme="minorEastAsia" w:hAnsi="Arial" w:cs="Arial" w:hint="eastAsia"/>
          <w:color w:val="010000"/>
          <w:sz w:val="20"/>
        </w:rPr>
        <w:t>the voting</w:t>
      </w:r>
      <w:r w:rsidRPr="006D5B0B">
        <w:rPr>
          <w:rFonts w:ascii="Arial" w:hAnsi="Arial" w:cs="Arial"/>
          <w:color w:val="010000"/>
          <w:sz w:val="20"/>
        </w:rPr>
        <w:t>.</w:t>
      </w:r>
    </w:p>
    <w:p w14:paraId="0000000E" w14:textId="77777777" w:rsidR="00FF055E" w:rsidRPr="006D5B0B" w:rsidRDefault="00990661" w:rsidP="00990661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proofErr w:type="gramStart"/>
      <w:r w:rsidRPr="006D5B0B">
        <w:rPr>
          <w:rFonts w:ascii="Arial" w:hAnsi="Arial" w:cs="Arial"/>
          <w:color w:val="010000"/>
          <w:sz w:val="20"/>
        </w:rPr>
        <w:t>‎‎Article 3.</w:t>
      </w:r>
      <w:proofErr w:type="gramEnd"/>
      <w:r w:rsidRPr="006D5B0B">
        <w:rPr>
          <w:rFonts w:ascii="Arial" w:hAnsi="Arial" w:cs="Arial"/>
          <w:color w:val="010000"/>
          <w:sz w:val="20"/>
        </w:rPr>
        <w:t xml:space="preserve"> Terms of enforcement</w:t>
      </w:r>
    </w:p>
    <w:p w14:paraId="0000000F" w14:textId="77777777" w:rsidR="00FF055E" w:rsidRPr="006D5B0B" w:rsidRDefault="00990661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hAnsi="Arial" w:cs="Arial"/>
          <w:color w:val="010000"/>
          <w:sz w:val="20"/>
        </w:rPr>
        <w:t>- This Resolution takes effect from the date of its signing.</w:t>
      </w:r>
    </w:p>
    <w:p w14:paraId="00000010" w14:textId="1EDA5F77" w:rsidR="00FF055E" w:rsidRPr="006D5B0B" w:rsidRDefault="006D5B0B" w:rsidP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  <w:r w:rsidRPr="006D5B0B">
        <w:rPr>
          <w:rFonts w:ascii="Arial" w:eastAsiaTheme="minorEastAsia" w:hAnsi="Arial" w:cs="Arial" w:hint="eastAsia"/>
          <w:color w:val="010000"/>
          <w:sz w:val="20"/>
        </w:rPr>
        <w:t xml:space="preserve">- </w:t>
      </w:r>
      <w:r w:rsidRPr="006D5B0B">
        <w:rPr>
          <w:rFonts w:ascii="Arial" w:hAnsi="Arial" w:cs="Arial"/>
          <w:color w:val="010000"/>
          <w:sz w:val="20"/>
        </w:rPr>
        <w:t>The Board of Leaders, relevant departments/divisions, and affiliated persons are responsible for the implementation of this Resolution</w:t>
      </w:r>
      <w:proofErr w:type="gramStart"/>
      <w:r w:rsidRPr="006D5B0B">
        <w:rPr>
          <w:rFonts w:ascii="Arial" w:hAnsi="Arial" w:cs="Arial"/>
          <w:color w:val="010000"/>
          <w:sz w:val="20"/>
        </w:rPr>
        <w:t>./</w:t>
      </w:r>
      <w:proofErr w:type="gramEnd"/>
      <w:r w:rsidRPr="006D5B0B">
        <w:rPr>
          <w:rFonts w:ascii="Arial" w:hAnsi="Arial" w:cs="Arial"/>
          <w:color w:val="010000"/>
          <w:sz w:val="20"/>
        </w:rPr>
        <w:t>.</w:t>
      </w:r>
    </w:p>
    <w:p w14:paraId="1C79C6A0" w14:textId="77777777" w:rsidR="00990661" w:rsidRPr="006D5B0B" w:rsidRDefault="009906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ptos" w:hAnsi="Arial" w:cs="Arial"/>
          <w:color w:val="010000"/>
          <w:sz w:val="20"/>
          <w:szCs w:val="20"/>
        </w:rPr>
      </w:pPr>
    </w:p>
    <w:sectPr w:rsidR="00990661" w:rsidRPr="006D5B0B" w:rsidSect="006D5B0B">
      <w:pgSz w:w="11909" w:h="16840" w:code="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Arial"/>
    <w:charset w:val="00"/>
    <w:family w:val="auto"/>
    <w:pitch w:val="default"/>
    <w:embedRegular r:id="rId1" w:fontKey="{810C1F85-BFEE-4740-A2C6-8229E55E4972}"/>
    <w:embedBold r:id="rId2" w:fontKey="{9BA2A0F9-5CCE-4F25-B661-4039A3DA7BBB}"/>
  </w:font>
  <w:font w:name="游明朝">
    <w:panose1 w:val="00000000000000000000"/>
    <w:charset w:val="8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CFC3AEF7-73D9-403E-8F0E-E5D8CBA11D79}"/>
    <w:embedBold r:id="rId4" w:fontKey="{3E62D535-B605-4907-AB70-45E3F21B77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59BB5C1-6BB3-488B-BF3E-B33613558BB4}"/>
    <w:embedItalic r:id="rId6" w:fontKey="{152E7AE4-92F7-42B5-88B0-127591C74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55B1CB6-8485-4EE5-813C-E46DCF5BE383}"/>
  </w:font>
  <w:font w:name="游ゴシック Light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55E"/>
    <w:rsid w:val="006D5B0B"/>
    <w:rsid w:val="00990661"/>
    <w:rsid w:val="00EA001A"/>
    <w:rsid w:val="00FF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F881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Microsoft Sans Serif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293" w:lineRule="auto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BodyText">
    <w:name w:val="Body Text"/>
    <w:basedOn w:val="Normal"/>
    <w:link w:val="BodyTextChar"/>
    <w:qFormat/>
    <w:pPr>
      <w:spacing w:line="307" w:lineRule="auto"/>
      <w:ind w:firstLine="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1">
    <w:name w:val="Heading #1"/>
    <w:basedOn w:val="Normal"/>
    <w:link w:val="Heading10"/>
    <w:pPr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Heading21">
    <w:name w:val="Heading #2"/>
    <w:basedOn w:val="Normal"/>
    <w:link w:val="Heading20"/>
    <w:pPr>
      <w:spacing w:line="276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Microsoft Sans Serif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Heading20">
    <w:name w:val="Heading #2_"/>
    <w:basedOn w:val="DefaultParagraphFont"/>
    <w:link w:val="Heading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293" w:lineRule="auto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BodyText">
    <w:name w:val="Body Text"/>
    <w:basedOn w:val="Normal"/>
    <w:link w:val="BodyTextChar"/>
    <w:qFormat/>
    <w:pPr>
      <w:spacing w:line="307" w:lineRule="auto"/>
      <w:ind w:firstLine="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1">
    <w:name w:val="Heading #1"/>
    <w:basedOn w:val="Normal"/>
    <w:link w:val="Heading10"/>
    <w:pPr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Heading21">
    <w:name w:val="Heading #2"/>
    <w:basedOn w:val="Normal"/>
    <w:link w:val="Heading20"/>
    <w:pPr>
      <w:spacing w:line="276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WpSkXo1EOZQQJAp4K9UuFZZCwg==">CgMxLjA4AHIhMVRTYWlBUWpTdENkNUV4RGhLaUtsczVDcEI1UUs1VmNf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279801-15CD-4790-87F2-1C7E3ED87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3</cp:revision>
  <dcterms:created xsi:type="dcterms:W3CDTF">2024-07-16T03:26:00Z</dcterms:created>
  <dcterms:modified xsi:type="dcterms:W3CDTF">2024-07-17T04:06:00Z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551864f1f16bd018c09695d115ae38f1085810ac63763971ac9c289de5dbee34</vt:lpwstr>
  </property>
</Properties>
</file>