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75EC2" w:rsidRPr="00C14FEA" w:rsidRDefault="00C14FEA" w:rsidP="00C7577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14FEA">
        <w:rPr>
          <w:rFonts w:ascii="Arial" w:hAnsi="Arial" w:cs="Arial"/>
          <w:b/>
          <w:color w:val="010000"/>
          <w:sz w:val="20"/>
        </w:rPr>
        <w:t>TDF: Board Resolution</w:t>
      </w:r>
    </w:p>
    <w:p w14:paraId="00000002" w14:textId="6A3867F4" w:rsidR="00775EC2" w:rsidRPr="00C14FEA" w:rsidRDefault="00C14FEA" w:rsidP="00C757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4FEA">
        <w:rPr>
          <w:rFonts w:ascii="Arial" w:hAnsi="Arial" w:cs="Arial"/>
          <w:color w:val="010000"/>
          <w:sz w:val="20"/>
        </w:rPr>
        <w:t>On July 15, 2024, Trung Do Joint Stock Company ann</w:t>
      </w:r>
      <w:bookmarkStart w:id="0" w:name="_GoBack"/>
      <w:bookmarkEnd w:id="0"/>
      <w:r w:rsidRPr="00C14FEA">
        <w:rPr>
          <w:rFonts w:ascii="Arial" w:hAnsi="Arial" w:cs="Arial"/>
          <w:color w:val="010000"/>
          <w:sz w:val="20"/>
        </w:rPr>
        <w:t xml:space="preserve">ounced Resolution No. 29/NQ-HDQT on approving the loan plan at Vietnam Joint Stock Commercial Bank for Industry and Trade - </w:t>
      </w:r>
      <w:proofErr w:type="spellStart"/>
      <w:r w:rsidRPr="00C14FEA">
        <w:rPr>
          <w:rFonts w:ascii="Arial" w:hAnsi="Arial" w:cs="Arial"/>
          <w:color w:val="010000"/>
          <w:sz w:val="20"/>
        </w:rPr>
        <w:t>Vinh</w:t>
      </w:r>
      <w:proofErr w:type="spellEnd"/>
      <w:r w:rsidRPr="00C14FEA">
        <w:rPr>
          <w:rFonts w:ascii="Arial" w:hAnsi="Arial" w:cs="Arial"/>
          <w:color w:val="010000"/>
          <w:sz w:val="20"/>
        </w:rPr>
        <w:t xml:space="preserve"> Branch in 2024 as follows:</w:t>
      </w:r>
    </w:p>
    <w:p w14:paraId="00000003" w14:textId="0126A110" w:rsidR="00775EC2" w:rsidRPr="00C14FEA" w:rsidRDefault="00C14FEA" w:rsidP="00C757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C14FEA">
        <w:rPr>
          <w:rFonts w:ascii="Arial" w:hAnsi="Arial" w:cs="Arial"/>
          <w:color w:val="010000"/>
          <w:sz w:val="20"/>
        </w:rPr>
        <w:t>Article 1.</w:t>
      </w:r>
      <w:proofErr w:type="gramEnd"/>
      <w:r w:rsidRPr="00C14FEA">
        <w:rPr>
          <w:rFonts w:ascii="Arial" w:hAnsi="Arial" w:cs="Arial"/>
          <w:color w:val="010000"/>
          <w:sz w:val="20"/>
        </w:rPr>
        <w:t xml:space="preserve"> Agree to implement credit transactions (according to one or more or simultaneously the following forms of credit extension: loan, guarantee, open letter of credit, and approve contracts between the Company and Vietnam Joint Stock Commercial Bank For Industry And Trade - </w:t>
      </w:r>
      <w:proofErr w:type="spellStart"/>
      <w:r w:rsidRPr="00C14FEA">
        <w:rPr>
          <w:rFonts w:ascii="Arial" w:hAnsi="Arial" w:cs="Arial"/>
          <w:color w:val="010000"/>
          <w:sz w:val="20"/>
        </w:rPr>
        <w:t>Vinh</w:t>
      </w:r>
      <w:proofErr w:type="spellEnd"/>
      <w:r w:rsidRPr="00C14FEA">
        <w:rPr>
          <w:rFonts w:ascii="Arial" w:hAnsi="Arial" w:cs="Arial"/>
          <w:color w:val="010000"/>
          <w:sz w:val="20"/>
        </w:rPr>
        <w:t xml:space="preserve"> Branch with the maximum amount of VND583,563,000,000, in which:</w:t>
      </w:r>
    </w:p>
    <w:p w14:paraId="00000004" w14:textId="77777777" w:rsidR="00775EC2" w:rsidRPr="00C14FEA" w:rsidRDefault="00C14FEA" w:rsidP="00C75770">
      <w:pPr>
        <w:numPr>
          <w:ilvl w:val="0"/>
          <w:numId w:val="3"/>
        </w:numPr>
        <w:pBdr>
          <w:top w:val="nil"/>
          <w:left w:val="nil"/>
          <w:bottom w:val="nil"/>
          <w:right w:val="nil"/>
          <w:between w:val="nil"/>
        </w:pBdr>
        <w:tabs>
          <w:tab w:val="left" w:pos="432"/>
          <w:tab w:val="left" w:pos="2658"/>
        </w:tabs>
        <w:spacing w:after="120" w:line="360" w:lineRule="auto"/>
        <w:jc w:val="both"/>
        <w:rPr>
          <w:rFonts w:ascii="Arial" w:eastAsia="Arial" w:hAnsi="Arial" w:cs="Arial"/>
          <w:color w:val="010000"/>
          <w:sz w:val="20"/>
          <w:szCs w:val="20"/>
        </w:rPr>
      </w:pPr>
      <w:r w:rsidRPr="00C14FEA">
        <w:rPr>
          <w:rFonts w:ascii="Arial" w:hAnsi="Arial" w:cs="Arial"/>
          <w:color w:val="010000"/>
          <w:sz w:val="20"/>
        </w:rPr>
        <w:t>Short-term loan limit, with maximum amount: VND180,000,000,000</w:t>
      </w:r>
    </w:p>
    <w:p w14:paraId="00000005" w14:textId="77777777" w:rsidR="00775EC2" w:rsidRPr="00C14FEA" w:rsidRDefault="00C14FEA" w:rsidP="00C75770">
      <w:pPr>
        <w:numPr>
          <w:ilvl w:val="0"/>
          <w:numId w:val="3"/>
        </w:numPr>
        <w:pBdr>
          <w:top w:val="nil"/>
          <w:left w:val="nil"/>
          <w:bottom w:val="nil"/>
          <w:right w:val="nil"/>
          <w:between w:val="nil"/>
        </w:pBdr>
        <w:tabs>
          <w:tab w:val="left" w:pos="432"/>
          <w:tab w:val="left" w:pos="2672"/>
        </w:tabs>
        <w:spacing w:after="120" w:line="360" w:lineRule="auto"/>
        <w:jc w:val="both"/>
        <w:rPr>
          <w:rFonts w:ascii="Arial" w:eastAsia="Arial" w:hAnsi="Arial" w:cs="Arial"/>
          <w:color w:val="010000"/>
          <w:sz w:val="20"/>
          <w:szCs w:val="20"/>
        </w:rPr>
      </w:pPr>
      <w:r w:rsidRPr="00C14FEA">
        <w:rPr>
          <w:rFonts w:ascii="Arial" w:hAnsi="Arial" w:cs="Arial"/>
          <w:color w:val="010000"/>
          <w:sz w:val="20"/>
        </w:rPr>
        <w:t>Medium and long-term loan limit, with maximum amount: VND403,563,000,000, including:</w:t>
      </w:r>
    </w:p>
    <w:p w14:paraId="00000006" w14:textId="23D0C897" w:rsidR="00775EC2" w:rsidRPr="00C14FEA" w:rsidRDefault="00C14FEA" w:rsidP="00C75770">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C14FEA">
        <w:rPr>
          <w:rFonts w:ascii="Arial" w:hAnsi="Arial" w:cs="Arial"/>
          <w:color w:val="010000"/>
          <w:sz w:val="20"/>
        </w:rPr>
        <w:t xml:space="preserve">Credit 1: Investment loan for Trung Do Construction Materials Production Complex project in </w:t>
      </w:r>
      <w:proofErr w:type="spellStart"/>
      <w:r w:rsidRPr="00C14FEA">
        <w:rPr>
          <w:rFonts w:ascii="Arial" w:hAnsi="Arial" w:cs="Arial"/>
          <w:color w:val="010000"/>
          <w:sz w:val="20"/>
        </w:rPr>
        <w:t>Nghi</w:t>
      </w:r>
      <w:proofErr w:type="spellEnd"/>
      <w:r w:rsidRPr="00C14FEA">
        <w:rPr>
          <w:rFonts w:ascii="Arial" w:hAnsi="Arial" w:cs="Arial"/>
          <w:color w:val="010000"/>
          <w:sz w:val="20"/>
        </w:rPr>
        <w:t xml:space="preserve"> Van Commune, </w:t>
      </w:r>
      <w:proofErr w:type="spellStart"/>
      <w:r w:rsidRPr="00C14FEA">
        <w:rPr>
          <w:rFonts w:ascii="Arial" w:hAnsi="Arial" w:cs="Arial"/>
          <w:color w:val="010000"/>
          <w:sz w:val="20"/>
        </w:rPr>
        <w:t>Nghi</w:t>
      </w:r>
      <w:proofErr w:type="spellEnd"/>
      <w:r w:rsidRPr="00C14FEA">
        <w:rPr>
          <w:rFonts w:ascii="Arial" w:hAnsi="Arial" w:cs="Arial"/>
          <w:color w:val="010000"/>
          <w:sz w:val="20"/>
        </w:rPr>
        <w:t xml:space="preserve"> </w:t>
      </w:r>
      <w:proofErr w:type="spellStart"/>
      <w:r w:rsidRPr="00C14FEA">
        <w:rPr>
          <w:rFonts w:ascii="Arial" w:hAnsi="Arial" w:cs="Arial"/>
          <w:color w:val="010000"/>
          <w:sz w:val="20"/>
        </w:rPr>
        <w:t>Loc</w:t>
      </w:r>
      <w:proofErr w:type="spellEnd"/>
      <w:r w:rsidRPr="00C14FEA">
        <w:rPr>
          <w:rFonts w:ascii="Arial" w:hAnsi="Arial" w:cs="Arial"/>
          <w:color w:val="010000"/>
          <w:sz w:val="20"/>
        </w:rPr>
        <w:t xml:space="preserve"> District (decreasing according to the outstanding balance), amount: VND396</w:t>
      </w:r>
      <w:proofErr w:type="gramStart"/>
      <w:r w:rsidRPr="00C14FEA">
        <w:rPr>
          <w:rFonts w:ascii="Arial" w:hAnsi="Arial" w:cs="Arial"/>
          <w:color w:val="010000"/>
          <w:sz w:val="20"/>
        </w:rPr>
        <w:t>,163,000,000</w:t>
      </w:r>
      <w:proofErr w:type="gramEnd"/>
      <w:r w:rsidRPr="00C14FEA">
        <w:rPr>
          <w:rFonts w:ascii="Arial" w:hAnsi="Arial" w:cs="Arial"/>
          <w:color w:val="010000"/>
          <w:sz w:val="20"/>
        </w:rPr>
        <w:t xml:space="preserve"> (according to outstanding balance as of May 3, 2024).</w:t>
      </w:r>
    </w:p>
    <w:p w14:paraId="00000007" w14:textId="0807EB70" w:rsidR="00775EC2" w:rsidRPr="00C14FEA" w:rsidRDefault="00C14FEA" w:rsidP="00C75770">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4FEA">
        <w:rPr>
          <w:rFonts w:ascii="Arial" w:hAnsi="Arial" w:cs="Arial"/>
          <w:color w:val="010000"/>
          <w:sz w:val="20"/>
        </w:rPr>
        <w:t>Credit 2: Loan from the synchronized process for decolorizing feldspars project in 2019 (decreasing according to outstanding balance), amount: VND7</w:t>
      </w:r>
      <w:proofErr w:type="gramStart"/>
      <w:r w:rsidRPr="00C14FEA">
        <w:rPr>
          <w:rFonts w:ascii="Arial" w:hAnsi="Arial" w:cs="Arial"/>
          <w:color w:val="010000"/>
          <w:sz w:val="20"/>
        </w:rPr>
        <w:t>,400,000,000</w:t>
      </w:r>
      <w:proofErr w:type="gramEnd"/>
      <w:r w:rsidRPr="00C14FEA">
        <w:rPr>
          <w:rFonts w:ascii="Arial" w:hAnsi="Arial" w:cs="Arial"/>
          <w:color w:val="010000"/>
          <w:sz w:val="20"/>
        </w:rPr>
        <w:t>. (</w:t>
      </w:r>
      <w:proofErr w:type="gramStart"/>
      <w:r w:rsidRPr="00C14FEA">
        <w:rPr>
          <w:rFonts w:ascii="Arial" w:hAnsi="Arial" w:cs="Arial"/>
          <w:color w:val="010000"/>
          <w:sz w:val="20"/>
        </w:rPr>
        <w:t>according</w:t>
      </w:r>
      <w:proofErr w:type="gramEnd"/>
      <w:r w:rsidRPr="00C14FEA">
        <w:rPr>
          <w:rFonts w:ascii="Arial" w:hAnsi="Arial" w:cs="Arial"/>
          <w:color w:val="010000"/>
          <w:sz w:val="20"/>
        </w:rPr>
        <w:t xml:space="preserve"> to the outstanding balance as of May 3, 2024). </w:t>
      </w:r>
    </w:p>
    <w:p w14:paraId="00000008" w14:textId="77777777" w:rsidR="00775EC2" w:rsidRPr="00C14FEA" w:rsidRDefault="00C14FEA" w:rsidP="00C75770">
      <w:pPr>
        <w:numPr>
          <w:ilvl w:val="0"/>
          <w:numId w:val="3"/>
        </w:numPr>
        <w:pBdr>
          <w:top w:val="nil"/>
          <w:left w:val="nil"/>
          <w:bottom w:val="nil"/>
          <w:right w:val="nil"/>
          <w:between w:val="nil"/>
        </w:pBdr>
        <w:tabs>
          <w:tab w:val="left" w:pos="432"/>
          <w:tab w:val="left" w:pos="2672"/>
        </w:tabs>
        <w:spacing w:after="120" w:line="360" w:lineRule="auto"/>
        <w:jc w:val="both"/>
        <w:rPr>
          <w:rFonts w:ascii="Arial" w:eastAsia="Arial" w:hAnsi="Arial" w:cs="Arial"/>
          <w:color w:val="010000"/>
          <w:sz w:val="20"/>
          <w:szCs w:val="20"/>
        </w:rPr>
      </w:pPr>
      <w:r w:rsidRPr="00C14FEA">
        <w:rPr>
          <w:rFonts w:ascii="Arial" w:hAnsi="Arial" w:cs="Arial"/>
          <w:color w:val="010000"/>
          <w:sz w:val="20"/>
        </w:rPr>
        <w:t>Guarantee limit with maximum amount: VND30,000,000,000</w:t>
      </w:r>
    </w:p>
    <w:p w14:paraId="00000009" w14:textId="77777777" w:rsidR="00775EC2" w:rsidRPr="00C14FEA" w:rsidRDefault="00C14FEA" w:rsidP="00C75770">
      <w:pPr>
        <w:numPr>
          <w:ilvl w:val="0"/>
          <w:numId w:val="3"/>
        </w:numPr>
        <w:pBdr>
          <w:top w:val="nil"/>
          <w:left w:val="nil"/>
          <w:bottom w:val="nil"/>
          <w:right w:val="nil"/>
          <w:between w:val="nil"/>
        </w:pBdr>
        <w:tabs>
          <w:tab w:val="left" w:pos="432"/>
          <w:tab w:val="left" w:pos="2672"/>
        </w:tabs>
        <w:spacing w:after="120" w:line="360" w:lineRule="auto"/>
        <w:jc w:val="both"/>
        <w:rPr>
          <w:rFonts w:ascii="Arial" w:eastAsia="Arial" w:hAnsi="Arial" w:cs="Arial"/>
          <w:color w:val="010000"/>
          <w:sz w:val="20"/>
          <w:szCs w:val="20"/>
        </w:rPr>
      </w:pPr>
      <w:r w:rsidRPr="00C14FEA">
        <w:rPr>
          <w:rFonts w:ascii="Arial" w:hAnsi="Arial" w:cs="Arial"/>
          <w:color w:val="010000"/>
          <w:sz w:val="20"/>
        </w:rPr>
        <w:t>L/C opening limit with maximum amount: VND30,000,000,000</w:t>
      </w:r>
    </w:p>
    <w:p w14:paraId="0000000A" w14:textId="75AFC914" w:rsidR="00775EC2" w:rsidRPr="00C14FEA" w:rsidRDefault="00C14FEA" w:rsidP="00C757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4FEA">
        <w:rPr>
          <w:rFonts w:ascii="Arial" w:hAnsi="Arial" w:cs="Arial"/>
          <w:color w:val="010000"/>
          <w:sz w:val="20"/>
        </w:rPr>
        <w:t xml:space="preserve">Article 2: Agree to approve all contents of the Loan Contract and Mortgage Contract signed between the Company and Vietnam Joint Stock Commercial Bank for Industry and Trade - </w:t>
      </w:r>
      <w:proofErr w:type="spellStart"/>
      <w:r w:rsidRPr="00C14FEA">
        <w:rPr>
          <w:rFonts w:ascii="Arial" w:hAnsi="Arial" w:cs="Arial"/>
          <w:color w:val="010000"/>
          <w:sz w:val="20"/>
        </w:rPr>
        <w:t>Vinh</w:t>
      </w:r>
      <w:proofErr w:type="spellEnd"/>
      <w:r w:rsidRPr="00C14FEA">
        <w:rPr>
          <w:rFonts w:ascii="Arial" w:hAnsi="Arial" w:cs="Arial"/>
          <w:color w:val="010000"/>
          <w:sz w:val="20"/>
        </w:rPr>
        <w:t xml:space="preserve"> Branch. Agree to authorize: Mr. Nguyen Duy Hien holding the position of Manager of the company has the right to represent the company in signing documents and procedures related to loans and loan guarantees with Vietnam Joint Stock Commercial Bank for Industry and Trade - </w:t>
      </w:r>
      <w:proofErr w:type="spellStart"/>
      <w:r w:rsidRPr="00C14FEA">
        <w:rPr>
          <w:rFonts w:ascii="Arial" w:hAnsi="Arial" w:cs="Arial"/>
          <w:color w:val="010000"/>
          <w:sz w:val="20"/>
        </w:rPr>
        <w:t>Vinh</w:t>
      </w:r>
      <w:proofErr w:type="spellEnd"/>
      <w:r w:rsidRPr="00C14FEA">
        <w:rPr>
          <w:rFonts w:ascii="Arial" w:hAnsi="Arial" w:cs="Arial"/>
          <w:color w:val="010000"/>
          <w:sz w:val="20"/>
        </w:rPr>
        <w:t xml:space="preserve"> Branch. In case Mr. Nguyen Duy Hien is busy with work, the Deputy Manager is authorized to implement the above tasks.</w:t>
      </w:r>
    </w:p>
    <w:p w14:paraId="0000000B" w14:textId="77777777" w:rsidR="00775EC2" w:rsidRPr="00C14FEA" w:rsidRDefault="00C14FEA" w:rsidP="00C757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4FEA">
        <w:rPr>
          <w:rFonts w:ascii="Arial" w:hAnsi="Arial" w:cs="Arial"/>
          <w:color w:val="010000"/>
          <w:sz w:val="20"/>
        </w:rPr>
        <w:t xml:space="preserve">Article 3: Agree to use all assets of the Company and other assets to secure the Company's debt repayment obligations to Vietnam Joint Stock Commercial Bank for Industry and Trade - </w:t>
      </w:r>
      <w:proofErr w:type="spellStart"/>
      <w:r w:rsidRPr="00C14FEA">
        <w:rPr>
          <w:rFonts w:ascii="Arial" w:hAnsi="Arial" w:cs="Arial"/>
          <w:color w:val="010000"/>
          <w:sz w:val="20"/>
        </w:rPr>
        <w:t>Vinh</w:t>
      </w:r>
      <w:proofErr w:type="spellEnd"/>
      <w:r w:rsidRPr="00C14FEA">
        <w:rPr>
          <w:rFonts w:ascii="Arial" w:hAnsi="Arial" w:cs="Arial"/>
          <w:color w:val="010000"/>
          <w:sz w:val="20"/>
        </w:rPr>
        <w:t xml:space="preserve"> Branch arising from credit transactions mentioned in Section 3 and other transactions between the Company and Vietnam Joint Stock Commercial Bank for Industry and Trade - </w:t>
      </w:r>
      <w:proofErr w:type="spellStart"/>
      <w:r w:rsidRPr="00C14FEA">
        <w:rPr>
          <w:rFonts w:ascii="Arial" w:hAnsi="Arial" w:cs="Arial"/>
          <w:color w:val="010000"/>
          <w:sz w:val="20"/>
        </w:rPr>
        <w:t>Vinh</w:t>
      </w:r>
      <w:proofErr w:type="spellEnd"/>
      <w:r w:rsidRPr="00C14FEA">
        <w:rPr>
          <w:rFonts w:ascii="Arial" w:hAnsi="Arial" w:cs="Arial"/>
          <w:color w:val="010000"/>
          <w:sz w:val="20"/>
        </w:rPr>
        <w:t xml:space="preserve"> Branch.</w:t>
      </w:r>
    </w:p>
    <w:p w14:paraId="0000000C" w14:textId="0B0FCE47" w:rsidR="00775EC2" w:rsidRPr="00C14FEA" w:rsidRDefault="00C14FEA" w:rsidP="00C75770">
      <w:pPr>
        <w:pBdr>
          <w:top w:val="nil"/>
          <w:left w:val="nil"/>
          <w:bottom w:val="nil"/>
          <w:right w:val="nil"/>
          <w:between w:val="nil"/>
        </w:pBdr>
        <w:tabs>
          <w:tab w:val="left" w:pos="432"/>
          <w:tab w:val="left" w:pos="5909"/>
        </w:tabs>
        <w:spacing w:after="120" w:line="360" w:lineRule="auto"/>
        <w:jc w:val="both"/>
        <w:rPr>
          <w:rFonts w:ascii="Arial" w:eastAsia="Arial" w:hAnsi="Arial" w:cs="Arial"/>
          <w:color w:val="010000"/>
          <w:sz w:val="20"/>
          <w:szCs w:val="20"/>
        </w:rPr>
      </w:pPr>
      <w:r w:rsidRPr="00C14FEA">
        <w:rPr>
          <w:rFonts w:ascii="Arial" w:hAnsi="Arial" w:cs="Arial"/>
          <w:color w:val="010000"/>
          <w:sz w:val="20"/>
        </w:rPr>
        <w:t>Article 4: The Resolution was approved by the Board of Directors of Trung Do Joint Stock Company at the meeting on July 11, 2024. The Board of Directors, the Manager, the Deputy Managers and relevant individuals and units are responsible for implementing this Resolution and organizing its implementation in accordance with the provisions of Law and the Company's Charter./.</w:t>
      </w:r>
    </w:p>
    <w:sectPr w:rsidR="00775EC2" w:rsidRPr="00C14FEA" w:rsidSect="00C14FE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F28"/>
    <w:multiLevelType w:val="multilevel"/>
    <w:tmpl w:val="745A25C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F676009"/>
    <w:multiLevelType w:val="multilevel"/>
    <w:tmpl w:val="E92CFF5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4EF5E95"/>
    <w:multiLevelType w:val="multilevel"/>
    <w:tmpl w:val="693823C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2"/>
    <w:rsid w:val="00775EC2"/>
    <w:rsid w:val="00C14FEA"/>
    <w:rsid w:val="00C7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1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83E4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83E47"/>
      <w:sz w:val="32"/>
      <w:szCs w:val="3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383E47"/>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73E5F"/>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E73E5F"/>
      <w:sz w:val="32"/>
      <w:szCs w:val="3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5860B5"/>
      <w:sz w:val="20"/>
      <w:szCs w:val="20"/>
      <w:u w:val="none"/>
      <w:shd w:val="clear" w:color="auto" w:fill="auto"/>
    </w:rPr>
  </w:style>
  <w:style w:type="paragraph" w:styleId="BodyText">
    <w:name w:val="Body Text"/>
    <w:basedOn w:val="Normal"/>
    <w:link w:val="BodyTextChar"/>
    <w:qFormat/>
    <w:pPr>
      <w:spacing w:line="295" w:lineRule="auto"/>
    </w:pPr>
    <w:rPr>
      <w:rFonts w:ascii="Times New Roman" w:eastAsia="Times New Roman" w:hAnsi="Times New Roman" w:cs="Times New Roman"/>
      <w:color w:val="383E47"/>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383E47"/>
      <w:sz w:val="32"/>
      <w:szCs w:val="32"/>
    </w:rPr>
  </w:style>
  <w:style w:type="paragraph" w:customStyle="1" w:styleId="Heading31">
    <w:name w:val="Heading #3"/>
    <w:basedOn w:val="Normal"/>
    <w:link w:val="Heading30"/>
    <w:pPr>
      <w:outlineLvl w:val="2"/>
    </w:pPr>
    <w:rPr>
      <w:rFonts w:ascii="Times New Roman" w:eastAsia="Times New Roman" w:hAnsi="Times New Roman" w:cs="Times New Roman"/>
      <w:b/>
      <w:bCs/>
      <w:color w:val="383E47"/>
      <w:sz w:val="26"/>
      <w:szCs w:val="26"/>
    </w:rPr>
  </w:style>
  <w:style w:type="paragraph" w:customStyle="1" w:styleId="Bodytext30">
    <w:name w:val="Body text (3)"/>
    <w:basedOn w:val="Normal"/>
    <w:link w:val="Bodytext3"/>
    <w:pPr>
      <w:ind w:firstLine="330"/>
    </w:pPr>
    <w:rPr>
      <w:rFonts w:ascii="Arial" w:eastAsia="Arial" w:hAnsi="Arial" w:cs="Arial"/>
      <w:b/>
      <w:bCs/>
      <w:color w:val="E73E5F"/>
      <w:sz w:val="18"/>
      <w:szCs w:val="18"/>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customStyle="1" w:styleId="Heading11">
    <w:name w:val="Heading #1"/>
    <w:basedOn w:val="Normal"/>
    <w:link w:val="Heading10"/>
    <w:pPr>
      <w:spacing w:line="199" w:lineRule="auto"/>
      <w:outlineLvl w:val="0"/>
    </w:pPr>
    <w:rPr>
      <w:rFonts w:ascii="Times New Roman" w:eastAsia="Times New Roman" w:hAnsi="Times New Roman" w:cs="Times New Roman"/>
      <w:smallCaps/>
      <w:color w:val="E73E5F"/>
      <w:sz w:val="32"/>
      <w:szCs w:val="32"/>
    </w:rPr>
  </w:style>
  <w:style w:type="paragraph" w:customStyle="1" w:styleId="Bodytext50">
    <w:name w:val="Body text (5)"/>
    <w:basedOn w:val="Normal"/>
    <w:link w:val="Bodytext5"/>
    <w:pPr>
      <w:jc w:val="right"/>
    </w:pPr>
    <w:rPr>
      <w:rFonts w:ascii="Arial" w:eastAsia="Arial" w:hAnsi="Arial" w:cs="Arial"/>
      <w:color w:val="5860B5"/>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83E4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83E47"/>
      <w:sz w:val="32"/>
      <w:szCs w:val="3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383E47"/>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73E5F"/>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E73E5F"/>
      <w:sz w:val="32"/>
      <w:szCs w:val="3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5860B5"/>
      <w:sz w:val="20"/>
      <w:szCs w:val="20"/>
      <w:u w:val="none"/>
      <w:shd w:val="clear" w:color="auto" w:fill="auto"/>
    </w:rPr>
  </w:style>
  <w:style w:type="paragraph" w:styleId="BodyText">
    <w:name w:val="Body Text"/>
    <w:basedOn w:val="Normal"/>
    <w:link w:val="BodyTextChar"/>
    <w:qFormat/>
    <w:pPr>
      <w:spacing w:line="295" w:lineRule="auto"/>
    </w:pPr>
    <w:rPr>
      <w:rFonts w:ascii="Times New Roman" w:eastAsia="Times New Roman" w:hAnsi="Times New Roman" w:cs="Times New Roman"/>
      <w:color w:val="383E47"/>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383E47"/>
      <w:sz w:val="32"/>
      <w:szCs w:val="32"/>
    </w:rPr>
  </w:style>
  <w:style w:type="paragraph" w:customStyle="1" w:styleId="Heading31">
    <w:name w:val="Heading #3"/>
    <w:basedOn w:val="Normal"/>
    <w:link w:val="Heading30"/>
    <w:pPr>
      <w:outlineLvl w:val="2"/>
    </w:pPr>
    <w:rPr>
      <w:rFonts w:ascii="Times New Roman" w:eastAsia="Times New Roman" w:hAnsi="Times New Roman" w:cs="Times New Roman"/>
      <w:b/>
      <w:bCs/>
      <w:color w:val="383E47"/>
      <w:sz w:val="26"/>
      <w:szCs w:val="26"/>
    </w:rPr>
  </w:style>
  <w:style w:type="paragraph" w:customStyle="1" w:styleId="Bodytext30">
    <w:name w:val="Body text (3)"/>
    <w:basedOn w:val="Normal"/>
    <w:link w:val="Bodytext3"/>
    <w:pPr>
      <w:ind w:firstLine="330"/>
    </w:pPr>
    <w:rPr>
      <w:rFonts w:ascii="Arial" w:eastAsia="Arial" w:hAnsi="Arial" w:cs="Arial"/>
      <w:b/>
      <w:bCs/>
      <w:color w:val="E73E5F"/>
      <w:sz w:val="18"/>
      <w:szCs w:val="18"/>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customStyle="1" w:styleId="Heading11">
    <w:name w:val="Heading #1"/>
    <w:basedOn w:val="Normal"/>
    <w:link w:val="Heading10"/>
    <w:pPr>
      <w:spacing w:line="199" w:lineRule="auto"/>
      <w:outlineLvl w:val="0"/>
    </w:pPr>
    <w:rPr>
      <w:rFonts w:ascii="Times New Roman" w:eastAsia="Times New Roman" w:hAnsi="Times New Roman" w:cs="Times New Roman"/>
      <w:smallCaps/>
      <w:color w:val="E73E5F"/>
      <w:sz w:val="32"/>
      <w:szCs w:val="32"/>
    </w:rPr>
  </w:style>
  <w:style w:type="paragraph" w:customStyle="1" w:styleId="Bodytext50">
    <w:name w:val="Body text (5)"/>
    <w:basedOn w:val="Normal"/>
    <w:link w:val="Bodytext5"/>
    <w:pPr>
      <w:jc w:val="right"/>
    </w:pPr>
    <w:rPr>
      <w:rFonts w:ascii="Arial" w:eastAsia="Arial" w:hAnsi="Arial" w:cs="Arial"/>
      <w:color w:val="5860B5"/>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oI203DDSH9D3ibXL+uhZaUeE1g==">CgMxLjAyCGguZ2pkZ3hzOAByITEwTVRqblJrZ2FpVGdWX3ZBN1RmLUVEM00yd1BmZXZqNw==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2248</Characters>
  <Application>Microsoft Office Word</Application>
  <DocSecurity>0</DocSecurity>
  <Lines>18</Lines>
  <Paragraphs>5</Paragraphs>
  <ScaleCrop>false</ScaleCrop>
  <Company>Microsoft</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2024-07-17T03:12:00Z</dcterms:created>
  <dcterms:modified xsi:type="dcterms:W3CDTF">2024-07-18T02:53:00Z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7c8c87720a3946059c9bc97f4e5f9ce1788be548a475cb7a5e5a13982a853454</vt:lpwstr>
  </property>
</Properties>
</file>