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4D117" w14:textId="7F07E3D7" w:rsidR="00D220E6" w:rsidRPr="009F0ECA" w:rsidRDefault="009F0ECA" w:rsidP="009A1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9F0ECA">
        <w:rPr>
          <w:rFonts w:ascii="Arial" w:hAnsi="Arial" w:cs="Arial"/>
          <w:b/>
          <w:color w:val="010000"/>
          <w:sz w:val="20"/>
        </w:rPr>
        <w:t xml:space="preserve">APS: Explanation on the remedy </w:t>
      </w:r>
      <w:r w:rsidR="00D220E6" w:rsidRPr="009F0ECA">
        <w:rPr>
          <w:rFonts w:ascii="Arial" w:hAnsi="Arial" w:cs="Arial"/>
          <w:b/>
          <w:color w:val="010000"/>
          <w:sz w:val="20"/>
          <w:lang w:val="vi-VN"/>
        </w:rPr>
        <w:t>measures</w:t>
      </w:r>
      <w:r w:rsidRPr="009F0ECA">
        <w:rPr>
          <w:rFonts w:ascii="Arial" w:hAnsi="Arial" w:cs="Arial"/>
          <w:b/>
          <w:color w:val="010000"/>
          <w:sz w:val="20"/>
        </w:rPr>
        <w:t xml:space="preserve"> for shares put under alert and supervision in Q2/2024</w:t>
      </w:r>
    </w:p>
    <w:p w14:paraId="00000002" w14:textId="369FA834" w:rsidR="00802EB9" w:rsidRPr="009F0ECA" w:rsidRDefault="009F0ECA" w:rsidP="009A133E">
      <w:pPr>
        <w:pBdr>
          <w:top w:val="nil"/>
          <w:left w:val="nil"/>
          <w:bottom w:val="nil"/>
          <w:right w:val="nil"/>
          <w:between w:val="nil"/>
        </w:pBdr>
        <w:tabs>
          <w:tab w:val="left" w:pos="62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ECA">
        <w:rPr>
          <w:rFonts w:ascii="Arial" w:hAnsi="Arial" w:cs="Arial"/>
          <w:color w:val="010000"/>
          <w:sz w:val="20"/>
        </w:rPr>
        <w:t xml:space="preserve">On July 17, 2024, Asia - Pacific Securities Joint Stock Company announced Official Dispatch No. </w:t>
      </w:r>
      <w:r w:rsidR="00D220E6" w:rsidRPr="009F0ECA">
        <w:rPr>
          <w:rFonts w:ascii="Arial" w:hAnsi="Arial" w:cs="Arial"/>
          <w:color w:val="010000"/>
          <w:sz w:val="20"/>
          <w:lang w:val="vi-VN"/>
        </w:rPr>
        <w:t>66</w:t>
      </w:r>
      <w:r w:rsidRPr="009F0ECA">
        <w:rPr>
          <w:rFonts w:ascii="Arial" w:hAnsi="Arial" w:cs="Arial"/>
          <w:color w:val="010000"/>
          <w:sz w:val="20"/>
        </w:rPr>
        <w:t>/2024/CV-APS</w:t>
      </w:r>
      <w:r w:rsidR="00D220E6" w:rsidRPr="009F0ECA">
        <w:rPr>
          <w:rFonts w:ascii="Arial" w:hAnsi="Arial" w:cs="Arial"/>
          <w:color w:val="010000"/>
          <w:sz w:val="20"/>
        </w:rPr>
        <w:t xml:space="preserve"> on remedy measures for shares put under alert and supervision</w:t>
      </w:r>
      <w:r w:rsidRPr="009F0ECA">
        <w:rPr>
          <w:rFonts w:ascii="Arial" w:hAnsi="Arial" w:cs="Arial"/>
          <w:color w:val="010000"/>
          <w:sz w:val="20"/>
        </w:rPr>
        <w:t xml:space="preserve"> as follows: </w:t>
      </w:r>
    </w:p>
    <w:p w14:paraId="00000004" w14:textId="617FDCA9" w:rsidR="00802EB9" w:rsidRPr="009F0ECA" w:rsidRDefault="009F0ECA" w:rsidP="009A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ECA">
        <w:rPr>
          <w:rFonts w:ascii="Arial" w:hAnsi="Arial" w:cs="Arial"/>
          <w:color w:val="010000"/>
          <w:sz w:val="20"/>
        </w:rPr>
        <w:t xml:space="preserve">Report in Q2/2024 on the remedy measure for </w:t>
      </w:r>
      <w:r w:rsidR="00D220E6" w:rsidRPr="009F0ECA">
        <w:rPr>
          <w:rFonts w:ascii="Arial" w:hAnsi="Arial" w:cs="Arial"/>
          <w:color w:val="010000"/>
          <w:sz w:val="20"/>
          <w:lang w:val="vi-VN"/>
        </w:rPr>
        <w:t xml:space="preserve">APS shares </w:t>
      </w:r>
      <w:r w:rsidRPr="009F0ECA">
        <w:rPr>
          <w:rFonts w:ascii="Arial" w:hAnsi="Arial" w:cs="Arial"/>
          <w:color w:val="010000"/>
          <w:sz w:val="20"/>
        </w:rPr>
        <w:t>put under alert and supervision</w:t>
      </w:r>
    </w:p>
    <w:p w14:paraId="00000005" w14:textId="77777777" w:rsidR="00802EB9" w:rsidRPr="009F0ECA" w:rsidRDefault="009F0ECA" w:rsidP="009A1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ECA">
        <w:rPr>
          <w:rFonts w:ascii="Arial" w:hAnsi="Arial" w:cs="Arial"/>
          <w:color w:val="010000"/>
          <w:sz w:val="20"/>
        </w:rPr>
        <w:t>On July 17, 2024, Asia - Pacific Securities Joint Stock Company announced Official Dispatch No. 66/2024/CV-APS on overcoming the situation of sha</w:t>
      </w:r>
      <w:bookmarkStart w:id="0" w:name="_GoBack"/>
      <w:bookmarkEnd w:id="0"/>
      <w:r w:rsidRPr="009F0ECA">
        <w:rPr>
          <w:rFonts w:ascii="Arial" w:hAnsi="Arial" w:cs="Arial"/>
          <w:color w:val="010000"/>
          <w:sz w:val="20"/>
        </w:rPr>
        <w:t xml:space="preserve">res put under alert and supervision as follows: </w:t>
      </w:r>
    </w:p>
    <w:p w14:paraId="00000006" w14:textId="7EB34808" w:rsidR="00802EB9" w:rsidRPr="009F0ECA" w:rsidRDefault="009F0ECA" w:rsidP="009A13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ECA">
        <w:rPr>
          <w:rFonts w:ascii="Arial" w:hAnsi="Arial" w:cs="Arial"/>
          <w:color w:val="010000"/>
          <w:sz w:val="20"/>
        </w:rPr>
        <w:t>Shares put under alert according to Decision No. 222/QD-SGDHN dated April 1, 2024</w:t>
      </w:r>
      <w:r w:rsidR="00D220E6" w:rsidRPr="009F0ECA">
        <w:rPr>
          <w:rFonts w:ascii="Arial" w:hAnsi="Arial" w:cs="Arial"/>
          <w:color w:val="010000"/>
          <w:sz w:val="20"/>
        </w:rPr>
        <w:t>,</w:t>
      </w:r>
      <w:r w:rsidRPr="009F0ECA">
        <w:rPr>
          <w:rFonts w:ascii="Arial" w:hAnsi="Arial" w:cs="Arial"/>
          <w:color w:val="010000"/>
          <w:sz w:val="20"/>
        </w:rPr>
        <w:t xml:space="preserve"> of Hanoi Stock Exchange on undistributed profit after tax as of December 31, 2023</w:t>
      </w:r>
      <w:r w:rsidR="00D220E6" w:rsidRPr="009F0ECA">
        <w:rPr>
          <w:rFonts w:ascii="Arial" w:hAnsi="Arial" w:cs="Arial"/>
          <w:color w:val="010000"/>
          <w:sz w:val="20"/>
        </w:rPr>
        <w:t>,</w:t>
      </w:r>
      <w:r w:rsidRPr="009F0ECA">
        <w:rPr>
          <w:rFonts w:ascii="Arial" w:hAnsi="Arial" w:cs="Arial"/>
          <w:color w:val="010000"/>
          <w:sz w:val="20"/>
        </w:rPr>
        <w:t xml:space="preserve"> is a negative number and the audit company ga</w:t>
      </w:r>
      <w:r w:rsidR="00D220E6" w:rsidRPr="009F0ECA">
        <w:rPr>
          <w:rFonts w:ascii="Arial" w:hAnsi="Arial" w:cs="Arial"/>
          <w:color w:val="010000"/>
          <w:sz w:val="20"/>
        </w:rPr>
        <w:t xml:space="preserve">ve a qualified opinion for the </w:t>
      </w:r>
      <w:r w:rsidRPr="009F0ECA">
        <w:rPr>
          <w:rFonts w:ascii="Arial" w:hAnsi="Arial" w:cs="Arial"/>
          <w:color w:val="010000"/>
          <w:sz w:val="20"/>
          <w:lang w:val="vi-VN"/>
        </w:rPr>
        <w:t>A</w:t>
      </w:r>
      <w:proofErr w:type="spellStart"/>
      <w:r w:rsidRPr="009F0ECA">
        <w:rPr>
          <w:rFonts w:ascii="Arial" w:hAnsi="Arial" w:cs="Arial"/>
          <w:color w:val="010000"/>
          <w:sz w:val="20"/>
        </w:rPr>
        <w:t>udited</w:t>
      </w:r>
      <w:proofErr w:type="spellEnd"/>
      <w:r w:rsidRPr="009F0ECA">
        <w:rPr>
          <w:rFonts w:ascii="Arial" w:hAnsi="Arial" w:cs="Arial"/>
          <w:color w:val="010000"/>
          <w:sz w:val="20"/>
        </w:rPr>
        <w:t xml:space="preserve"> Financial Statements of the Company. </w:t>
      </w:r>
    </w:p>
    <w:p w14:paraId="00000007" w14:textId="2312D161" w:rsidR="00802EB9" w:rsidRPr="009F0ECA" w:rsidRDefault="009F0ECA" w:rsidP="009A13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F0ECA">
        <w:rPr>
          <w:rFonts w:ascii="Arial" w:hAnsi="Arial" w:cs="Arial"/>
          <w:color w:val="010000"/>
          <w:sz w:val="20"/>
        </w:rPr>
        <w:t xml:space="preserve">APS shares put under supervision according to Decision No. 223/QD-SGDHN dated April 1, 2024, of Hanoi Stock Exchange on profit after tax in 2022 on the </w:t>
      </w:r>
      <w:r w:rsidRPr="009F0ECA">
        <w:rPr>
          <w:rFonts w:ascii="Arial" w:hAnsi="Arial" w:cs="Arial"/>
          <w:color w:val="010000"/>
          <w:sz w:val="20"/>
          <w:lang w:val="vi-VN"/>
        </w:rPr>
        <w:t>A</w:t>
      </w:r>
      <w:proofErr w:type="spellStart"/>
      <w:r w:rsidRPr="009F0ECA">
        <w:rPr>
          <w:rFonts w:ascii="Arial" w:hAnsi="Arial" w:cs="Arial"/>
          <w:color w:val="010000"/>
          <w:sz w:val="20"/>
        </w:rPr>
        <w:t>udited</w:t>
      </w:r>
      <w:proofErr w:type="spellEnd"/>
      <w:r w:rsidRPr="009F0ECA">
        <w:rPr>
          <w:rFonts w:ascii="Arial" w:hAnsi="Arial" w:cs="Arial"/>
          <w:color w:val="010000"/>
          <w:sz w:val="20"/>
        </w:rPr>
        <w:t xml:space="preserve"> Financial Statements 2023 is a negative number.</w:t>
      </w:r>
    </w:p>
    <w:p w14:paraId="00000008" w14:textId="77777777" w:rsidR="00802EB9" w:rsidRPr="009F0ECA" w:rsidRDefault="009F0ECA" w:rsidP="009A1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ECA">
        <w:rPr>
          <w:rFonts w:ascii="Arial" w:hAnsi="Arial" w:cs="Arial"/>
          <w:color w:val="010000"/>
          <w:sz w:val="20"/>
        </w:rPr>
        <w:t>Asia - Pacific Securities Joint Stock Company had a remedy measure as follows:</w:t>
      </w:r>
    </w:p>
    <w:p w14:paraId="00000009" w14:textId="69318D6B" w:rsidR="00802EB9" w:rsidRPr="009F0ECA" w:rsidRDefault="009F0ECA" w:rsidP="009A13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ECA">
        <w:rPr>
          <w:rFonts w:ascii="Arial" w:hAnsi="Arial" w:cs="Arial"/>
          <w:color w:val="010000"/>
          <w:sz w:val="20"/>
        </w:rPr>
        <w:t>In 2024, Asia - Pacific Securities Joint Stock Company is gradually recovering the prepaid debt of VND172.2 billion.</w:t>
      </w:r>
    </w:p>
    <w:p w14:paraId="0000000A" w14:textId="2F6D759E" w:rsidR="00802EB9" w:rsidRPr="009F0ECA" w:rsidRDefault="009F0ECA" w:rsidP="009A13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0ECA">
        <w:rPr>
          <w:rFonts w:ascii="Arial" w:hAnsi="Arial" w:cs="Arial"/>
          <w:color w:val="010000"/>
          <w:sz w:val="20"/>
        </w:rPr>
        <w:t>Asia - Pacific Securities Joint Stock Company is has made business plans to improve business efficiency. In which, he Company focuses on promoting self-trading activities, improving service quality as well as minimizing costs. Profit after tax results in Q2/2024 of Asia - Pacific Securities Joint Stock Company reached VND27 billion.</w:t>
      </w:r>
    </w:p>
    <w:sectPr w:rsidR="00802EB9" w:rsidRPr="009F0ECA" w:rsidSect="00D220E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2D8"/>
    <w:multiLevelType w:val="multilevel"/>
    <w:tmpl w:val="C59812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F65F2C"/>
    <w:multiLevelType w:val="hybridMultilevel"/>
    <w:tmpl w:val="B878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3A5"/>
    <w:multiLevelType w:val="hybridMultilevel"/>
    <w:tmpl w:val="1F9E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44D0"/>
    <w:multiLevelType w:val="multilevel"/>
    <w:tmpl w:val="1F520D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92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B9"/>
    <w:rsid w:val="00802EB9"/>
    <w:rsid w:val="009A133E"/>
    <w:rsid w:val="009F0ECA"/>
    <w:rsid w:val="00D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1849B"/>
  <w15:docId w15:val="{D89A2000-93F5-4492-84DD-FD765EE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928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319" w:lineRule="auto"/>
      <w:jc w:val="center"/>
    </w:pPr>
    <w:rPr>
      <w:rFonts w:ascii="Times New Roman" w:eastAsia="Times New Roman" w:hAnsi="Times New Roman" w:cs="Times New Roman"/>
      <w:i/>
      <w:iCs/>
      <w:color w:val="292928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2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left="34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B7X7h1QRAXGpxifPl/u4yPt9qQ==">CgMxLjAyCGguZ2pkZ3hzOAByITFpb2dDcE42Ump6NXdBLW82YTBDeTFJQ3pmZFlqSVc0Nw==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2024-07-19T03:26:00Z</dcterms:created>
  <dcterms:modified xsi:type="dcterms:W3CDTF">2024-07-22T02:08:00Z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3a21f8c44dc2c0f9aea95f16169f90b6c3bbe5d567a51105cf64effb43e4bbe3</vt:lpwstr>
  </property>
</Properties>
</file>