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CII42013:</w:t>
      </w:r>
      <w:r>
        <w:rPr>
          <w:rFonts w:ascii="Arial" w:hAnsi="Arial"/>
          <w:b/>
          <w:color w:val="010000"/>
          <w:sz w:val="20"/>
        </w:rPr>
        <w:t xml:space="preserve"> Correction on the Report on principal and interest payments of CII42013 bonds</w:t>
      </w:r>
    </w:p>
    <w:p w14:paraId="00000002" w14:textId="49E72D0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18, 2024, Ho Chi Minh City Infrastructure Investment Joint Stock Company announced Report No. 623/2024/BC-CII on correcting the Report on principal and interest payments of CII42013 bonds as follows: </w:t>
      </w:r>
    </w:p>
    <w:p w14:paraId="00000003" w14:textId="77777777" w:rsidR="007224CD" w:rsidRDefault="00163FFD" w:rsidP="0020552A">
      <w:pPr>
        <w:numPr>
          <w:ilvl w:val="0"/>
          <w:numId w:val="1"/>
        </w:numPr>
        <w:spacing w:after="120" w:line="360" w:lineRule="auto"/>
        <w:ind w:left="709" w:hanging="709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Correct the Report on principal and interest pa</w:t>
      </w:r>
      <w:r>
        <w:rPr>
          <w:rFonts w:ascii="Arial" w:hAnsi="Arial"/>
          <w:color w:val="010000"/>
          <w:sz w:val="20"/>
        </w:rPr>
        <w:t>yments of bonds</w:t>
      </w:r>
    </w:p>
    <w:p w14:paraId="00000004" w14:textId="77777777" w:rsidR="007224CD" w:rsidRDefault="00163FFD" w:rsidP="0020552A">
      <w:pPr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1. Information before the correction</w:t>
      </w:r>
    </w:p>
    <w:p w14:paraId="00000005" w14:textId="77777777" w:rsidR="007224CD" w:rsidRDefault="00163FFD" w:rsidP="0020552A">
      <w:pPr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(Reporting period from January 01, 2024 to the end of June 30, 2024)</w:t>
      </w:r>
    </w:p>
    <w:p w14:paraId="00000006" w14:textId="7777777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Billion VND</w:t>
      </w:r>
    </w:p>
    <w:tbl>
      <w:tblPr>
        <w:tblStyle w:val="Style25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960"/>
        <w:gridCol w:w="765"/>
        <w:gridCol w:w="1395"/>
        <w:gridCol w:w="1245"/>
        <w:gridCol w:w="660"/>
        <w:gridCol w:w="540"/>
        <w:gridCol w:w="1005"/>
        <w:gridCol w:w="735"/>
        <w:gridCol w:w="690"/>
        <w:gridCol w:w="570"/>
      </w:tblGrid>
      <w:tr w:rsidR="007224CD" w14:paraId="7FE2C60D" w14:textId="77777777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07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08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09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0A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Issuance date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0B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Maturity date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0C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Opening balance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0E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during the term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0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  <w:lang w:val="vi-VN"/>
              </w:rPr>
              <w:t>O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utstanding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balance at the en</w:t>
            </w:r>
            <w:r>
              <w:rPr>
                <w:rFonts w:ascii="Arial" w:hAnsi="Arial"/>
                <w:color w:val="010000"/>
                <w:sz w:val="20"/>
              </w:rPr>
              <w:t>d of the period</w:t>
            </w:r>
          </w:p>
        </w:tc>
      </w:tr>
      <w:tr w:rsidR="007224CD" w14:paraId="55B946CE" w14:textId="77777777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2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3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4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5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6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7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8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9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A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B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C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</w:tr>
      <w:tr w:rsidR="007224CD" w14:paraId="3EFEE8E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D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E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CII42013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1F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 months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0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1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2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28,870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3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522.03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4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4,133(*)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5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1,583.50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6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24,737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7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439.84</w:t>
            </w:r>
          </w:p>
        </w:tc>
      </w:tr>
    </w:tbl>
    <w:p w14:paraId="00000028" w14:textId="7777777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(*) The Company issued 413,300 CII shares to convert 4,133 CII42013 bonds (par value: VND1,000,000/bond) at Round 7 on May 02, 2024. </w:t>
      </w:r>
    </w:p>
    <w:p w14:paraId="00000029" w14:textId="7777777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2. Information after the correction</w:t>
      </w:r>
    </w:p>
    <w:p w14:paraId="0000002A" w14:textId="7777777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(Reporting period from January 01, 2024 to the end of June 30, 2024)</w:t>
      </w:r>
    </w:p>
    <w:p w14:paraId="0000002B" w14:textId="7777777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Billion VND</w:t>
      </w:r>
    </w:p>
    <w:tbl>
      <w:tblPr>
        <w:tblStyle w:val="Style26"/>
        <w:tblW w:w="90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5"/>
        <w:gridCol w:w="1119"/>
        <w:gridCol w:w="752"/>
        <w:gridCol w:w="1364"/>
        <w:gridCol w:w="1225"/>
        <w:gridCol w:w="632"/>
        <w:gridCol w:w="632"/>
        <w:gridCol w:w="839"/>
        <w:gridCol w:w="915"/>
        <w:gridCol w:w="637"/>
        <w:gridCol w:w="637"/>
      </w:tblGrid>
      <w:tr w:rsidR="007224CD" w14:paraId="551BBD94" w14:textId="77777777"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C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D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E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2F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Issuance date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0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Maturity date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1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Opening balance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3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during the term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5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  <w:lang w:val="vi-VN"/>
              </w:rPr>
              <w:t>O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utstanding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balance at the end of the period</w:t>
            </w:r>
          </w:p>
        </w:tc>
      </w:tr>
      <w:tr w:rsidR="007224CD" w14:paraId="2B06DA9A" w14:textId="77777777"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7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8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9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A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B" w14:textId="77777777" w:rsidR="007224CD" w:rsidRDefault="007224CD" w:rsidP="0020552A">
            <w:pP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C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D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E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3F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0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1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</w:tr>
      <w:tr w:rsidR="007224CD" w14:paraId="18A48259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2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3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CII42013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4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 months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5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6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7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28.870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8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9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4.133(*)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A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1.583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B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24.737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0004C" w14:textId="77777777" w:rsidR="007224CD" w:rsidRDefault="00163FFD" w:rsidP="0020552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0.440</w:t>
            </w:r>
          </w:p>
        </w:tc>
      </w:tr>
    </w:tbl>
    <w:p w14:paraId="0000004D" w14:textId="77777777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(*) The Company issued 413,300 CII shares to convert 4,133 CII42013 bonds (par value: VND1,000,000/bond) at Round 7 on May 02, 2024. </w:t>
      </w:r>
    </w:p>
    <w:p w14:paraId="0000004E" w14:textId="7D84F982" w:rsidR="007224CD" w:rsidRDefault="00163FFD" w:rsidP="0020552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II. Reason for correction: Due to errors during the drafting process.</w:t>
      </w:r>
      <w:bookmarkStart w:id="1" w:name="_GoBack"/>
      <w:bookmarkEnd w:id="1"/>
    </w:p>
    <w:sectPr w:rsidR="007224CD">
      <w:pgSz w:w="11907" w:h="16839"/>
      <w:pgMar w:top="1440" w:right="1440" w:bottom="1440" w:left="1440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CD"/>
    <w:rsid w:val="00163FFD"/>
    <w:rsid w:val="0020552A"/>
    <w:rsid w:val="003228A2"/>
    <w:rsid w:val="007224CD"/>
    <w:rsid w:val="00AC3824"/>
    <w:rsid w:val="2B83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325C"/>
  <w15:docId w15:val="{A67AFDBB-751C-4F3C-A27C-5667D4F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color w:val="3D3E43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86" w:lineRule="auto"/>
    </w:pPr>
    <w:rPr>
      <w:rFonts w:ascii="Times New Roman" w:eastAsia="Times New Roman" w:hAnsi="Times New Roman" w:cs="Times New Roman"/>
      <w:b/>
      <w:bCs/>
      <w:color w:val="3D3E43"/>
      <w:sz w:val="22"/>
      <w:szCs w:val="22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Arial" w:eastAsia="Arial" w:hAnsi="Arial" w:cs="Arial"/>
      <w:color w:val="3D3E43"/>
      <w:sz w:val="11"/>
      <w:szCs w:val="11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pPr>
      <w:jc w:val="center"/>
    </w:pPr>
    <w:rPr>
      <w:rFonts w:ascii="Arial" w:eastAsia="Arial" w:hAnsi="Arial" w:cs="Arial"/>
      <w:color w:val="3D3E43"/>
      <w:sz w:val="11"/>
      <w:szCs w:val="11"/>
    </w:rPr>
  </w:style>
  <w:style w:type="character" w:customStyle="1" w:styleId="Chthchbng">
    <w:name w:val="Chú thích bảng_"/>
    <w:basedOn w:val="DefaultParagraphFont"/>
    <w:link w:val="Chthchbng0"/>
    <w:qFormat/>
    <w:rPr>
      <w:rFonts w:ascii="Times New Roman" w:eastAsia="Times New Roman" w:hAnsi="Times New Roman" w:cs="Times New Roman"/>
      <w:i/>
      <w:iCs/>
      <w:color w:val="3D3E43"/>
      <w:sz w:val="22"/>
      <w:szCs w:val="22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  <w:i/>
      <w:iCs/>
      <w:color w:val="3D3E43"/>
      <w:sz w:val="22"/>
      <w:szCs w:val="22"/>
    </w:rPr>
  </w:style>
  <w:style w:type="character" w:customStyle="1" w:styleId="Khc">
    <w:name w:val="Khác_"/>
    <w:basedOn w:val="DefaultParagraphFont"/>
    <w:link w:val="Khc0"/>
    <w:qFormat/>
    <w:rPr>
      <w:rFonts w:ascii="Times New Roman" w:eastAsia="Times New Roman" w:hAnsi="Times New Roman" w:cs="Times New Roman"/>
      <w:b/>
      <w:bCs/>
      <w:color w:val="3D3E43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qFormat/>
    <w:pPr>
      <w:spacing w:line="286" w:lineRule="auto"/>
    </w:pPr>
    <w:rPr>
      <w:rFonts w:ascii="Times New Roman" w:eastAsia="Times New Roman" w:hAnsi="Times New Roman" w:cs="Times New Roman"/>
      <w:b/>
      <w:bCs/>
      <w:color w:val="3D3E43"/>
      <w:sz w:val="22"/>
      <w:szCs w:val="2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color w:val="F06977"/>
      <w:sz w:val="16"/>
      <w:szCs w:val="1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pPr>
      <w:spacing w:line="266" w:lineRule="auto"/>
    </w:pPr>
    <w:rPr>
      <w:rFonts w:ascii="Arial" w:eastAsia="Arial" w:hAnsi="Arial" w:cs="Arial"/>
      <w:color w:val="F06977"/>
      <w:sz w:val="16"/>
      <w:szCs w:val="16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8"/>
      <w:szCs w:val="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06" w:lineRule="auto"/>
    </w:pPr>
    <w:rPr>
      <w:rFonts w:ascii="Arial" w:eastAsia="Arial" w:hAnsi="Arial" w:cs="Arial"/>
      <w:sz w:val="8"/>
      <w:szCs w:val="8"/>
    </w:rPr>
  </w:style>
  <w:style w:type="table" w:customStyle="1" w:styleId="Style25">
    <w:name w:val="_Style 25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26">
    <w:name w:val="_Style 26"/>
    <w:basedOn w:val="TableNormal1"/>
    <w:tblPr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s2JhKaa1kBjMQ/1FAhkiJeT5g==">CgMxLjAyCGguZ2pkZ3hzOAByITFxVHZ0THJ3RTdtZUF4Y1JWcHlkRG5ZaTdBc3FGNGpRaA==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Hoang Phuong Thao</cp:lastModifiedBy>
  <cp:revision>4</cp:revision>
  <dcterms:created xsi:type="dcterms:W3CDTF">2024-07-19T03:31:00Z</dcterms:created>
  <dcterms:modified xsi:type="dcterms:W3CDTF">2024-07-22T02:36:00Z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AD1CE749CBDF4A17B31637581D708CDD_12</vt:lpwstr>
  </property>
</Properties>
</file>