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2DCD" w:rsidRPr="0029447B" w:rsidRDefault="00574668" w:rsidP="00572677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9447B">
        <w:rPr>
          <w:rFonts w:ascii="Arial" w:hAnsi="Arial" w:cs="Arial"/>
          <w:b/>
          <w:color w:val="010000"/>
          <w:sz w:val="20"/>
        </w:rPr>
        <w:t xml:space="preserve">NVB: Board Resolution </w:t>
      </w:r>
    </w:p>
    <w:p w14:paraId="00000002" w14:textId="6AC561D7" w:rsidR="00122DCD" w:rsidRPr="0029447B" w:rsidRDefault="00574668" w:rsidP="0057267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>On July 16, 2024, National Citizen Commercial Joint Stock Bank announced Resolution No. 1546/2024/NQ-HDQT on adjusting the debt handling plan 2024 of National Citizen Bank Asset Management Company Limited as follows:</w:t>
      </w:r>
    </w:p>
    <w:p w14:paraId="00000003" w14:textId="2FA04172" w:rsidR="00122DCD" w:rsidRPr="0029447B" w:rsidRDefault="00574668" w:rsidP="0057267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>‎‎Article 1. Approve adjustments to the debt handling plan 2024 of National Citizen Bank Asset Management Company Limited</w:t>
      </w:r>
      <w:r w:rsidR="0063646B" w:rsidRPr="0029447B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p w14:paraId="00000004" w14:textId="77777777" w:rsidR="00122DCD" w:rsidRPr="0029447B" w:rsidRDefault="00574668" w:rsidP="0057267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>‎‎Article 2. Terms of enforcement</w:t>
      </w:r>
    </w:p>
    <w:p w14:paraId="00000005" w14:textId="77777777" w:rsidR="00122DCD" w:rsidRPr="0029447B" w:rsidRDefault="00574668" w:rsidP="0057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>This Resolution takes effect from July 16, 2024.</w:t>
      </w:r>
    </w:p>
    <w:p w14:paraId="00000006" w14:textId="1B3E828A" w:rsidR="00122DCD" w:rsidRPr="0029447B" w:rsidRDefault="00574668" w:rsidP="0057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 xml:space="preserve">Appendix 02 </w:t>
      </w:r>
      <w:r w:rsidR="0063646B" w:rsidRPr="0029447B">
        <w:rPr>
          <w:rFonts w:ascii="Arial" w:hAnsi="Arial" w:cs="Arial"/>
          <w:color w:val="010000"/>
          <w:sz w:val="20"/>
        </w:rPr>
        <w:t>issued with</w:t>
      </w:r>
      <w:r w:rsidRPr="0029447B">
        <w:rPr>
          <w:rFonts w:ascii="Arial" w:hAnsi="Arial" w:cs="Arial"/>
          <w:color w:val="010000"/>
          <w:sz w:val="20"/>
        </w:rPr>
        <w:t xml:space="preserve"> Resolution No. 864/2023/NQ-HDQT on December 14, 2023, which will no longer be effective from the effective date of this Resolution.</w:t>
      </w:r>
    </w:p>
    <w:p w14:paraId="00000007" w14:textId="043DB7C2" w:rsidR="00122DCD" w:rsidRPr="0029447B" w:rsidRDefault="00574668" w:rsidP="00572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 xml:space="preserve">Assign the General Manager and National Citizen Bank Asset Management Company Limited to organize and </w:t>
      </w:r>
      <w:r w:rsidR="0063646B" w:rsidRPr="0029447B">
        <w:rPr>
          <w:rFonts w:ascii="Arial" w:hAnsi="Arial" w:cs="Arial"/>
          <w:color w:val="010000"/>
          <w:sz w:val="20"/>
        </w:rPr>
        <w:t>implement</w:t>
      </w:r>
      <w:r w:rsidRPr="0029447B">
        <w:rPr>
          <w:rFonts w:ascii="Arial" w:hAnsi="Arial" w:cs="Arial"/>
          <w:color w:val="010000"/>
          <w:sz w:val="20"/>
        </w:rPr>
        <w:t xml:space="preserve">, and at the same time direct responsible units, departments, and individuals to fully and properly implement the regulations of </w:t>
      </w:r>
      <w:r w:rsidR="0063646B" w:rsidRPr="0029447B">
        <w:rPr>
          <w:rFonts w:ascii="Arial" w:hAnsi="Arial" w:cs="Arial"/>
          <w:color w:val="010000"/>
          <w:sz w:val="20"/>
        </w:rPr>
        <w:t>National Citizen Commercial Joint Stock Bank</w:t>
      </w:r>
      <w:r w:rsidRPr="0029447B">
        <w:rPr>
          <w:rFonts w:ascii="Arial" w:hAnsi="Arial" w:cs="Arial"/>
          <w:color w:val="010000"/>
          <w:sz w:val="20"/>
        </w:rPr>
        <w:t>, the State Bank, and the Law.</w:t>
      </w:r>
    </w:p>
    <w:p w14:paraId="00000008" w14:textId="77777777" w:rsidR="00122DCD" w:rsidRPr="0029447B" w:rsidRDefault="00574668" w:rsidP="0057267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447B">
        <w:rPr>
          <w:rFonts w:ascii="Arial" w:hAnsi="Arial" w:cs="Arial"/>
          <w:color w:val="010000"/>
          <w:sz w:val="20"/>
        </w:rPr>
        <w:t>‎‎Article 3. Within the scope of their powers and responsibilities, relevant units and individuals are responsible for organizing the implementation of this Resolution.</w:t>
      </w:r>
    </w:p>
    <w:sectPr w:rsidR="00122DCD" w:rsidRPr="0029447B" w:rsidSect="0057466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4CE"/>
    <w:multiLevelType w:val="multilevel"/>
    <w:tmpl w:val="8918E50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D"/>
    <w:rsid w:val="00122DCD"/>
    <w:rsid w:val="0029447B"/>
    <w:rsid w:val="00572677"/>
    <w:rsid w:val="00574668"/>
    <w:rsid w:val="006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B79CA"/>
  <w15:docId w15:val="{66DFC1B5-38AB-4B7D-A3BD-1AEEA9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C2443"/>
      <w:w w:val="5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C2443"/>
      <w:w w:val="50"/>
      <w:sz w:val="22"/>
      <w:szCs w:val="22"/>
    </w:rPr>
  </w:style>
  <w:style w:type="paragraph" w:styleId="NoSpacing">
    <w:name w:val="No Spacing"/>
    <w:uiPriority w:val="1"/>
    <w:qFormat/>
    <w:rsid w:val="00CE4CC5"/>
    <w:rPr>
      <w:color w:val="000000"/>
    </w:rPr>
  </w:style>
  <w:style w:type="paragraph" w:styleId="ListParagraph">
    <w:name w:val="List Paragraph"/>
    <w:basedOn w:val="Normal"/>
    <w:uiPriority w:val="34"/>
    <w:qFormat/>
    <w:rsid w:val="00CE4C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9lkUWp+2/GmKnbQL6ah2nYrI+g==">CgMxLjA4AHIhMVM2eW9PUkFBT3RmMTVBQThlUy1ZNmtTb09wSDMwYTh1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2024-07-19T04:05:00Z</dcterms:created>
  <dcterms:modified xsi:type="dcterms:W3CDTF">2024-07-22T02:41:00Z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9485b85953f8c7ff038c16bce5342ae41df2e80d5eca4658caf01a006395b961</vt:lpwstr>
  </property>
</Properties>
</file>