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4A7" w:rsidRPr="008B6ADC" w:rsidRDefault="008B6ADC" w:rsidP="00BA139F">
      <w:pPr>
        <w:pBdr>
          <w:top w:val="nil"/>
          <w:left w:val="nil"/>
          <w:bottom w:val="nil"/>
          <w:right w:val="nil"/>
          <w:between w:val="nil"/>
        </w:pBdr>
        <w:tabs>
          <w:tab w:val="left" w:pos="355"/>
          <w:tab w:val="left" w:pos="432"/>
        </w:tabs>
        <w:spacing w:after="120" w:line="360" w:lineRule="auto"/>
        <w:jc w:val="both"/>
        <w:rPr>
          <w:rFonts w:ascii="Arial" w:eastAsia="Arial" w:hAnsi="Arial" w:cs="Arial"/>
          <w:b/>
          <w:color w:val="010000"/>
          <w:sz w:val="20"/>
          <w:szCs w:val="20"/>
        </w:rPr>
      </w:pPr>
      <w:r w:rsidRPr="008B6ADC">
        <w:rPr>
          <w:rFonts w:ascii="Arial" w:hAnsi="Arial" w:cs="Arial"/>
          <w:b/>
          <w:color w:val="010000"/>
          <w:sz w:val="20"/>
        </w:rPr>
        <w:t>VTZ: Board Resolution</w:t>
      </w:r>
    </w:p>
    <w:p w:rsidR="001814A7" w:rsidRPr="008B6ADC" w:rsidRDefault="008B6ADC" w:rsidP="00BA139F">
      <w:pPr>
        <w:pBdr>
          <w:top w:val="nil"/>
          <w:left w:val="nil"/>
          <w:bottom w:val="nil"/>
          <w:right w:val="nil"/>
          <w:between w:val="nil"/>
        </w:pBdr>
        <w:tabs>
          <w:tab w:val="left" w:pos="355"/>
          <w:tab w:val="left" w:pos="432"/>
        </w:tabs>
        <w:spacing w:after="120" w:line="360" w:lineRule="auto"/>
        <w:jc w:val="both"/>
        <w:rPr>
          <w:rFonts w:ascii="Arial" w:eastAsia="Arial" w:hAnsi="Arial" w:cs="Arial"/>
          <w:color w:val="010000"/>
          <w:sz w:val="20"/>
          <w:szCs w:val="20"/>
        </w:rPr>
      </w:pPr>
      <w:r w:rsidRPr="008B6ADC">
        <w:rPr>
          <w:rFonts w:ascii="Arial" w:hAnsi="Arial" w:cs="Arial"/>
          <w:color w:val="010000"/>
          <w:sz w:val="20"/>
        </w:rPr>
        <w:t xml:space="preserve">On July 17, 2024, Viet Thanh Plastic Trading </w:t>
      </w:r>
      <w:proofErr w:type="gramStart"/>
      <w:r w:rsidRPr="008B6ADC">
        <w:rPr>
          <w:rFonts w:ascii="Arial" w:hAnsi="Arial" w:cs="Arial"/>
          <w:color w:val="010000"/>
          <w:sz w:val="20"/>
        </w:rPr>
        <w:t>And</w:t>
      </w:r>
      <w:proofErr w:type="gramEnd"/>
      <w:r w:rsidRPr="008B6ADC">
        <w:rPr>
          <w:rFonts w:ascii="Arial" w:hAnsi="Arial" w:cs="Arial"/>
          <w:color w:val="010000"/>
          <w:sz w:val="20"/>
        </w:rPr>
        <w:t xml:space="preserve"> Manufacturing Joint Stock Company announced Resolution No. 19/2024/VTZ/NQ-HDQT </w:t>
      </w:r>
      <w:r w:rsidR="00BA139F">
        <w:rPr>
          <w:rFonts w:ascii="Arial" w:hAnsi="Arial" w:cs="Arial"/>
          <w:color w:val="010000"/>
          <w:sz w:val="20"/>
        </w:rPr>
        <w:t>on approving transactions with s</w:t>
      </w:r>
      <w:r w:rsidRPr="008B6ADC">
        <w:rPr>
          <w:rFonts w:ascii="Arial" w:hAnsi="Arial" w:cs="Arial"/>
          <w:color w:val="010000"/>
          <w:sz w:val="20"/>
        </w:rPr>
        <w:t>ubsidiaries as follows:</w:t>
      </w:r>
    </w:p>
    <w:p w:rsidR="001814A7" w:rsidRPr="008B6ADC" w:rsidRDefault="008B6ADC" w:rsidP="00BA139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6ADC">
        <w:rPr>
          <w:rFonts w:ascii="Arial" w:hAnsi="Arial" w:cs="Arial"/>
          <w:color w:val="010000"/>
          <w:sz w:val="20"/>
        </w:rPr>
        <w:t>Article 1: Report on transactions between the Company and its Subsidiary/</w:t>
      </w:r>
      <w:r w:rsidR="00BA139F">
        <w:rPr>
          <w:rFonts w:ascii="Arial" w:hAnsi="Arial" w:cs="Arial"/>
          <w:color w:val="010000"/>
          <w:sz w:val="20"/>
          <w:lang w:val="vi-VN"/>
        </w:rPr>
        <w:t>Related</w:t>
      </w:r>
      <w:r w:rsidRPr="008B6ADC">
        <w:rPr>
          <w:rFonts w:ascii="Arial" w:hAnsi="Arial" w:cs="Arial"/>
          <w:color w:val="010000"/>
          <w:sz w:val="20"/>
          <w:lang w:val="vi-VN"/>
        </w:rPr>
        <w:t xml:space="preserve"> </w:t>
      </w:r>
      <w:r w:rsidRPr="008B6ADC">
        <w:rPr>
          <w:rFonts w:ascii="Arial" w:hAnsi="Arial" w:cs="Arial"/>
          <w:color w:val="010000"/>
          <w:sz w:val="20"/>
        </w:rPr>
        <w:t>party to the members of the Board of Directors, Viet Thanh Mechanical Investment and Import-Export Joint Stock Company for the first 6 months of 2024 and approval of transactions and contracts between the Company and Viet Thanh Mechanical Investment and Import-Export Joint Stock Company in the last 6 months of 2024 with the conditions transaction are implemented on an objective basis, and the resulting transaction terms are not more unfavorable than similar terms proposed by other independent partners that are expected to arise, specifically:</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82"/>
        <w:gridCol w:w="1284"/>
        <w:gridCol w:w="1279"/>
        <w:gridCol w:w="1322"/>
        <w:gridCol w:w="2326"/>
        <w:gridCol w:w="2124"/>
      </w:tblGrid>
      <w:tr w:rsidR="001814A7" w:rsidRPr="008B6ADC" w:rsidTr="008B6ADC">
        <w:tc>
          <w:tcPr>
            <w:tcW w:w="378" w:type="pct"/>
            <w:shd w:val="clear" w:color="auto" w:fill="auto"/>
            <w:tcMar>
              <w:top w:w="0" w:type="dxa"/>
              <w:bottom w:w="0" w:type="dxa"/>
            </w:tcMar>
            <w:vAlign w:val="center"/>
          </w:tcPr>
          <w:p w:rsidR="001814A7" w:rsidRPr="008B6ADC" w:rsidRDefault="008B6ADC" w:rsidP="008B6A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6ADC">
              <w:rPr>
                <w:rFonts w:ascii="Arial" w:hAnsi="Arial" w:cs="Arial"/>
                <w:color w:val="010000"/>
                <w:sz w:val="20"/>
              </w:rPr>
              <w:t>No.</w:t>
            </w:r>
          </w:p>
        </w:tc>
        <w:tc>
          <w:tcPr>
            <w:tcW w:w="712" w:type="pct"/>
            <w:shd w:val="clear" w:color="auto" w:fill="auto"/>
            <w:tcMar>
              <w:top w:w="0" w:type="dxa"/>
              <w:bottom w:w="0" w:type="dxa"/>
            </w:tcMar>
            <w:vAlign w:val="center"/>
          </w:tcPr>
          <w:p w:rsidR="001814A7" w:rsidRPr="008B6ADC" w:rsidRDefault="008B6ADC" w:rsidP="008B6A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6ADC">
              <w:rPr>
                <w:rFonts w:ascii="Arial" w:hAnsi="Arial" w:cs="Arial"/>
                <w:color w:val="010000"/>
                <w:sz w:val="20"/>
              </w:rPr>
              <w:t xml:space="preserve">Information of </w:t>
            </w:r>
            <w:r w:rsidR="00BA139F">
              <w:rPr>
                <w:rFonts w:ascii="Arial" w:hAnsi="Arial" w:cs="Arial"/>
                <w:color w:val="010000"/>
                <w:sz w:val="20"/>
              </w:rPr>
              <w:t>related</w:t>
            </w:r>
            <w:r w:rsidRPr="008B6ADC">
              <w:rPr>
                <w:rFonts w:ascii="Arial" w:hAnsi="Arial" w:cs="Arial"/>
                <w:color w:val="010000"/>
                <w:sz w:val="20"/>
              </w:rPr>
              <w:t xml:space="preserve"> persons</w:t>
            </w:r>
          </w:p>
        </w:tc>
        <w:tc>
          <w:tcPr>
            <w:tcW w:w="709" w:type="pct"/>
            <w:shd w:val="clear" w:color="auto" w:fill="auto"/>
            <w:tcMar>
              <w:top w:w="0" w:type="dxa"/>
              <w:bottom w:w="0" w:type="dxa"/>
            </w:tcMar>
            <w:vAlign w:val="center"/>
          </w:tcPr>
          <w:p w:rsidR="001814A7" w:rsidRPr="008B6ADC" w:rsidRDefault="008B6ADC" w:rsidP="008B6A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6ADC">
              <w:rPr>
                <w:rFonts w:ascii="Arial" w:hAnsi="Arial" w:cs="Arial"/>
                <w:color w:val="010000"/>
                <w:sz w:val="20"/>
              </w:rPr>
              <w:t>Relationship</w:t>
            </w:r>
          </w:p>
        </w:tc>
        <w:tc>
          <w:tcPr>
            <w:tcW w:w="733" w:type="pct"/>
            <w:shd w:val="clear" w:color="auto" w:fill="auto"/>
            <w:tcMar>
              <w:top w:w="0" w:type="dxa"/>
              <w:bottom w:w="0" w:type="dxa"/>
            </w:tcMar>
            <w:vAlign w:val="center"/>
          </w:tcPr>
          <w:p w:rsidR="001814A7" w:rsidRPr="008B6ADC" w:rsidRDefault="008B6ADC" w:rsidP="008B6A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6ADC">
              <w:rPr>
                <w:rFonts w:ascii="Arial" w:hAnsi="Arial" w:cs="Arial"/>
                <w:color w:val="010000"/>
                <w:sz w:val="20"/>
              </w:rPr>
              <w:t>Transaction content</w:t>
            </w:r>
          </w:p>
        </w:tc>
        <w:tc>
          <w:tcPr>
            <w:tcW w:w="1290" w:type="pct"/>
            <w:shd w:val="clear" w:color="auto" w:fill="auto"/>
            <w:tcMar>
              <w:top w:w="0" w:type="dxa"/>
              <w:bottom w:w="0" w:type="dxa"/>
            </w:tcMar>
            <w:vAlign w:val="center"/>
          </w:tcPr>
          <w:p w:rsidR="001814A7" w:rsidRPr="008B6ADC" w:rsidRDefault="008B6ADC" w:rsidP="008B6A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6ADC">
              <w:rPr>
                <w:rFonts w:ascii="Arial" w:hAnsi="Arial" w:cs="Arial"/>
                <w:color w:val="010000"/>
                <w:sz w:val="20"/>
              </w:rPr>
              <w:t>Transaction value in the first 6 months of 2024.</w:t>
            </w:r>
          </w:p>
        </w:tc>
        <w:tc>
          <w:tcPr>
            <w:tcW w:w="1178" w:type="pct"/>
            <w:shd w:val="clear" w:color="auto" w:fill="auto"/>
            <w:tcMar>
              <w:top w:w="0" w:type="dxa"/>
              <w:bottom w:w="0" w:type="dxa"/>
            </w:tcMar>
            <w:vAlign w:val="center"/>
          </w:tcPr>
          <w:p w:rsidR="001814A7" w:rsidRPr="008B6ADC" w:rsidRDefault="008B6ADC" w:rsidP="008B6A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6ADC">
              <w:rPr>
                <w:rFonts w:ascii="Arial" w:hAnsi="Arial" w:cs="Arial"/>
                <w:color w:val="010000"/>
                <w:sz w:val="20"/>
              </w:rPr>
              <w:t>Expected transaction value in the last 6 months of 2024</w:t>
            </w:r>
          </w:p>
        </w:tc>
      </w:tr>
      <w:tr w:rsidR="001814A7" w:rsidRPr="008B6ADC" w:rsidTr="008B6ADC">
        <w:tc>
          <w:tcPr>
            <w:tcW w:w="378" w:type="pct"/>
            <w:shd w:val="clear" w:color="auto" w:fill="auto"/>
            <w:tcMar>
              <w:top w:w="0" w:type="dxa"/>
              <w:bottom w:w="0" w:type="dxa"/>
            </w:tcMar>
            <w:vAlign w:val="center"/>
          </w:tcPr>
          <w:p w:rsidR="001814A7" w:rsidRPr="008B6ADC" w:rsidRDefault="008B6ADC" w:rsidP="008B6A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6ADC">
              <w:rPr>
                <w:rFonts w:ascii="Arial" w:hAnsi="Arial" w:cs="Arial"/>
                <w:color w:val="010000"/>
                <w:sz w:val="20"/>
              </w:rPr>
              <w:t>1</w:t>
            </w:r>
          </w:p>
        </w:tc>
        <w:tc>
          <w:tcPr>
            <w:tcW w:w="712" w:type="pct"/>
            <w:shd w:val="clear" w:color="auto" w:fill="auto"/>
            <w:tcMar>
              <w:top w:w="0" w:type="dxa"/>
              <w:bottom w:w="0" w:type="dxa"/>
            </w:tcMar>
            <w:vAlign w:val="center"/>
          </w:tcPr>
          <w:p w:rsidR="001814A7" w:rsidRPr="008B6ADC" w:rsidRDefault="008B6ADC" w:rsidP="008B6A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6ADC">
              <w:rPr>
                <w:rFonts w:ascii="Arial" w:hAnsi="Arial" w:cs="Arial"/>
                <w:color w:val="010000"/>
                <w:sz w:val="20"/>
              </w:rPr>
              <w:t>Viet Thanh Mechanical Investment and Import-Export Joint Stock Company</w:t>
            </w:r>
          </w:p>
        </w:tc>
        <w:tc>
          <w:tcPr>
            <w:tcW w:w="709" w:type="pct"/>
            <w:shd w:val="clear" w:color="auto" w:fill="auto"/>
            <w:tcMar>
              <w:top w:w="0" w:type="dxa"/>
              <w:bottom w:w="0" w:type="dxa"/>
            </w:tcMar>
            <w:vAlign w:val="center"/>
          </w:tcPr>
          <w:p w:rsidR="001814A7" w:rsidRPr="008B6ADC" w:rsidRDefault="008B6ADC" w:rsidP="008B6A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6ADC">
              <w:rPr>
                <w:rFonts w:ascii="Arial" w:hAnsi="Arial" w:cs="Arial"/>
                <w:color w:val="010000"/>
                <w:sz w:val="20"/>
              </w:rPr>
              <w:t>Subsidiaries - affiliate to members of the Board of Directors</w:t>
            </w:r>
          </w:p>
        </w:tc>
        <w:tc>
          <w:tcPr>
            <w:tcW w:w="733" w:type="pct"/>
            <w:shd w:val="clear" w:color="auto" w:fill="auto"/>
            <w:tcMar>
              <w:top w:w="0" w:type="dxa"/>
              <w:bottom w:w="0" w:type="dxa"/>
            </w:tcMar>
            <w:vAlign w:val="center"/>
          </w:tcPr>
          <w:p w:rsidR="001814A7" w:rsidRPr="008B6ADC" w:rsidRDefault="008B6ADC" w:rsidP="008B6A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6ADC">
              <w:rPr>
                <w:rFonts w:ascii="Arial" w:hAnsi="Arial" w:cs="Arial"/>
                <w:color w:val="010000"/>
                <w:sz w:val="20"/>
              </w:rPr>
              <w:t>Contract to buy/sell mechanical machinery and provide services.</w:t>
            </w:r>
          </w:p>
        </w:tc>
        <w:tc>
          <w:tcPr>
            <w:tcW w:w="1290" w:type="pct"/>
            <w:shd w:val="clear" w:color="auto" w:fill="auto"/>
            <w:tcMar>
              <w:top w:w="0" w:type="dxa"/>
              <w:bottom w:w="0" w:type="dxa"/>
            </w:tcMar>
            <w:vAlign w:val="center"/>
          </w:tcPr>
          <w:p w:rsidR="008B6ADC" w:rsidRPr="008B6ADC" w:rsidRDefault="008B6ADC" w:rsidP="008B6ADC">
            <w:pPr>
              <w:pBdr>
                <w:top w:val="nil"/>
                <w:left w:val="nil"/>
                <w:bottom w:val="nil"/>
                <w:right w:val="nil"/>
                <w:between w:val="nil"/>
              </w:pBdr>
              <w:tabs>
                <w:tab w:val="left" w:pos="432"/>
              </w:tabs>
              <w:spacing w:after="120" w:line="360" w:lineRule="auto"/>
              <w:rPr>
                <w:rFonts w:ascii="Arial" w:hAnsi="Arial" w:cs="Arial"/>
                <w:color w:val="010000"/>
                <w:sz w:val="20"/>
              </w:rPr>
            </w:pPr>
            <w:r w:rsidRPr="008B6ADC">
              <w:rPr>
                <w:rFonts w:ascii="Arial" w:hAnsi="Arial" w:cs="Arial"/>
                <w:color w:val="010000"/>
                <w:sz w:val="20"/>
              </w:rPr>
              <w:t xml:space="preserve">- Purchase of molds worth 3,494,860,000 </w:t>
            </w:r>
          </w:p>
          <w:p w:rsidR="001814A7" w:rsidRPr="008B6ADC" w:rsidRDefault="008B6ADC" w:rsidP="008B6A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6ADC">
              <w:rPr>
                <w:rFonts w:ascii="Arial" w:hAnsi="Arial" w:cs="Arial"/>
                <w:color w:val="010000"/>
                <w:sz w:val="20"/>
              </w:rPr>
              <w:t>- Revenue from providing services: 828,747,816</w:t>
            </w:r>
          </w:p>
        </w:tc>
        <w:tc>
          <w:tcPr>
            <w:tcW w:w="1178" w:type="pct"/>
            <w:shd w:val="clear" w:color="auto" w:fill="auto"/>
            <w:tcMar>
              <w:top w:w="0" w:type="dxa"/>
              <w:bottom w:w="0" w:type="dxa"/>
            </w:tcMar>
            <w:vAlign w:val="center"/>
          </w:tcPr>
          <w:p w:rsidR="001814A7" w:rsidRPr="008B6ADC" w:rsidRDefault="008B6ADC" w:rsidP="008B6A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6ADC">
              <w:rPr>
                <w:rFonts w:ascii="Arial" w:hAnsi="Arial" w:cs="Arial"/>
                <w:color w:val="010000"/>
                <w:sz w:val="20"/>
              </w:rPr>
              <w:t>The total value of transactions implemented in 12 months is expected to be less than 35% of the total value of the Company's assets recorded in the most recent Financial Statements.</w:t>
            </w:r>
          </w:p>
        </w:tc>
      </w:tr>
    </w:tbl>
    <w:p w:rsidR="001814A7" w:rsidRPr="008B6ADC" w:rsidRDefault="008B6ADC" w:rsidP="00BA139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6ADC">
        <w:rPr>
          <w:rFonts w:ascii="Arial" w:hAnsi="Arial" w:cs="Arial"/>
          <w:color w:val="010000"/>
          <w:sz w:val="20"/>
        </w:rPr>
        <w:t xml:space="preserve">Article 2: Authorize Mr. Phan Van Quan – </w:t>
      </w:r>
      <w:r w:rsidR="00BA139F">
        <w:rPr>
          <w:rFonts w:ascii="Arial" w:hAnsi="Arial" w:cs="Arial"/>
          <w:color w:val="010000"/>
          <w:sz w:val="20"/>
        </w:rPr>
        <w:t>Managing Director</w:t>
      </w:r>
      <w:r w:rsidRPr="008B6ADC">
        <w:rPr>
          <w:rFonts w:ascii="Arial" w:hAnsi="Arial" w:cs="Arial"/>
          <w:color w:val="010000"/>
          <w:sz w:val="20"/>
        </w:rPr>
        <w:t xml:space="preserve">, to decide on the terms, and conditions and sign the contract/transaction with Viet Thanh Mechanical Investment and Import-Export Joint Stock Company (including editing, amending, supplementing, and/or cancelling, terminating, liquidating, etc.), and at the same time organize the implementation of these Contracts and transactions in accordance with the content approved by the Board of Directors, </w:t>
      </w:r>
      <w:r w:rsidR="00BA139F">
        <w:rPr>
          <w:rFonts w:ascii="Arial" w:hAnsi="Arial" w:cs="Arial"/>
          <w:color w:val="010000"/>
          <w:sz w:val="20"/>
        </w:rPr>
        <w:t>as per</w:t>
      </w:r>
      <w:r w:rsidRPr="008B6ADC">
        <w:rPr>
          <w:rFonts w:ascii="Arial" w:hAnsi="Arial" w:cs="Arial"/>
          <w:color w:val="010000"/>
          <w:sz w:val="20"/>
        </w:rPr>
        <w:t xml:space="preserve"> regulations in the article and </w:t>
      </w:r>
      <w:r w:rsidR="00BA139F">
        <w:rPr>
          <w:rFonts w:ascii="Arial" w:hAnsi="Arial" w:cs="Arial"/>
          <w:color w:val="010000"/>
          <w:sz w:val="20"/>
        </w:rPr>
        <w:t>under applicable laws.</w:t>
      </w:r>
    </w:p>
    <w:p w:rsidR="001814A7" w:rsidRPr="008B6ADC" w:rsidRDefault="008B6ADC" w:rsidP="00BA139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6ADC">
        <w:rPr>
          <w:rFonts w:ascii="Arial" w:hAnsi="Arial" w:cs="Arial"/>
          <w:color w:val="010000"/>
          <w:sz w:val="20"/>
        </w:rPr>
        <w:t xml:space="preserve">Article 3. This </w:t>
      </w:r>
      <w:r w:rsidR="00BA139F">
        <w:rPr>
          <w:rFonts w:ascii="Arial" w:hAnsi="Arial" w:cs="Arial"/>
          <w:color w:val="010000"/>
          <w:sz w:val="20"/>
        </w:rPr>
        <w:t xml:space="preserve">Board </w:t>
      </w:r>
      <w:r w:rsidRPr="008B6ADC">
        <w:rPr>
          <w:rFonts w:ascii="Arial" w:hAnsi="Arial" w:cs="Arial"/>
          <w:color w:val="010000"/>
          <w:sz w:val="20"/>
        </w:rPr>
        <w:t>Resolution takes effect from the date of its signing. Members of the Board of Directors</w:t>
      </w:r>
      <w:r w:rsidR="00BA139F">
        <w:rPr>
          <w:rFonts w:ascii="Arial" w:hAnsi="Arial" w:cs="Arial"/>
          <w:color w:val="010000"/>
          <w:sz w:val="20"/>
        </w:rPr>
        <w:t xml:space="preserve"> and Executive Board</w:t>
      </w:r>
      <w:bookmarkStart w:id="0" w:name="_GoBack"/>
      <w:bookmarkEnd w:id="0"/>
      <w:r w:rsidRPr="008B6ADC">
        <w:rPr>
          <w:rFonts w:ascii="Arial" w:hAnsi="Arial" w:cs="Arial"/>
          <w:color w:val="010000"/>
          <w:sz w:val="20"/>
        </w:rPr>
        <w:t xml:space="preserve"> and relevant departments are responsible for implementing this Resolution.</w:t>
      </w:r>
    </w:p>
    <w:sectPr w:rsidR="001814A7" w:rsidRPr="008B6ADC" w:rsidSect="008B6ADC">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ptos Display">
    <w:altName w:val="Times New Roman"/>
    <w:panose1 w:val="00000000000000000000"/>
    <w:charset w:val="00"/>
    <w:family w:val="roman"/>
    <w:notTrueType/>
    <w:pitch w:val="default"/>
  </w:font>
  <w:font w:name="Aptos">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4A7"/>
    <w:rsid w:val="001814A7"/>
    <w:rsid w:val="008B6ADC"/>
    <w:rsid w:val="00BA1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97E7F1"/>
  <w15:docId w15:val="{4E2CB977-59B7-43F4-9D55-CA5795EEF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Vnbnnidung0">
    <w:name w:val="Văn bản nội dung"/>
    <w:basedOn w:val="Normal"/>
    <w:link w:val="Vnbnnidung"/>
    <w:pPr>
      <w:spacing w:line="348" w:lineRule="auto"/>
    </w:pPr>
    <w:rPr>
      <w:rFonts w:ascii="Times New Roman" w:eastAsia="Times New Roman" w:hAnsi="Times New Roman" w:cs="Times New Roman"/>
      <w:sz w:val="22"/>
      <w:szCs w:val="22"/>
    </w:rPr>
  </w:style>
  <w:style w:type="paragraph" w:customStyle="1" w:styleId="Vnbnnidung20">
    <w:name w:val="Văn bản nội dung (2)"/>
    <w:basedOn w:val="Normal"/>
    <w:link w:val="Vnbnnidung2"/>
    <w:pPr>
      <w:spacing w:line="295" w:lineRule="auto"/>
      <w:jc w:val="center"/>
    </w:pPr>
    <w:rPr>
      <w:rFonts w:ascii="Times New Roman" w:eastAsia="Times New Roman" w:hAnsi="Times New Roman" w:cs="Times New Roman"/>
      <w:b/>
      <w:bCs/>
      <w:sz w:val="26"/>
      <w:szCs w:val="26"/>
    </w:rPr>
  </w:style>
  <w:style w:type="paragraph" w:customStyle="1" w:styleId="Khc0">
    <w:name w:val="Khác"/>
    <w:basedOn w:val="Normal"/>
    <w:link w:val="Khc"/>
    <w:pPr>
      <w:spacing w:line="348" w:lineRule="auto"/>
    </w:pPr>
    <w:rPr>
      <w:rFonts w:ascii="Times New Roman" w:eastAsia="Times New Roman" w:hAnsi="Times New Roman" w:cs="Times New Roman"/>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rSMuB7crILUP2PVZE6RZ1zn31A==">CgMxLjA4AHIhMXVxcGJ3MDRwYlY3TFJsaGQ2NEhUSkFFYUItS3FGZy12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2024-07-22T09:27:00Z</dcterms:created>
  <dcterms:modified xsi:type="dcterms:W3CDTF">2024-07-22T09:27:00Z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5e623d534cc37dd4d3f2f05d829d2923bea644270b7748228f3fad8d1eebb94c</vt:lpwstr>
  </property>
</Properties>
</file>