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129653B" w:rsidR="00116092" w:rsidRPr="00664DE9" w:rsidRDefault="00664DE9" w:rsidP="00664DE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64DE9">
        <w:rPr>
          <w:rFonts w:ascii="Arial" w:hAnsi="Arial" w:cs="Arial"/>
          <w:b/>
          <w:color w:val="010000"/>
          <w:sz w:val="20"/>
        </w:rPr>
        <w:t>VRG</w:t>
      </w:r>
      <w:r w:rsidRPr="00664DE9">
        <w:rPr>
          <w:rFonts w:ascii="Arial" w:hAnsi="Arial" w:cs="Arial"/>
          <w:b/>
          <w:color w:val="010000"/>
          <w:sz w:val="20"/>
        </w:rPr>
        <w:t>:</w:t>
      </w:r>
      <w:r w:rsidRPr="00664DE9">
        <w:rPr>
          <w:rFonts w:ascii="Arial" w:hAnsi="Arial" w:cs="Arial"/>
          <w:b/>
          <w:color w:val="010000"/>
          <w:sz w:val="20"/>
        </w:rPr>
        <w:t xml:space="preserve"> Board Resolution</w:t>
      </w:r>
      <w:r w:rsidR="006031E8" w:rsidRPr="00664DE9">
        <w:rPr>
          <w:rFonts w:ascii="Arial" w:hAnsi="Arial" w:cs="Arial"/>
          <w:b/>
          <w:color w:val="010000"/>
          <w:sz w:val="20"/>
        </w:rPr>
        <w:t xml:space="preserve"> </w:t>
      </w:r>
    </w:p>
    <w:p w14:paraId="00000002" w14:textId="42BAEC4E" w:rsidR="00116092" w:rsidRPr="00664DE9" w:rsidRDefault="00664DE9" w:rsidP="00664DE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 xml:space="preserve">On </w:t>
      </w:r>
      <w:r w:rsidRPr="00664DE9">
        <w:rPr>
          <w:rFonts w:ascii="Arial" w:hAnsi="Arial" w:cs="Arial"/>
          <w:color w:val="010000"/>
          <w:sz w:val="20"/>
        </w:rPr>
        <w:t>July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19</w:t>
      </w:r>
      <w:r w:rsidRPr="00664DE9">
        <w:rPr>
          <w:rFonts w:ascii="Arial" w:hAnsi="Arial" w:cs="Arial"/>
          <w:color w:val="010000"/>
          <w:sz w:val="20"/>
        </w:rPr>
        <w:t xml:space="preserve">, </w:t>
      </w:r>
      <w:r w:rsidRPr="00664DE9">
        <w:rPr>
          <w:rFonts w:ascii="Arial" w:hAnsi="Arial" w:cs="Arial"/>
          <w:color w:val="010000"/>
          <w:sz w:val="20"/>
        </w:rPr>
        <w:t>2024</w:t>
      </w:r>
      <w:r w:rsidRPr="00664DE9">
        <w:rPr>
          <w:rFonts w:ascii="Arial" w:hAnsi="Arial" w:cs="Arial"/>
          <w:color w:val="010000"/>
          <w:sz w:val="20"/>
        </w:rPr>
        <w:t xml:space="preserve">, Viet Nam Rubber Industrial Zone and Urban JSC announced Resolution No. </w:t>
      </w:r>
      <w:r w:rsidRPr="00664DE9">
        <w:rPr>
          <w:rFonts w:ascii="Arial" w:hAnsi="Arial" w:cs="Arial"/>
          <w:color w:val="010000"/>
          <w:sz w:val="20"/>
        </w:rPr>
        <w:t>187</w:t>
      </w:r>
      <w:r w:rsidRPr="00664DE9">
        <w:rPr>
          <w:rFonts w:ascii="Arial" w:hAnsi="Arial" w:cs="Arial"/>
          <w:color w:val="010000"/>
          <w:sz w:val="20"/>
        </w:rPr>
        <w:t xml:space="preserve">/NQ-HDQT on the dividend payment in </w:t>
      </w:r>
      <w:r w:rsidRPr="00664DE9">
        <w:rPr>
          <w:rFonts w:ascii="Arial" w:hAnsi="Arial" w:cs="Arial"/>
          <w:color w:val="010000"/>
          <w:sz w:val="20"/>
        </w:rPr>
        <w:t>2023</w:t>
      </w:r>
      <w:r w:rsidRPr="00664DE9">
        <w:rPr>
          <w:rFonts w:ascii="Arial" w:hAnsi="Arial" w:cs="Arial"/>
          <w:color w:val="010000"/>
          <w:sz w:val="20"/>
        </w:rPr>
        <w:t xml:space="preserve"> as follows</w:t>
      </w:r>
      <w:r w:rsidRPr="00664DE9">
        <w:rPr>
          <w:rFonts w:ascii="Arial" w:hAnsi="Arial" w:cs="Arial"/>
          <w:color w:val="010000"/>
          <w:sz w:val="20"/>
        </w:rPr>
        <w:t>:</w:t>
      </w:r>
    </w:p>
    <w:p w14:paraId="00000003" w14:textId="77777777" w:rsidR="00116092" w:rsidRPr="00664DE9" w:rsidRDefault="00664DE9" w:rsidP="00664DE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 xml:space="preserve">Article </w:t>
      </w:r>
      <w:r w:rsidRPr="00664DE9">
        <w:rPr>
          <w:rFonts w:ascii="Arial" w:hAnsi="Arial" w:cs="Arial"/>
          <w:color w:val="010000"/>
          <w:sz w:val="20"/>
        </w:rPr>
        <w:t>1:</w:t>
      </w:r>
      <w:r w:rsidRPr="00664DE9">
        <w:rPr>
          <w:rFonts w:ascii="Arial" w:hAnsi="Arial" w:cs="Arial"/>
          <w:color w:val="010000"/>
          <w:sz w:val="20"/>
        </w:rPr>
        <w:t xml:space="preserve"> Approve the dividend payment to shareholders of Viet Nam Rubber Industrial </w:t>
      </w:r>
      <w:r w:rsidRPr="00664DE9">
        <w:rPr>
          <w:rFonts w:ascii="Arial" w:hAnsi="Arial" w:cs="Arial"/>
          <w:color w:val="010000"/>
          <w:sz w:val="20"/>
        </w:rPr>
        <w:t>Zone and Urban JSC as follows</w:t>
      </w:r>
      <w:r w:rsidRPr="00664DE9">
        <w:rPr>
          <w:rFonts w:ascii="Arial" w:hAnsi="Arial" w:cs="Arial"/>
          <w:color w:val="010000"/>
          <w:sz w:val="20"/>
        </w:rPr>
        <w:t>:</w:t>
      </w:r>
    </w:p>
    <w:p w14:paraId="00000004" w14:textId="180847AD" w:rsidR="00116092" w:rsidRPr="00664DE9" w:rsidRDefault="00664DE9" w:rsidP="0066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 xml:space="preserve">The dividend payout rate in </w:t>
      </w:r>
      <w:r w:rsidRPr="00664DE9">
        <w:rPr>
          <w:rFonts w:ascii="Arial" w:hAnsi="Arial" w:cs="Arial"/>
          <w:color w:val="010000"/>
          <w:sz w:val="20"/>
        </w:rPr>
        <w:t>2023</w:t>
      </w:r>
      <w:r w:rsidRPr="00664DE9">
        <w:rPr>
          <w:rFonts w:ascii="Arial" w:hAnsi="Arial" w:cs="Arial"/>
          <w:color w:val="010000"/>
          <w:sz w:val="20"/>
        </w:rPr>
        <w:t xml:space="preserve"> has been approved by the General Meeting of Shareholders </w:t>
      </w:r>
      <w:r w:rsidRPr="00664DE9">
        <w:rPr>
          <w:rFonts w:ascii="Arial" w:hAnsi="Arial" w:cs="Arial"/>
          <w:color w:val="010000"/>
          <w:sz w:val="20"/>
        </w:rPr>
        <w:t>2024: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38</w:t>
      </w:r>
      <w:r w:rsidRPr="00664DE9">
        <w:rPr>
          <w:rFonts w:ascii="Arial" w:hAnsi="Arial" w:cs="Arial"/>
          <w:color w:val="010000"/>
          <w:sz w:val="20"/>
        </w:rPr>
        <w:t xml:space="preserve">% with a </w:t>
      </w:r>
      <w:r w:rsidRPr="00664DE9">
        <w:rPr>
          <w:rFonts w:ascii="Arial" w:hAnsi="Arial" w:cs="Arial"/>
          <w:color w:val="010000"/>
          <w:sz w:val="20"/>
        </w:rPr>
        <w:t>par value of VND</w:t>
      </w:r>
      <w:r w:rsidRPr="00664DE9">
        <w:rPr>
          <w:rFonts w:ascii="Arial" w:hAnsi="Arial" w:cs="Arial"/>
          <w:color w:val="010000"/>
          <w:sz w:val="20"/>
        </w:rPr>
        <w:t>10,000</w:t>
      </w:r>
      <w:r w:rsidRPr="00664DE9">
        <w:rPr>
          <w:rFonts w:ascii="Arial" w:hAnsi="Arial" w:cs="Arial"/>
          <w:color w:val="010000"/>
          <w:sz w:val="20"/>
        </w:rPr>
        <w:t>/share (Equivalent to VND</w:t>
      </w:r>
      <w:r w:rsidRPr="00664DE9">
        <w:rPr>
          <w:rFonts w:ascii="Arial" w:hAnsi="Arial" w:cs="Arial"/>
          <w:color w:val="010000"/>
          <w:sz w:val="20"/>
        </w:rPr>
        <w:t>3,800</w:t>
      </w:r>
      <w:r w:rsidRPr="00664DE9">
        <w:rPr>
          <w:rFonts w:ascii="Arial" w:hAnsi="Arial" w:cs="Arial"/>
          <w:color w:val="010000"/>
          <w:sz w:val="20"/>
        </w:rPr>
        <w:t>/share) of which</w:t>
      </w:r>
      <w:r w:rsidRPr="00664DE9">
        <w:rPr>
          <w:rFonts w:ascii="Arial" w:hAnsi="Arial" w:cs="Arial"/>
          <w:color w:val="010000"/>
          <w:sz w:val="20"/>
        </w:rPr>
        <w:t>:</w:t>
      </w:r>
    </w:p>
    <w:p w14:paraId="00000005" w14:textId="2A362505" w:rsidR="00116092" w:rsidRPr="00664DE9" w:rsidRDefault="00664DE9" w:rsidP="00664D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 xml:space="preserve">The first prepayment on </w:t>
      </w:r>
      <w:r w:rsidRPr="00664DE9">
        <w:rPr>
          <w:rFonts w:ascii="Arial" w:hAnsi="Arial" w:cs="Arial"/>
          <w:color w:val="010000"/>
          <w:sz w:val="20"/>
        </w:rPr>
        <w:t>March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13</w:t>
      </w:r>
      <w:r w:rsidRPr="00664DE9">
        <w:rPr>
          <w:rFonts w:ascii="Arial" w:hAnsi="Arial" w:cs="Arial"/>
          <w:color w:val="010000"/>
          <w:sz w:val="20"/>
        </w:rPr>
        <w:t xml:space="preserve">, </w:t>
      </w:r>
      <w:r w:rsidRPr="00664DE9">
        <w:rPr>
          <w:rFonts w:ascii="Arial" w:hAnsi="Arial" w:cs="Arial"/>
          <w:color w:val="010000"/>
          <w:sz w:val="20"/>
        </w:rPr>
        <w:t>2024</w:t>
      </w:r>
      <w:r w:rsidRPr="00664DE9">
        <w:rPr>
          <w:rFonts w:ascii="Arial" w:hAnsi="Arial" w:cs="Arial"/>
          <w:color w:val="010000"/>
          <w:sz w:val="20"/>
        </w:rPr>
        <w:t xml:space="preserve"> is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20</w:t>
      </w:r>
      <w:r w:rsidRPr="00664DE9">
        <w:rPr>
          <w:rFonts w:ascii="Arial" w:hAnsi="Arial" w:cs="Arial"/>
          <w:color w:val="010000"/>
          <w:sz w:val="20"/>
        </w:rPr>
        <w:t>% wit</w:t>
      </w:r>
      <w:r w:rsidRPr="00664DE9">
        <w:rPr>
          <w:rFonts w:ascii="Arial" w:hAnsi="Arial" w:cs="Arial"/>
          <w:color w:val="010000"/>
          <w:sz w:val="20"/>
        </w:rPr>
        <w:t xml:space="preserve">h a </w:t>
      </w:r>
      <w:r w:rsidRPr="00664DE9">
        <w:rPr>
          <w:rFonts w:ascii="Arial" w:hAnsi="Arial" w:cs="Arial"/>
          <w:color w:val="010000"/>
          <w:sz w:val="20"/>
        </w:rPr>
        <w:t>par value of VND</w:t>
      </w:r>
      <w:r w:rsidRPr="00664DE9">
        <w:rPr>
          <w:rFonts w:ascii="Arial" w:hAnsi="Arial" w:cs="Arial"/>
          <w:color w:val="010000"/>
          <w:sz w:val="20"/>
        </w:rPr>
        <w:t>10,000</w:t>
      </w:r>
      <w:r w:rsidRPr="00664DE9">
        <w:rPr>
          <w:rFonts w:ascii="Arial" w:hAnsi="Arial" w:cs="Arial"/>
          <w:color w:val="010000"/>
          <w:sz w:val="20"/>
        </w:rPr>
        <w:t>/share (Equivalent to VND</w:t>
      </w:r>
      <w:r w:rsidRPr="00664DE9">
        <w:rPr>
          <w:rFonts w:ascii="Arial" w:hAnsi="Arial" w:cs="Arial"/>
          <w:color w:val="010000"/>
          <w:sz w:val="20"/>
        </w:rPr>
        <w:t>2,000</w:t>
      </w:r>
      <w:r w:rsidRPr="00664DE9">
        <w:rPr>
          <w:rFonts w:ascii="Arial" w:hAnsi="Arial" w:cs="Arial"/>
          <w:color w:val="010000"/>
          <w:sz w:val="20"/>
        </w:rPr>
        <w:t>/share).</w:t>
      </w:r>
    </w:p>
    <w:p w14:paraId="00000006" w14:textId="77777777" w:rsidR="00116092" w:rsidRPr="00664DE9" w:rsidRDefault="00664DE9" w:rsidP="0066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Remaining payment rate</w:t>
      </w:r>
      <w:r w:rsidRPr="00664DE9">
        <w:rPr>
          <w:rFonts w:ascii="Arial" w:hAnsi="Arial" w:cs="Arial"/>
          <w:color w:val="010000"/>
          <w:sz w:val="20"/>
        </w:rPr>
        <w:t>: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18</w:t>
      </w:r>
      <w:r w:rsidRPr="00664DE9">
        <w:rPr>
          <w:rFonts w:ascii="Arial" w:hAnsi="Arial" w:cs="Arial"/>
          <w:color w:val="010000"/>
          <w:sz w:val="20"/>
        </w:rPr>
        <w:t xml:space="preserve">% (Corresponding to </w:t>
      </w:r>
      <w:r w:rsidRPr="00664DE9">
        <w:rPr>
          <w:rFonts w:ascii="Arial" w:hAnsi="Arial" w:cs="Arial"/>
          <w:color w:val="010000"/>
          <w:sz w:val="20"/>
        </w:rPr>
        <w:t>01</w:t>
      </w:r>
      <w:r w:rsidRPr="00664DE9">
        <w:rPr>
          <w:rFonts w:ascii="Arial" w:hAnsi="Arial" w:cs="Arial"/>
          <w:color w:val="010000"/>
          <w:sz w:val="20"/>
        </w:rPr>
        <w:t xml:space="preserve"> share received</w:t>
      </w:r>
      <w:r w:rsidRPr="00664DE9">
        <w:rPr>
          <w:rFonts w:ascii="Arial" w:hAnsi="Arial" w:cs="Arial"/>
          <w:color w:val="010000"/>
          <w:sz w:val="20"/>
        </w:rPr>
        <w:t>:</w:t>
      </w:r>
      <w:r w:rsidRPr="00664DE9">
        <w:rPr>
          <w:rFonts w:ascii="Arial" w:hAnsi="Arial" w:cs="Arial"/>
          <w:color w:val="010000"/>
          <w:sz w:val="20"/>
        </w:rPr>
        <w:t xml:space="preserve"> VND</w:t>
      </w:r>
      <w:r w:rsidRPr="00664DE9">
        <w:rPr>
          <w:rFonts w:ascii="Arial" w:hAnsi="Arial" w:cs="Arial"/>
          <w:color w:val="010000"/>
          <w:sz w:val="20"/>
        </w:rPr>
        <w:t>1,800</w:t>
      </w:r>
      <w:r w:rsidRPr="00664DE9">
        <w:rPr>
          <w:rFonts w:ascii="Arial" w:hAnsi="Arial" w:cs="Arial"/>
          <w:color w:val="010000"/>
          <w:sz w:val="20"/>
        </w:rPr>
        <w:t xml:space="preserve">). </w:t>
      </w:r>
    </w:p>
    <w:p w14:paraId="00000007" w14:textId="4329B69F" w:rsidR="00116092" w:rsidRPr="00664DE9" w:rsidRDefault="000F77A5" w:rsidP="0066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The record date to receive the remaining dividend payment in 2023: August 5, 2024;</w:t>
      </w:r>
    </w:p>
    <w:p w14:paraId="00000008" w14:textId="77777777" w:rsidR="00116092" w:rsidRPr="00664DE9" w:rsidRDefault="00664DE9" w:rsidP="0066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Date of payment</w:t>
      </w:r>
      <w:r w:rsidRPr="00664DE9">
        <w:rPr>
          <w:rFonts w:ascii="Arial" w:hAnsi="Arial" w:cs="Arial"/>
          <w:color w:val="010000"/>
          <w:sz w:val="20"/>
        </w:rPr>
        <w:t>: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August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15</w:t>
      </w:r>
      <w:r w:rsidRPr="00664DE9">
        <w:rPr>
          <w:rFonts w:ascii="Arial" w:hAnsi="Arial" w:cs="Arial"/>
          <w:color w:val="010000"/>
          <w:sz w:val="20"/>
        </w:rPr>
        <w:t xml:space="preserve">, </w:t>
      </w:r>
      <w:r w:rsidRPr="00664DE9">
        <w:rPr>
          <w:rFonts w:ascii="Arial" w:hAnsi="Arial" w:cs="Arial"/>
          <w:color w:val="010000"/>
          <w:sz w:val="20"/>
        </w:rPr>
        <w:t>2024</w:t>
      </w:r>
      <w:r w:rsidRPr="00664DE9">
        <w:rPr>
          <w:rFonts w:ascii="Arial" w:hAnsi="Arial" w:cs="Arial"/>
          <w:color w:val="010000"/>
          <w:sz w:val="20"/>
        </w:rPr>
        <w:t>.</w:t>
      </w:r>
    </w:p>
    <w:p w14:paraId="00000009" w14:textId="77777777" w:rsidR="00116092" w:rsidRPr="00664DE9" w:rsidRDefault="00664DE9" w:rsidP="0066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Payment method</w:t>
      </w:r>
      <w:r w:rsidRPr="00664DE9">
        <w:rPr>
          <w:rFonts w:ascii="Arial" w:hAnsi="Arial" w:cs="Arial"/>
          <w:color w:val="010000"/>
          <w:sz w:val="20"/>
        </w:rPr>
        <w:t>:</w:t>
      </w:r>
    </w:p>
    <w:p w14:paraId="0000000A" w14:textId="65541844" w:rsidR="00116092" w:rsidRPr="00664DE9" w:rsidRDefault="00664DE9" w:rsidP="00664D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For deposite</w:t>
      </w:r>
      <w:bookmarkStart w:id="0" w:name="_GoBack"/>
      <w:bookmarkEnd w:id="0"/>
      <w:r w:rsidRPr="00664DE9">
        <w:rPr>
          <w:rFonts w:ascii="Arial" w:hAnsi="Arial" w:cs="Arial"/>
          <w:color w:val="010000"/>
          <w:sz w:val="20"/>
        </w:rPr>
        <w:t>d securities</w:t>
      </w:r>
      <w:r w:rsidRPr="00664DE9">
        <w:rPr>
          <w:rFonts w:ascii="Arial" w:hAnsi="Arial" w:cs="Arial"/>
          <w:color w:val="010000"/>
          <w:sz w:val="20"/>
        </w:rPr>
        <w:t>:</w:t>
      </w:r>
      <w:r w:rsidRPr="00664DE9">
        <w:rPr>
          <w:rFonts w:ascii="Arial" w:hAnsi="Arial" w:cs="Arial"/>
          <w:color w:val="010000"/>
          <w:sz w:val="20"/>
        </w:rPr>
        <w:t xml:space="preserve"> Owners carry out procedures to receive dividends at depository members where depository accounts </w:t>
      </w:r>
      <w:r w:rsidR="00266DFF" w:rsidRPr="00664DE9">
        <w:rPr>
          <w:rFonts w:ascii="Arial" w:hAnsi="Arial" w:cs="Arial"/>
          <w:color w:val="010000"/>
          <w:sz w:val="20"/>
        </w:rPr>
        <w:t>were</w:t>
      </w:r>
      <w:r w:rsidRPr="00664DE9">
        <w:rPr>
          <w:rFonts w:ascii="Arial" w:hAnsi="Arial" w:cs="Arial"/>
          <w:color w:val="010000"/>
          <w:sz w:val="20"/>
        </w:rPr>
        <w:t xml:space="preserve"> opened;</w:t>
      </w:r>
    </w:p>
    <w:p w14:paraId="0000000B" w14:textId="77777777" w:rsidR="00116092" w:rsidRPr="00664DE9" w:rsidRDefault="00664DE9" w:rsidP="00664D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For undeposited securities</w:t>
      </w:r>
      <w:r w:rsidRPr="00664DE9">
        <w:rPr>
          <w:rFonts w:ascii="Arial" w:hAnsi="Arial" w:cs="Arial"/>
          <w:color w:val="010000"/>
          <w:sz w:val="20"/>
        </w:rPr>
        <w:t>:</w:t>
      </w:r>
      <w:r w:rsidRPr="00664DE9">
        <w:rPr>
          <w:rFonts w:ascii="Arial" w:hAnsi="Arial" w:cs="Arial"/>
          <w:color w:val="010000"/>
          <w:sz w:val="20"/>
        </w:rPr>
        <w:t xml:space="preserve"> The owner contacts VRG Company to carry out procedures to receive dividends</w:t>
      </w:r>
      <w:r w:rsidRPr="00664DE9">
        <w:rPr>
          <w:rFonts w:ascii="Arial" w:hAnsi="Arial" w:cs="Arial"/>
          <w:color w:val="010000"/>
          <w:sz w:val="20"/>
        </w:rPr>
        <w:t xml:space="preserve"> by transfer to the shareholder's bank account (the Company makes payments to shareholders from </w:t>
      </w:r>
      <w:r w:rsidRPr="00664DE9">
        <w:rPr>
          <w:rFonts w:ascii="Arial" w:hAnsi="Arial" w:cs="Arial"/>
          <w:color w:val="010000"/>
          <w:sz w:val="20"/>
        </w:rPr>
        <w:t>August</w:t>
      </w:r>
      <w:r w:rsidRPr="00664DE9">
        <w:rPr>
          <w:rFonts w:ascii="Arial" w:hAnsi="Arial" w:cs="Arial"/>
          <w:color w:val="010000"/>
          <w:sz w:val="20"/>
        </w:rPr>
        <w:t xml:space="preserve"> </w:t>
      </w:r>
      <w:r w:rsidRPr="00664DE9">
        <w:rPr>
          <w:rFonts w:ascii="Arial" w:hAnsi="Arial" w:cs="Arial"/>
          <w:color w:val="010000"/>
          <w:sz w:val="20"/>
        </w:rPr>
        <w:t>15</w:t>
      </w:r>
      <w:r w:rsidRPr="00664DE9">
        <w:rPr>
          <w:rFonts w:ascii="Arial" w:hAnsi="Arial" w:cs="Arial"/>
          <w:color w:val="010000"/>
          <w:sz w:val="20"/>
        </w:rPr>
        <w:t xml:space="preserve">, </w:t>
      </w:r>
      <w:r w:rsidRPr="00664DE9">
        <w:rPr>
          <w:rFonts w:ascii="Arial" w:hAnsi="Arial" w:cs="Arial"/>
          <w:color w:val="010000"/>
          <w:sz w:val="20"/>
        </w:rPr>
        <w:t>2024</w:t>
      </w:r>
      <w:r w:rsidRPr="00664DE9">
        <w:rPr>
          <w:rFonts w:ascii="Arial" w:hAnsi="Arial" w:cs="Arial"/>
          <w:color w:val="010000"/>
          <w:sz w:val="20"/>
        </w:rPr>
        <w:t>).</w:t>
      </w:r>
    </w:p>
    <w:p w14:paraId="0000000C" w14:textId="77777777" w:rsidR="00116092" w:rsidRPr="00664DE9" w:rsidRDefault="00664DE9" w:rsidP="00664DE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 xml:space="preserve">Article </w:t>
      </w:r>
      <w:r w:rsidRPr="00664DE9">
        <w:rPr>
          <w:rFonts w:ascii="Arial" w:hAnsi="Arial" w:cs="Arial"/>
          <w:color w:val="010000"/>
          <w:sz w:val="20"/>
        </w:rPr>
        <w:t>2:</w:t>
      </w:r>
      <w:r w:rsidRPr="00664DE9">
        <w:rPr>
          <w:rFonts w:ascii="Arial" w:hAnsi="Arial" w:cs="Arial"/>
          <w:color w:val="010000"/>
          <w:sz w:val="20"/>
        </w:rPr>
        <w:t xml:space="preserve"> Assign the Company's General Manager to pay dividends in </w:t>
      </w:r>
      <w:r w:rsidRPr="00664DE9">
        <w:rPr>
          <w:rFonts w:ascii="Arial" w:hAnsi="Arial" w:cs="Arial"/>
          <w:color w:val="010000"/>
          <w:sz w:val="20"/>
        </w:rPr>
        <w:t>2023</w:t>
      </w:r>
      <w:r w:rsidRPr="00664DE9">
        <w:rPr>
          <w:rFonts w:ascii="Arial" w:hAnsi="Arial" w:cs="Arial"/>
          <w:color w:val="010000"/>
          <w:sz w:val="20"/>
        </w:rPr>
        <w:t xml:space="preserve"> in accordance with current regulations and the Company's Charter.</w:t>
      </w:r>
    </w:p>
    <w:p w14:paraId="0000000D" w14:textId="6633D499" w:rsidR="00116092" w:rsidRPr="00664DE9" w:rsidRDefault="00664DE9" w:rsidP="00664DE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64DE9">
        <w:rPr>
          <w:rFonts w:ascii="Arial" w:hAnsi="Arial" w:cs="Arial"/>
          <w:color w:val="010000"/>
          <w:sz w:val="20"/>
        </w:rPr>
        <w:t>Art</w:t>
      </w:r>
      <w:r w:rsidRPr="00664DE9">
        <w:rPr>
          <w:rFonts w:ascii="Arial" w:hAnsi="Arial" w:cs="Arial"/>
          <w:color w:val="010000"/>
          <w:sz w:val="20"/>
        </w:rPr>
        <w:t xml:space="preserve">icle </w:t>
      </w:r>
      <w:r w:rsidRPr="00664DE9">
        <w:rPr>
          <w:rFonts w:ascii="Arial" w:hAnsi="Arial" w:cs="Arial"/>
          <w:color w:val="010000"/>
          <w:sz w:val="20"/>
        </w:rPr>
        <w:t>3:</w:t>
      </w:r>
      <w:r w:rsidRPr="00664DE9">
        <w:rPr>
          <w:rFonts w:ascii="Arial" w:hAnsi="Arial" w:cs="Arial"/>
          <w:color w:val="010000"/>
          <w:sz w:val="20"/>
        </w:rPr>
        <w:t xml:space="preserve"> This Resolution takes effect from the date of its signing. Members of the Board of Directors; General Manager; </w:t>
      </w:r>
      <w:r w:rsidR="000F77A5" w:rsidRPr="00664DE9">
        <w:rPr>
          <w:rFonts w:ascii="Arial" w:hAnsi="Arial" w:cs="Arial"/>
          <w:color w:val="010000"/>
          <w:sz w:val="20"/>
        </w:rPr>
        <w:t xml:space="preserve">the </w:t>
      </w:r>
      <w:r w:rsidRPr="00664DE9">
        <w:rPr>
          <w:rFonts w:ascii="Arial" w:hAnsi="Arial" w:cs="Arial"/>
          <w:color w:val="010000"/>
          <w:sz w:val="20"/>
        </w:rPr>
        <w:t xml:space="preserve">Chief Accountant; </w:t>
      </w:r>
      <w:r w:rsidR="000F77A5" w:rsidRPr="00664DE9">
        <w:rPr>
          <w:rFonts w:ascii="Arial" w:hAnsi="Arial" w:cs="Arial"/>
          <w:color w:val="010000"/>
          <w:sz w:val="20"/>
        </w:rPr>
        <w:t xml:space="preserve">the </w:t>
      </w:r>
      <w:r w:rsidRPr="00664DE9">
        <w:rPr>
          <w:rFonts w:ascii="Arial" w:hAnsi="Arial" w:cs="Arial"/>
          <w:color w:val="010000"/>
          <w:sz w:val="20"/>
        </w:rPr>
        <w:t>Heads of Departments</w:t>
      </w:r>
      <w:r w:rsidR="000F77A5" w:rsidRPr="00664DE9">
        <w:rPr>
          <w:rFonts w:ascii="Arial" w:hAnsi="Arial" w:cs="Arial"/>
          <w:color w:val="010000"/>
          <w:sz w:val="20"/>
        </w:rPr>
        <w:t xml:space="preserve"> and </w:t>
      </w:r>
      <w:r w:rsidRPr="00664DE9">
        <w:rPr>
          <w:rFonts w:ascii="Arial" w:hAnsi="Arial" w:cs="Arial"/>
          <w:color w:val="010000"/>
          <w:sz w:val="20"/>
        </w:rPr>
        <w:t>Units under the Company and related units base</w:t>
      </w:r>
      <w:r w:rsidR="00266DFF" w:rsidRPr="00664DE9">
        <w:rPr>
          <w:rFonts w:ascii="Arial" w:hAnsi="Arial" w:cs="Arial"/>
          <w:color w:val="010000"/>
          <w:sz w:val="20"/>
        </w:rPr>
        <w:t>d</w:t>
      </w:r>
      <w:r w:rsidRPr="00664DE9">
        <w:rPr>
          <w:rFonts w:ascii="Arial" w:hAnsi="Arial" w:cs="Arial"/>
          <w:color w:val="010000"/>
          <w:sz w:val="20"/>
        </w:rPr>
        <w:t xml:space="preserve"> on this Resolution to implement;</w:t>
      </w:r>
    </w:p>
    <w:sectPr w:rsidR="00116092" w:rsidRPr="00664DE9" w:rsidSect="00664DE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  <w:embedRegular r:id="rId1" w:fontKey="{1E6D9962-D40F-49FE-9C19-BF33C5C71DF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9C387DD2-30B8-42B1-A9E7-68B5849D528D}"/>
    <w:embedItalic r:id="rId3" w:fontKey="{C06943B4-E107-490C-9E02-F0C6A35D35A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5BAE021-F3B0-4E8E-9D9A-D8C24CF09EB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96D85B34-5062-43A8-8128-83F38E745F33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4258"/>
    <w:multiLevelType w:val="multilevel"/>
    <w:tmpl w:val="82C8A87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6B3EF1"/>
    <w:multiLevelType w:val="multilevel"/>
    <w:tmpl w:val="E07EC87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31025A"/>
    <w:multiLevelType w:val="multilevel"/>
    <w:tmpl w:val="C77C85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92"/>
    <w:rsid w:val="000F77A5"/>
    <w:rsid w:val="00116092"/>
    <w:rsid w:val="00266DFF"/>
    <w:rsid w:val="00291CAA"/>
    <w:rsid w:val="006031E8"/>
    <w:rsid w:val="00664DE9"/>
    <w:rsid w:val="00A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0112"/>
  <w15:docId w15:val="{758F152C-9953-4DA4-A80A-89308F2D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pPr>
      <w:spacing w:line="2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+DCFhCSigYyqaXw/sjV2BJi2w==">CgMxLjA4AHIhMUdiaTRJMWR6aXRudE5ZZTBYTnZLVnhhNHdxS2Znd2dw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1290</Characters>
  <Application>Microsoft Office Word</Application>
  <DocSecurity>0</DocSecurity>
  <Lines>23</Lines>
  <Paragraphs>15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2024-07-22T03:40:00Z</dcterms:created>
  <dcterms:modified xsi:type="dcterms:W3CDTF">2024-07-22T10:28:00Z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b62b43394785afb0e63c1181edb3f27dadfdd9476dbda57b169a0064c73ee536</vt:lpwstr>
  </property>
</Properties>
</file>