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49EB5"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Pr>
          <w:rFonts w:ascii="Arial" w:hAnsi="Arial"/>
          <w:b/>
          <w:color w:val="010000"/>
          <w:sz w:val="20"/>
        </w:rPr>
        <w:t>VXB: Annual General Mandate 2024</w:t>
      </w:r>
    </w:p>
    <w:p w14:paraId="0B994B71"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On July 16, 2024, Ben Tre Construction Material Joint Stock Company announced General Mandate No. 01/2024/NQ-DHDCD.VXB as follows:</w:t>
      </w:r>
    </w:p>
    <w:p w14:paraId="12EFDEAF"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1: Approve the Audited Financial Statements 2021 and 2022 of the Company. Request that the Company continue to complete the dossiers to clarify the qualified contents in the Audited Financial Statements. In case of failure to clarify, the Company must adjust the figures in the Financial Statements according to regulations; Disapprove the Financial Statements 2023 prepared by the Company, requesting the Company to audit the Financial Statements 2023 to submit to the General Meeting of Shareholders for review and approval.</w:t>
      </w:r>
    </w:p>
    <w:p w14:paraId="173E8EA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2: Approve the production and business plan 2024 with the following basic targets:</w:t>
      </w:r>
    </w:p>
    <w:p w14:paraId="55F29306" w14:textId="77777777" w:rsidR="007E1CDE" w:rsidRDefault="00000000">
      <w:pPr>
        <w:numPr>
          <w:ilvl w:val="0"/>
          <w:numId w:val="1"/>
        </w:numPr>
        <w:pBdr>
          <w:top w:val="nil"/>
          <w:left w:val="nil"/>
          <w:bottom w:val="nil"/>
          <w:right w:val="nil"/>
          <w:between w:val="nil"/>
        </w:pBdr>
        <w:tabs>
          <w:tab w:val="left" w:pos="432"/>
          <w:tab w:val="left" w:pos="980"/>
        </w:tabs>
        <w:spacing w:after="120" w:line="360" w:lineRule="auto"/>
        <w:rPr>
          <w:rFonts w:ascii="Arial" w:eastAsia="Arial" w:hAnsi="Arial" w:cs="Arial"/>
          <w:color w:val="010000"/>
          <w:sz w:val="20"/>
          <w:szCs w:val="20"/>
        </w:rPr>
      </w:pPr>
      <w:r>
        <w:rPr>
          <w:rFonts w:ascii="Arial" w:hAnsi="Arial"/>
          <w:color w:val="010000"/>
          <w:sz w:val="20"/>
        </w:rPr>
        <w:t>Total revenue: VND9,108.224 million.</w:t>
      </w:r>
    </w:p>
    <w:p w14:paraId="55FF3388" w14:textId="77777777" w:rsidR="007E1CDE" w:rsidRDefault="00000000">
      <w:pPr>
        <w:numPr>
          <w:ilvl w:val="0"/>
          <w:numId w:val="1"/>
        </w:numPr>
        <w:pBdr>
          <w:top w:val="nil"/>
          <w:left w:val="nil"/>
          <w:bottom w:val="nil"/>
          <w:right w:val="nil"/>
          <w:between w:val="nil"/>
        </w:pBdr>
        <w:tabs>
          <w:tab w:val="left" w:pos="432"/>
          <w:tab w:val="left" w:pos="980"/>
        </w:tabs>
        <w:spacing w:after="120" w:line="360" w:lineRule="auto"/>
        <w:rPr>
          <w:rFonts w:ascii="Arial" w:eastAsia="Arial" w:hAnsi="Arial" w:cs="Arial"/>
          <w:color w:val="010000"/>
          <w:sz w:val="20"/>
          <w:szCs w:val="20"/>
        </w:rPr>
      </w:pPr>
      <w:r>
        <w:rPr>
          <w:rFonts w:ascii="Arial" w:hAnsi="Arial"/>
          <w:color w:val="010000"/>
          <w:sz w:val="20"/>
        </w:rPr>
        <w:t>Profit before tax: VND-13,818 million.</w:t>
      </w:r>
    </w:p>
    <w:p w14:paraId="3A68C6E4" w14:textId="77777777" w:rsidR="007E1CDE" w:rsidRDefault="00000000">
      <w:pPr>
        <w:numPr>
          <w:ilvl w:val="0"/>
          <w:numId w:val="1"/>
        </w:numPr>
        <w:pBdr>
          <w:top w:val="nil"/>
          <w:left w:val="nil"/>
          <w:bottom w:val="nil"/>
          <w:right w:val="nil"/>
          <w:between w:val="nil"/>
        </w:pBdr>
        <w:tabs>
          <w:tab w:val="left" w:pos="432"/>
          <w:tab w:val="left" w:pos="980"/>
        </w:tabs>
        <w:spacing w:after="120" w:line="360" w:lineRule="auto"/>
        <w:rPr>
          <w:rFonts w:ascii="Arial" w:eastAsia="Arial" w:hAnsi="Arial" w:cs="Arial"/>
          <w:color w:val="010000"/>
          <w:sz w:val="20"/>
          <w:szCs w:val="20"/>
        </w:rPr>
      </w:pPr>
      <w:r>
        <w:rPr>
          <w:rFonts w:ascii="Arial" w:hAnsi="Arial"/>
          <w:color w:val="010000"/>
          <w:sz w:val="20"/>
        </w:rPr>
        <w:t>Dividends: 0%.</w:t>
      </w:r>
    </w:p>
    <w:p w14:paraId="60A2F48A"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Disapprove the production and business plan in the term of 2023 - 2028. Request that the Board of Directors rebuild the Company's Comprehensive Restructuring Project for the entire term of 2023 - 2028 to submit to the General Meeting of Shareholders for consideration and approval.</w:t>
      </w:r>
    </w:p>
    <w:p w14:paraId="668C388F"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3: Approve the Proposal on remuneration for the Board of Directors and the Supervisory Board in 2022 and 2023; The remuneration plan for the Board of Directors and the Supervisory Board in the term of 2023 - 2028.</w:t>
      </w:r>
    </w:p>
    <w:p w14:paraId="2C62AB67"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4: Approve the Proposal on profit distribution in 2022 and 2023: Not implemented due to the Company's accumulated losses.</w:t>
      </w:r>
    </w:p>
    <w:p w14:paraId="6056660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5: Approve the Proposal on the dismissal of members of the Board of Directors and the Supervisory Board in the term of 2018 - 2022.</w:t>
      </w:r>
    </w:p>
    <w:p w14:paraId="6D944187"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6: Approve the Proposal on personnel structure and the list of nominations for members of the Board of Directors and the Supervisory Board for the new term.</w:t>
      </w:r>
    </w:p>
    <w:p w14:paraId="6BA2B9F9"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7: Approve the Report on production and business activities in the term 2018 - 2022 and 2023 of the Executive Board.</w:t>
      </w:r>
    </w:p>
    <w:p w14:paraId="5CC56EE1" w14:textId="77777777" w:rsidR="007E1CDE" w:rsidRDefault="00000000">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(Unit: Billion VND)</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1097"/>
        <w:gridCol w:w="1112"/>
        <w:gridCol w:w="1053"/>
        <w:gridCol w:w="1053"/>
        <w:gridCol w:w="1053"/>
        <w:gridCol w:w="1062"/>
      </w:tblGrid>
      <w:tr w:rsidR="007E1CDE" w14:paraId="3A8A362B" w14:textId="77777777">
        <w:tc>
          <w:tcPr>
            <w:tcW w:w="2587" w:type="dxa"/>
            <w:shd w:val="clear" w:color="auto" w:fill="auto"/>
            <w:tcMar>
              <w:top w:w="0" w:type="dxa"/>
              <w:bottom w:w="0" w:type="dxa"/>
            </w:tcMar>
            <w:vAlign w:val="center"/>
          </w:tcPr>
          <w:p w14:paraId="1D3B9D75" w14:textId="77777777" w:rsidR="007E1CDE" w:rsidRDefault="007E1CDE">
            <w:pPr>
              <w:tabs>
                <w:tab w:val="left" w:pos="432"/>
              </w:tabs>
              <w:spacing w:after="120" w:line="360" w:lineRule="auto"/>
              <w:rPr>
                <w:rFonts w:ascii="Arial" w:eastAsia="Arial" w:hAnsi="Arial" w:cs="Arial"/>
                <w:color w:val="010000"/>
                <w:sz w:val="20"/>
                <w:szCs w:val="20"/>
              </w:rPr>
            </w:pPr>
          </w:p>
        </w:tc>
        <w:tc>
          <w:tcPr>
            <w:tcW w:w="1097" w:type="dxa"/>
            <w:shd w:val="clear" w:color="auto" w:fill="auto"/>
            <w:tcMar>
              <w:top w:w="0" w:type="dxa"/>
              <w:bottom w:w="0" w:type="dxa"/>
            </w:tcMar>
            <w:vAlign w:val="center"/>
          </w:tcPr>
          <w:p w14:paraId="131464AD"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2018</w:t>
            </w:r>
          </w:p>
        </w:tc>
        <w:tc>
          <w:tcPr>
            <w:tcW w:w="1112" w:type="dxa"/>
            <w:shd w:val="clear" w:color="auto" w:fill="auto"/>
            <w:tcMar>
              <w:top w:w="0" w:type="dxa"/>
              <w:bottom w:w="0" w:type="dxa"/>
            </w:tcMar>
            <w:vAlign w:val="center"/>
          </w:tcPr>
          <w:p w14:paraId="10670C27"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2019</w:t>
            </w:r>
          </w:p>
        </w:tc>
        <w:tc>
          <w:tcPr>
            <w:tcW w:w="1053" w:type="dxa"/>
            <w:shd w:val="clear" w:color="auto" w:fill="auto"/>
            <w:tcMar>
              <w:top w:w="0" w:type="dxa"/>
              <w:bottom w:w="0" w:type="dxa"/>
            </w:tcMar>
            <w:vAlign w:val="center"/>
          </w:tcPr>
          <w:p w14:paraId="5C49FCB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2020</w:t>
            </w:r>
          </w:p>
        </w:tc>
        <w:tc>
          <w:tcPr>
            <w:tcW w:w="1053" w:type="dxa"/>
            <w:shd w:val="clear" w:color="auto" w:fill="auto"/>
            <w:tcMar>
              <w:top w:w="0" w:type="dxa"/>
              <w:bottom w:w="0" w:type="dxa"/>
            </w:tcMar>
            <w:vAlign w:val="center"/>
          </w:tcPr>
          <w:p w14:paraId="1D703246"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2021</w:t>
            </w:r>
          </w:p>
        </w:tc>
        <w:tc>
          <w:tcPr>
            <w:tcW w:w="1053" w:type="dxa"/>
            <w:shd w:val="clear" w:color="auto" w:fill="auto"/>
            <w:tcMar>
              <w:top w:w="0" w:type="dxa"/>
              <w:bottom w:w="0" w:type="dxa"/>
            </w:tcMar>
            <w:vAlign w:val="center"/>
          </w:tcPr>
          <w:p w14:paraId="744579B3"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2022</w:t>
            </w:r>
          </w:p>
        </w:tc>
        <w:tc>
          <w:tcPr>
            <w:tcW w:w="1062" w:type="dxa"/>
            <w:shd w:val="clear" w:color="auto" w:fill="auto"/>
            <w:tcMar>
              <w:top w:w="0" w:type="dxa"/>
              <w:bottom w:w="0" w:type="dxa"/>
            </w:tcMar>
            <w:vAlign w:val="center"/>
          </w:tcPr>
          <w:p w14:paraId="285AB2CD"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2023</w:t>
            </w:r>
          </w:p>
        </w:tc>
      </w:tr>
      <w:tr w:rsidR="007E1CDE" w14:paraId="3BEC9751" w14:textId="77777777">
        <w:tc>
          <w:tcPr>
            <w:tcW w:w="2587" w:type="dxa"/>
            <w:shd w:val="clear" w:color="auto" w:fill="auto"/>
            <w:tcMar>
              <w:top w:w="0" w:type="dxa"/>
              <w:bottom w:w="0" w:type="dxa"/>
            </w:tcMar>
            <w:vAlign w:val="center"/>
          </w:tcPr>
          <w:p w14:paraId="634CE556"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Net revenue</w:t>
            </w:r>
          </w:p>
        </w:tc>
        <w:tc>
          <w:tcPr>
            <w:tcW w:w="1097" w:type="dxa"/>
            <w:shd w:val="clear" w:color="auto" w:fill="auto"/>
            <w:tcMar>
              <w:top w:w="0" w:type="dxa"/>
              <w:bottom w:w="0" w:type="dxa"/>
            </w:tcMar>
            <w:vAlign w:val="center"/>
          </w:tcPr>
          <w:p w14:paraId="18070CA8"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226,72</w:t>
            </w:r>
          </w:p>
        </w:tc>
        <w:tc>
          <w:tcPr>
            <w:tcW w:w="1112" w:type="dxa"/>
            <w:shd w:val="clear" w:color="auto" w:fill="auto"/>
            <w:tcMar>
              <w:top w:w="0" w:type="dxa"/>
              <w:bottom w:w="0" w:type="dxa"/>
            </w:tcMar>
            <w:vAlign w:val="center"/>
          </w:tcPr>
          <w:p w14:paraId="617D3889"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131,28</w:t>
            </w:r>
          </w:p>
        </w:tc>
        <w:tc>
          <w:tcPr>
            <w:tcW w:w="1053" w:type="dxa"/>
            <w:shd w:val="clear" w:color="auto" w:fill="auto"/>
            <w:tcMar>
              <w:top w:w="0" w:type="dxa"/>
              <w:bottom w:w="0" w:type="dxa"/>
            </w:tcMar>
            <w:vAlign w:val="center"/>
          </w:tcPr>
          <w:p w14:paraId="1BEEBFC1"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96,88</w:t>
            </w:r>
          </w:p>
        </w:tc>
        <w:tc>
          <w:tcPr>
            <w:tcW w:w="1053" w:type="dxa"/>
            <w:shd w:val="clear" w:color="auto" w:fill="auto"/>
            <w:tcMar>
              <w:top w:w="0" w:type="dxa"/>
              <w:bottom w:w="0" w:type="dxa"/>
            </w:tcMar>
            <w:vAlign w:val="center"/>
          </w:tcPr>
          <w:p w14:paraId="313F1CBD"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62,56</w:t>
            </w:r>
          </w:p>
        </w:tc>
        <w:tc>
          <w:tcPr>
            <w:tcW w:w="1053" w:type="dxa"/>
            <w:shd w:val="clear" w:color="auto" w:fill="auto"/>
            <w:tcMar>
              <w:top w:w="0" w:type="dxa"/>
              <w:bottom w:w="0" w:type="dxa"/>
            </w:tcMar>
            <w:vAlign w:val="center"/>
          </w:tcPr>
          <w:p w14:paraId="5D3E5F64"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11,74</w:t>
            </w:r>
          </w:p>
        </w:tc>
        <w:tc>
          <w:tcPr>
            <w:tcW w:w="1062" w:type="dxa"/>
            <w:shd w:val="clear" w:color="auto" w:fill="auto"/>
            <w:tcMar>
              <w:top w:w="0" w:type="dxa"/>
              <w:bottom w:w="0" w:type="dxa"/>
            </w:tcMar>
            <w:vAlign w:val="center"/>
          </w:tcPr>
          <w:p w14:paraId="3CDE6C46"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0,34</w:t>
            </w:r>
          </w:p>
        </w:tc>
      </w:tr>
      <w:tr w:rsidR="007E1CDE" w14:paraId="341156CF" w14:textId="77777777">
        <w:tc>
          <w:tcPr>
            <w:tcW w:w="2587" w:type="dxa"/>
            <w:shd w:val="clear" w:color="auto" w:fill="auto"/>
            <w:tcMar>
              <w:top w:w="0" w:type="dxa"/>
              <w:bottom w:w="0" w:type="dxa"/>
            </w:tcMar>
            <w:vAlign w:val="center"/>
          </w:tcPr>
          <w:p w14:paraId="7E75C8C0"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Gross profit</w:t>
            </w:r>
          </w:p>
        </w:tc>
        <w:tc>
          <w:tcPr>
            <w:tcW w:w="1097" w:type="dxa"/>
            <w:shd w:val="clear" w:color="auto" w:fill="auto"/>
            <w:tcMar>
              <w:top w:w="0" w:type="dxa"/>
              <w:bottom w:w="0" w:type="dxa"/>
            </w:tcMar>
            <w:vAlign w:val="center"/>
          </w:tcPr>
          <w:p w14:paraId="07A37526"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21,04</w:t>
            </w:r>
          </w:p>
        </w:tc>
        <w:tc>
          <w:tcPr>
            <w:tcW w:w="1112" w:type="dxa"/>
            <w:shd w:val="clear" w:color="auto" w:fill="auto"/>
            <w:tcMar>
              <w:top w:w="0" w:type="dxa"/>
              <w:bottom w:w="0" w:type="dxa"/>
            </w:tcMar>
            <w:vAlign w:val="center"/>
          </w:tcPr>
          <w:p w14:paraId="24D1EEF9"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5,78</w:t>
            </w:r>
          </w:p>
        </w:tc>
        <w:tc>
          <w:tcPr>
            <w:tcW w:w="1053" w:type="dxa"/>
            <w:shd w:val="clear" w:color="auto" w:fill="auto"/>
            <w:tcMar>
              <w:top w:w="0" w:type="dxa"/>
              <w:bottom w:w="0" w:type="dxa"/>
            </w:tcMar>
            <w:vAlign w:val="center"/>
          </w:tcPr>
          <w:p w14:paraId="24C99AD4"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3,42</w:t>
            </w:r>
          </w:p>
        </w:tc>
        <w:tc>
          <w:tcPr>
            <w:tcW w:w="1053" w:type="dxa"/>
            <w:shd w:val="clear" w:color="auto" w:fill="auto"/>
            <w:tcMar>
              <w:top w:w="0" w:type="dxa"/>
              <w:bottom w:w="0" w:type="dxa"/>
            </w:tcMar>
            <w:vAlign w:val="center"/>
          </w:tcPr>
          <w:p w14:paraId="65457EB8"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-0,99</w:t>
            </w:r>
          </w:p>
        </w:tc>
        <w:tc>
          <w:tcPr>
            <w:tcW w:w="1053" w:type="dxa"/>
            <w:shd w:val="clear" w:color="auto" w:fill="auto"/>
            <w:tcMar>
              <w:top w:w="0" w:type="dxa"/>
              <w:bottom w:w="0" w:type="dxa"/>
            </w:tcMar>
            <w:vAlign w:val="center"/>
          </w:tcPr>
          <w:p w14:paraId="361B5287"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0,95</w:t>
            </w:r>
          </w:p>
        </w:tc>
        <w:tc>
          <w:tcPr>
            <w:tcW w:w="1062" w:type="dxa"/>
            <w:shd w:val="clear" w:color="auto" w:fill="auto"/>
            <w:tcMar>
              <w:top w:w="0" w:type="dxa"/>
              <w:bottom w:w="0" w:type="dxa"/>
            </w:tcMar>
            <w:vAlign w:val="center"/>
          </w:tcPr>
          <w:p w14:paraId="5139DE48"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0,34</w:t>
            </w:r>
          </w:p>
        </w:tc>
      </w:tr>
      <w:tr w:rsidR="007E1CDE" w14:paraId="43467371" w14:textId="77777777">
        <w:tc>
          <w:tcPr>
            <w:tcW w:w="2587" w:type="dxa"/>
            <w:shd w:val="clear" w:color="auto" w:fill="auto"/>
            <w:tcMar>
              <w:top w:w="0" w:type="dxa"/>
              <w:bottom w:w="0" w:type="dxa"/>
            </w:tcMar>
            <w:vAlign w:val="center"/>
          </w:tcPr>
          <w:p w14:paraId="183C173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from business activities</w:t>
            </w:r>
          </w:p>
        </w:tc>
        <w:tc>
          <w:tcPr>
            <w:tcW w:w="1097" w:type="dxa"/>
            <w:shd w:val="clear" w:color="auto" w:fill="auto"/>
            <w:tcMar>
              <w:top w:w="0" w:type="dxa"/>
              <w:bottom w:w="0" w:type="dxa"/>
            </w:tcMar>
            <w:vAlign w:val="center"/>
          </w:tcPr>
          <w:p w14:paraId="5452A464"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384</w:t>
            </w:r>
          </w:p>
        </w:tc>
        <w:tc>
          <w:tcPr>
            <w:tcW w:w="1112" w:type="dxa"/>
            <w:shd w:val="clear" w:color="auto" w:fill="auto"/>
            <w:tcMar>
              <w:top w:w="0" w:type="dxa"/>
              <w:bottom w:w="0" w:type="dxa"/>
            </w:tcMar>
            <w:vAlign w:val="center"/>
          </w:tcPr>
          <w:p w14:paraId="0179784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-15,36</w:t>
            </w:r>
          </w:p>
        </w:tc>
        <w:tc>
          <w:tcPr>
            <w:tcW w:w="1053" w:type="dxa"/>
            <w:shd w:val="clear" w:color="auto" w:fill="auto"/>
            <w:tcMar>
              <w:top w:w="0" w:type="dxa"/>
              <w:bottom w:w="0" w:type="dxa"/>
            </w:tcMar>
            <w:vAlign w:val="center"/>
          </w:tcPr>
          <w:p w14:paraId="2C072CFB"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-18,68</w:t>
            </w:r>
          </w:p>
        </w:tc>
        <w:tc>
          <w:tcPr>
            <w:tcW w:w="1053" w:type="dxa"/>
            <w:shd w:val="clear" w:color="auto" w:fill="auto"/>
            <w:tcMar>
              <w:top w:w="0" w:type="dxa"/>
              <w:bottom w:w="0" w:type="dxa"/>
            </w:tcMar>
            <w:vAlign w:val="center"/>
          </w:tcPr>
          <w:p w14:paraId="2A556B15"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-34,65</w:t>
            </w:r>
          </w:p>
        </w:tc>
        <w:tc>
          <w:tcPr>
            <w:tcW w:w="1053" w:type="dxa"/>
            <w:shd w:val="clear" w:color="auto" w:fill="auto"/>
            <w:tcMar>
              <w:top w:w="0" w:type="dxa"/>
              <w:bottom w:w="0" w:type="dxa"/>
            </w:tcMar>
            <w:vAlign w:val="center"/>
          </w:tcPr>
          <w:p w14:paraId="29F9D810"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-14,57</w:t>
            </w:r>
          </w:p>
        </w:tc>
        <w:tc>
          <w:tcPr>
            <w:tcW w:w="1062" w:type="dxa"/>
            <w:shd w:val="clear" w:color="auto" w:fill="auto"/>
            <w:tcMar>
              <w:top w:w="0" w:type="dxa"/>
              <w:bottom w:w="0" w:type="dxa"/>
            </w:tcMar>
            <w:vAlign w:val="center"/>
          </w:tcPr>
          <w:p w14:paraId="70E2AE52"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-14,08</w:t>
            </w:r>
          </w:p>
        </w:tc>
      </w:tr>
      <w:tr w:rsidR="007E1CDE" w14:paraId="394C7BB0" w14:textId="77777777">
        <w:tc>
          <w:tcPr>
            <w:tcW w:w="2587" w:type="dxa"/>
            <w:shd w:val="clear" w:color="auto" w:fill="auto"/>
            <w:tcMar>
              <w:top w:w="0" w:type="dxa"/>
              <w:bottom w:w="0" w:type="dxa"/>
            </w:tcMar>
            <w:vAlign w:val="center"/>
          </w:tcPr>
          <w:p w14:paraId="00C78AA6"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Profit after tax</w:t>
            </w:r>
          </w:p>
        </w:tc>
        <w:tc>
          <w:tcPr>
            <w:tcW w:w="1097" w:type="dxa"/>
            <w:shd w:val="clear" w:color="auto" w:fill="auto"/>
            <w:tcMar>
              <w:top w:w="0" w:type="dxa"/>
              <w:bottom w:w="0" w:type="dxa"/>
            </w:tcMar>
            <w:vAlign w:val="center"/>
          </w:tcPr>
          <w:p w14:paraId="021EB88F"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1,09</w:t>
            </w:r>
          </w:p>
        </w:tc>
        <w:tc>
          <w:tcPr>
            <w:tcW w:w="1112" w:type="dxa"/>
            <w:shd w:val="clear" w:color="auto" w:fill="auto"/>
            <w:tcMar>
              <w:top w:w="0" w:type="dxa"/>
              <w:bottom w:w="0" w:type="dxa"/>
            </w:tcMar>
            <w:vAlign w:val="center"/>
          </w:tcPr>
          <w:p w14:paraId="6F9AE68B"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-12,42</w:t>
            </w:r>
          </w:p>
        </w:tc>
        <w:tc>
          <w:tcPr>
            <w:tcW w:w="1053" w:type="dxa"/>
            <w:shd w:val="clear" w:color="auto" w:fill="auto"/>
            <w:tcMar>
              <w:top w:w="0" w:type="dxa"/>
              <w:bottom w:w="0" w:type="dxa"/>
            </w:tcMar>
            <w:vAlign w:val="center"/>
          </w:tcPr>
          <w:p w14:paraId="248B485C"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-18,04</w:t>
            </w:r>
          </w:p>
        </w:tc>
        <w:tc>
          <w:tcPr>
            <w:tcW w:w="1053" w:type="dxa"/>
            <w:shd w:val="clear" w:color="auto" w:fill="auto"/>
            <w:tcMar>
              <w:top w:w="0" w:type="dxa"/>
              <w:bottom w:w="0" w:type="dxa"/>
            </w:tcMar>
            <w:vAlign w:val="center"/>
          </w:tcPr>
          <w:p w14:paraId="0E63C545"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-35,02</w:t>
            </w:r>
          </w:p>
        </w:tc>
        <w:tc>
          <w:tcPr>
            <w:tcW w:w="1053" w:type="dxa"/>
            <w:shd w:val="clear" w:color="auto" w:fill="auto"/>
            <w:tcMar>
              <w:top w:w="0" w:type="dxa"/>
              <w:bottom w:w="0" w:type="dxa"/>
            </w:tcMar>
            <w:vAlign w:val="center"/>
          </w:tcPr>
          <w:p w14:paraId="2493A55C"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-16,05</w:t>
            </w:r>
          </w:p>
        </w:tc>
        <w:tc>
          <w:tcPr>
            <w:tcW w:w="1062" w:type="dxa"/>
            <w:shd w:val="clear" w:color="auto" w:fill="auto"/>
            <w:tcMar>
              <w:top w:w="0" w:type="dxa"/>
              <w:bottom w:w="0" w:type="dxa"/>
            </w:tcMar>
            <w:vAlign w:val="center"/>
          </w:tcPr>
          <w:p w14:paraId="4F3B843A"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-14,10</w:t>
            </w:r>
          </w:p>
        </w:tc>
      </w:tr>
    </w:tbl>
    <w:p w14:paraId="4631E7E1" w14:textId="77777777" w:rsidR="007E1CDE" w:rsidRDefault="00000000">
      <w:pPr>
        <w:pBdr>
          <w:top w:val="nil"/>
          <w:left w:val="nil"/>
          <w:bottom w:val="nil"/>
          <w:right w:val="nil"/>
          <w:between w:val="nil"/>
        </w:pBdr>
        <w:tabs>
          <w:tab w:val="left" w:pos="432"/>
        </w:tabs>
        <w:spacing w:after="120" w:line="360" w:lineRule="auto"/>
        <w:rPr>
          <w:rFonts w:ascii="Arial" w:hAnsi="Arial"/>
          <w:color w:val="010000"/>
          <w:sz w:val="20"/>
          <w:lang w:val="vi-VN"/>
        </w:rPr>
      </w:pPr>
      <w:r>
        <w:rPr>
          <w:rFonts w:ascii="Arial" w:hAnsi="Arial"/>
          <w:color w:val="010000"/>
          <w:sz w:val="20"/>
        </w:rPr>
        <w:t>Article 8: Approve the Report on production and business activities in the term 2018 - 2022 and 2023 of the Board of Directors.</w:t>
      </w:r>
    </w:p>
    <w:p w14:paraId="650C4410" w14:textId="4F43CBD7" w:rsidR="005346CC" w:rsidRPr="005346CC" w:rsidRDefault="005346CC">
      <w:pPr>
        <w:pBdr>
          <w:top w:val="nil"/>
          <w:left w:val="nil"/>
          <w:bottom w:val="nil"/>
          <w:right w:val="nil"/>
          <w:between w:val="nil"/>
        </w:pBdr>
        <w:tabs>
          <w:tab w:val="left" w:pos="432"/>
        </w:tabs>
        <w:spacing w:after="120" w:line="360" w:lineRule="auto"/>
        <w:rPr>
          <w:rFonts w:ascii="Arial" w:eastAsia="Arial" w:hAnsi="Arial" w:cs="Arial"/>
          <w:color w:val="010000"/>
          <w:sz w:val="20"/>
          <w:szCs w:val="20"/>
          <w:lang w:val="vi-VN"/>
        </w:rPr>
      </w:pPr>
      <w:r>
        <w:rPr>
          <w:rFonts w:ascii="Arial" w:eastAsia="Arial" w:hAnsi="Arial" w:cs="Arial"/>
          <w:color w:val="010000"/>
          <w:sz w:val="20"/>
          <w:szCs w:val="20"/>
          <w:lang w:val="vi-VN"/>
        </w:rPr>
        <w:t xml:space="preserve">Approve the Report of the Supervisory Board for </w:t>
      </w:r>
      <w:r w:rsidR="008D3E03">
        <w:rPr>
          <w:rFonts w:ascii="Arial" w:eastAsia="Arial" w:hAnsi="Arial" w:cs="Arial"/>
          <w:color w:val="010000"/>
          <w:sz w:val="20"/>
          <w:szCs w:val="20"/>
          <w:lang w:val="vi-VN"/>
        </w:rPr>
        <w:t>2021, 2022 and the entire term 2018-2022.</w:t>
      </w:r>
    </w:p>
    <w:p w14:paraId="03996D85"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9: Approve the Proposal on the selection of an audit company for the Financial Statements 2023 and 2024.</w:t>
      </w:r>
    </w:p>
    <w:p w14:paraId="300B456F" w14:textId="77777777" w:rsidR="007E1CDE" w:rsidRDefault="0000000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10: This General Mandate takes effect from the date of its signing. The Board of Directors, the Board of Managers and affiliated departments and individuals are responsible for the implementation of this General Mandate.</w:t>
      </w:r>
    </w:p>
    <w:sectPr w:rsidR="007E1CDE">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92FA5"/>
    <w:multiLevelType w:val="multilevel"/>
    <w:tmpl w:val="0D5E10C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5694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DE"/>
    <w:rsid w:val="005346CC"/>
    <w:rsid w:val="00793A17"/>
    <w:rsid w:val="007E1CDE"/>
    <w:rsid w:val="008D3E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765B"/>
  <w15:docId w15:val="{B139533C-BB76-452D-8B80-ADFD33A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67676B"/>
      <w:sz w:val="15"/>
      <w:szCs w:val="15"/>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87A90"/>
      <w:sz w:val="20"/>
      <w:szCs w:val="20"/>
      <w:u w:val="none"/>
      <w:shd w:val="clear" w:color="auto" w:fill="auto"/>
    </w:rPr>
  </w:style>
  <w:style w:type="paragraph" w:customStyle="1" w:styleId="Vnbnnidung30">
    <w:name w:val="Văn bản nội dung (3)"/>
    <w:basedOn w:val="Normal"/>
    <w:link w:val="Vnbnnidung3"/>
    <w:rPr>
      <w:rFonts w:ascii="Times New Roman" w:eastAsia="Times New Roman" w:hAnsi="Times New Roman" w:cs="Times New Roman"/>
      <w:b/>
      <w:bCs/>
    </w:rPr>
  </w:style>
  <w:style w:type="paragraph" w:customStyle="1" w:styleId="Vnbnnidung20">
    <w:name w:val="Văn bản nội dung (2)"/>
    <w:basedOn w:val="Normal"/>
    <w:link w:val="Vnbnnidung2"/>
    <w:pPr>
      <w:spacing w:line="250" w:lineRule="auto"/>
    </w:pPr>
    <w:rPr>
      <w:rFonts w:ascii="Times New Roman" w:eastAsia="Times New Roman" w:hAnsi="Times New Roman" w:cs="Times New Roman"/>
      <w:b/>
      <w:bCs/>
    </w:rPr>
  </w:style>
  <w:style w:type="paragraph" w:customStyle="1" w:styleId="Vnbnnidung0">
    <w:name w:val="Văn bản nội dung"/>
    <w:basedOn w:val="Normal"/>
    <w:link w:val="Vnbnnidung"/>
    <w:pPr>
      <w:spacing w:line="259" w:lineRule="auto"/>
      <w:ind w:firstLine="380"/>
    </w:pPr>
    <w:rPr>
      <w:rFonts w:ascii="Times New Roman" w:eastAsia="Times New Roman" w:hAnsi="Times New Roman" w:cs="Times New Roman"/>
      <w:sz w:val="28"/>
      <w:szCs w:val="28"/>
    </w:rPr>
  </w:style>
  <w:style w:type="paragraph" w:customStyle="1" w:styleId="Vnbnnidung50">
    <w:name w:val="Văn bản nội dung (5)"/>
    <w:basedOn w:val="Normal"/>
    <w:link w:val="Vnbnnidung5"/>
    <w:rPr>
      <w:rFonts w:ascii="Arial" w:eastAsia="Arial" w:hAnsi="Arial" w:cs="Arial"/>
      <w:color w:val="67676B"/>
      <w:sz w:val="15"/>
      <w:szCs w:val="15"/>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pPr>
      <w:spacing w:line="259"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Pr>
      <w:rFonts w:ascii="Arial" w:eastAsia="Arial" w:hAnsi="Arial" w:cs="Arial"/>
      <w:color w:val="D87A9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19bdgXS8MPN5sH3VcDOiwkujA==">CgMxLjA4AHIhMUp3QU5mRGtkcFBGQ3RvMGV3RENsbDJTOUpmZS1zT2tj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2</cp:revision>
  <dcterms:created xsi:type="dcterms:W3CDTF">2024-07-19T03:50:00Z</dcterms:created>
  <dcterms:modified xsi:type="dcterms:W3CDTF">2024-07-20T02:16:00Z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77fb74a8889d593caed3ee46aca2be7e8ecc78faa7fcc155e7fa123774caaf03</vt:lpwstr>
  </property>
</Properties>
</file>