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44C8" w:rsidRPr="009968B5" w:rsidRDefault="009968B5" w:rsidP="0020332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9968B5">
        <w:rPr>
          <w:rFonts w:ascii="Arial" w:hAnsi="Arial" w:cs="Arial"/>
          <w:b/>
          <w:color w:val="010000"/>
          <w:sz w:val="20"/>
        </w:rPr>
        <w:t>DRG</w:t>
      </w:r>
      <w:r w:rsidRPr="009968B5">
        <w:rPr>
          <w:rFonts w:ascii="Arial" w:hAnsi="Arial" w:cs="Arial"/>
          <w:b/>
          <w:color w:val="010000"/>
          <w:sz w:val="20"/>
        </w:rPr>
        <w:t>:</w:t>
      </w:r>
      <w:r w:rsidRPr="009968B5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D33A58D" w:rsidR="002D44C8" w:rsidRPr="009968B5" w:rsidRDefault="009968B5" w:rsidP="0020332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On </w:t>
      </w:r>
      <w:r w:rsidRPr="009968B5">
        <w:rPr>
          <w:rFonts w:ascii="Arial" w:hAnsi="Arial" w:cs="Arial"/>
          <w:color w:val="010000"/>
          <w:sz w:val="20"/>
        </w:rPr>
        <w:t>July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22</w:t>
      </w:r>
      <w:r w:rsidRPr="009968B5">
        <w:rPr>
          <w:rFonts w:ascii="Arial" w:hAnsi="Arial" w:cs="Arial"/>
          <w:color w:val="010000"/>
          <w:sz w:val="20"/>
        </w:rPr>
        <w:t xml:space="preserve">, </w:t>
      </w:r>
      <w:r w:rsidRPr="009968B5">
        <w:rPr>
          <w:rFonts w:ascii="Arial" w:hAnsi="Arial" w:cs="Arial"/>
          <w:color w:val="010000"/>
          <w:sz w:val="20"/>
        </w:rPr>
        <w:t>2024</w:t>
      </w:r>
      <w:r w:rsidRPr="009968B5">
        <w:rPr>
          <w:rFonts w:ascii="Arial" w:hAnsi="Arial" w:cs="Arial"/>
          <w:color w:val="010000"/>
          <w:sz w:val="20"/>
        </w:rPr>
        <w:t xml:space="preserve">, </w:t>
      </w:r>
      <w:r w:rsidRPr="009968B5">
        <w:rPr>
          <w:rFonts w:ascii="Arial" w:hAnsi="Arial" w:cs="Arial"/>
          <w:color w:val="010000"/>
          <w:sz w:val="20"/>
        </w:rPr>
        <w:t>DakLak Rubber Joint Stock Company</w:t>
      </w:r>
      <w:r w:rsidRPr="009968B5">
        <w:rPr>
          <w:rFonts w:ascii="Arial" w:hAnsi="Arial" w:cs="Arial"/>
          <w:color w:val="010000"/>
          <w:sz w:val="20"/>
        </w:rPr>
        <w:t xml:space="preserve"> announced Resolution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13</w:t>
      </w:r>
      <w:r w:rsidRPr="009968B5">
        <w:rPr>
          <w:rFonts w:ascii="Arial" w:hAnsi="Arial" w:cs="Arial"/>
          <w:color w:val="010000"/>
          <w:sz w:val="20"/>
        </w:rPr>
        <w:t>/NQ-HDQT</w:t>
      </w:r>
      <w:r w:rsidR="00203328" w:rsidRPr="009968B5">
        <w:rPr>
          <w:rFonts w:ascii="Arial" w:hAnsi="Arial" w:cs="Arial"/>
          <w:color w:val="010000"/>
          <w:sz w:val="20"/>
        </w:rPr>
        <w:t xml:space="preserve"> on the 13</w:t>
      </w:r>
      <w:r w:rsidR="00203328" w:rsidRPr="009968B5">
        <w:rPr>
          <w:rFonts w:ascii="Arial" w:hAnsi="Arial" w:cs="Arial"/>
          <w:color w:val="010000"/>
          <w:sz w:val="20"/>
          <w:vertAlign w:val="superscript"/>
        </w:rPr>
        <w:t>th</w:t>
      </w:r>
      <w:r w:rsidR="00203328" w:rsidRPr="009968B5">
        <w:rPr>
          <w:rFonts w:ascii="Arial" w:hAnsi="Arial" w:cs="Arial"/>
          <w:color w:val="010000"/>
          <w:sz w:val="20"/>
        </w:rPr>
        <w:t xml:space="preserve"> Meeting of the Board of Directors 2024 (2023-2028 term)</w:t>
      </w:r>
      <w:r w:rsidRPr="009968B5">
        <w:rPr>
          <w:rFonts w:ascii="Arial" w:hAnsi="Arial" w:cs="Arial"/>
          <w:color w:val="010000"/>
          <w:sz w:val="20"/>
        </w:rPr>
        <w:t xml:space="preserve"> as follows</w:t>
      </w:r>
      <w:r w:rsidRPr="009968B5">
        <w:rPr>
          <w:rFonts w:ascii="Arial" w:hAnsi="Arial" w:cs="Arial"/>
          <w:color w:val="010000"/>
          <w:sz w:val="20"/>
        </w:rPr>
        <w:t>:</w:t>
      </w:r>
      <w:r w:rsidRPr="009968B5">
        <w:rPr>
          <w:rFonts w:ascii="Arial" w:hAnsi="Arial" w:cs="Arial"/>
          <w:color w:val="010000"/>
          <w:sz w:val="20"/>
        </w:rPr>
        <w:t xml:space="preserve"> </w:t>
      </w:r>
    </w:p>
    <w:p w14:paraId="00000003" w14:textId="5CFE9FF7" w:rsidR="002D44C8" w:rsidRPr="009968B5" w:rsidRDefault="009968B5" w:rsidP="002033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Article </w:t>
      </w:r>
      <w:r w:rsidRPr="009968B5">
        <w:rPr>
          <w:rFonts w:ascii="Arial" w:hAnsi="Arial" w:cs="Arial"/>
          <w:color w:val="010000"/>
          <w:sz w:val="20"/>
        </w:rPr>
        <w:t>1: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 xml:space="preserve">Regarding the assessment of the implementation results of the </w:t>
      </w:r>
      <w:r w:rsidR="00203328" w:rsidRPr="009968B5">
        <w:rPr>
          <w:rFonts w:ascii="Arial" w:hAnsi="Arial" w:cs="Arial"/>
          <w:color w:val="010000"/>
          <w:sz w:val="20"/>
        </w:rPr>
        <w:t>Resolutions between the two M</w:t>
      </w:r>
      <w:r w:rsidRPr="009968B5">
        <w:rPr>
          <w:rFonts w:ascii="Arial" w:hAnsi="Arial" w:cs="Arial"/>
          <w:color w:val="010000"/>
          <w:sz w:val="20"/>
        </w:rPr>
        <w:t xml:space="preserve">eetings and the implementation of production and business tasks in the first </w:t>
      </w:r>
      <w:r w:rsidRPr="009968B5">
        <w:rPr>
          <w:rFonts w:ascii="Arial" w:hAnsi="Arial" w:cs="Arial"/>
          <w:color w:val="010000"/>
          <w:sz w:val="20"/>
        </w:rPr>
        <w:t>6</w:t>
      </w:r>
      <w:r w:rsidRPr="009968B5">
        <w:rPr>
          <w:rFonts w:ascii="Arial" w:hAnsi="Arial" w:cs="Arial"/>
          <w:color w:val="010000"/>
          <w:sz w:val="20"/>
        </w:rPr>
        <w:t xml:space="preserve"> months of </w:t>
      </w:r>
      <w:r w:rsidRPr="009968B5">
        <w:rPr>
          <w:rFonts w:ascii="Arial" w:hAnsi="Arial" w:cs="Arial"/>
          <w:color w:val="010000"/>
          <w:sz w:val="20"/>
        </w:rPr>
        <w:t>2024</w:t>
      </w:r>
      <w:r w:rsidRPr="009968B5">
        <w:rPr>
          <w:rFonts w:ascii="Arial" w:hAnsi="Arial" w:cs="Arial"/>
          <w:color w:val="010000"/>
          <w:sz w:val="20"/>
        </w:rPr>
        <w:t xml:space="preserve"> and the orientation for the last </w:t>
      </w:r>
      <w:r w:rsidRPr="009968B5">
        <w:rPr>
          <w:rFonts w:ascii="Arial" w:hAnsi="Arial" w:cs="Arial"/>
          <w:color w:val="010000"/>
          <w:sz w:val="20"/>
        </w:rPr>
        <w:t>6</w:t>
      </w:r>
      <w:r w:rsidRPr="009968B5">
        <w:rPr>
          <w:rFonts w:ascii="Arial" w:hAnsi="Arial" w:cs="Arial"/>
          <w:color w:val="010000"/>
          <w:sz w:val="20"/>
        </w:rPr>
        <w:t xml:space="preserve"> months of </w:t>
      </w:r>
      <w:r w:rsidRPr="009968B5">
        <w:rPr>
          <w:rFonts w:ascii="Arial" w:hAnsi="Arial" w:cs="Arial"/>
          <w:color w:val="010000"/>
          <w:sz w:val="20"/>
        </w:rPr>
        <w:t>2024:</w:t>
      </w:r>
    </w:p>
    <w:p w14:paraId="00000004" w14:textId="077AC341" w:rsidR="002D44C8" w:rsidRPr="009968B5" w:rsidRDefault="009968B5" w:rsidP="00203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Approve the im</w:t>
      </w:r>
      <w:r w:rsidRPr="009968B5">
        <w:rPr>
          <w:rFonts w:ascii="Arial" w:hAnsi="Arial" w:cs="Arial"/>
          <w:color w:val="010000"/>
          <w:sz w:val="20"/>
        </w:rPr>
        <w:t xml:space="preserve">plementation results of the Board Resolutions (Resolution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9</w:t>
      </w:r>
      <w:r w:rsidRPr="009968B5">
        <w:rPr>
          <w:rFonts w:ascii="Arial" w:hAnsi="Arial" w:cs="Arial"/>
          <w:color w:val="010000"/>
          <w:sz w:val="20"/>
        </w:rPr>
        <w:t xml:space="preserve"> to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12</w:t>
      </w:r>
      <w:r w:rsidRPr="009968B5">
        <w:rPr>
          <w:rFonts w:ascii="Arial" w:hAnsi="Arial" w:cs="Arial"/>
          <w:color w:val="010000"/>
          <w:sz w:val="20"/>
        </w:rPr>
        <w:t xml:space="preserve">) presented by the Executive Board at the </w:t>
      </w:r>
      <w:r w:rsidR="00203328" w:rsidRPr="009968B5">
        <w:rPr>
          <w:rFonts w:ascii="Arial" w:hAnsi="Arial" w:cs="Arial"/>
          <w:color w:val="010000"/>
          <w:sz w:val="20"/>
        </w:rPr>
        <w:t>M</w:t>
      </w:r>
      <w:r w:rsidRPr="009968B5">
        <w:rPr>
          <w:rFonts w:ascii="Arial" w:hAnsi="Arial" w:cs="Arial"/>
          <w:color w:val="010000"/>
          <w:sz w:val="20"/>
        </w:rPr>
        <w:t>eeting.</w:t>
      </w:r>
    </w:p>
    <w:p w14:paraId="00000005" w14:textId="7852D741" w:rsidR="002D44C8" w:rsidRPr="009968B5" w:rsidRDefault="009968B5" w:rsidP="00203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Approve the Report of the Executive Board of the production and business results in the first </w:t>
      </w:r>
      <w:r w:rsidRPr="009968B5">
        <w:rPr>
          <w:rFonts w:ascii="Arial" w:hAnsi="Arial" w:cs="Arial"/>
          <w:color w:val="010000"/>
          <w:sz w:val="20"/>
        </w:rPr>
        <w:t>6</w:t>
      </w:r>
      <w:r w:rsidRPr="009968B5">
        <w:rPr>
          <w:rFonts w:ascii="Arial" w:hAnsi="Arial" w:cs="Arial"/>
          <w:color w:val="010000"/>
          <w:sz w:val="20"/>
        </w:rPr>
        <w:t xml:space="preserve"> months of </w:t>
      </w:r>
      <w:r w:rsidRPr="009968B5">
        <w:rPr>
          <w:rFonts w:ascii="Arial" w:hAnsi="Arial" w:cs="Arial"/>
          <w:color w:val="010000"/>
          <w:sz w:val="20"/>
        </w:rPr>
        <w:t>2024</w:t>
      </w:r>
      <w:r w:rsidRPr="009968B5">
        <w:rPr>
          <w:rFonts w:ascii="Arial" w:hAnsi="Arial" w:cs="Arial"/>
          <w:color w:val="010000"/>
          <w:sz w:val="20"/>
        </w:rPr>
        <w:t xml:space="preserve"> presented in Report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53</w:t>
      </w:r>
      <w:r w:rsidRPr="009968B5">
        <w:rPr>
          <w:rFonts w:ascii="Arial" w:hAnsi="Arial" w:cs="Arial"/>
          <w:color w:val="010000"/>
          <w:sz w:val="20"/>
        </w:rPr>
        <w:t xml:space="preserve">/BC-CT dated </w:t>
      </w:r>
      <w:r w:rsidRPr="009968B5">
        <w:rPr>
          <w:rFonts w:ascii="Arial" w:hAnsi="Arial" w:cs="Arial"/>
          <w:color w:val="010000"/>
          <w:sz w:val="20"/>
        </w:rPr>
        <w:t>July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15</w:t>
      </w:r>
      <w:r w:rsidRPr="009968B5">
        <w:rPr>
          <w:rFonts w:ascii="Arial" w:hAnsi="Arial" w:cs="Arial"/>
          <w:color w:val="010000"/>
          <w:sz w:val="20"/>
        </w:rPr>
        <w:t xml:space="preserve">, </w:t>
      </w:r>
      <w:r w:rsidRPr="009968B5">
        <w:rPr>
          <w:rFonts w:ascii="Arial" w:hAnsi="Arial" w:cs="Arial"/>
          <w:color w:val="010000"/>
          <w:sz w:val="20"/>
        </w:rPr>
        <w:t>2024</w:t>
      </w:r>
      <w:r w:rsidRPr="009968B5">
        <w:rPr>
          <w:rFonts w:ascii="Arial" w:hAnsi="Arial" w:cs="Arial"/>
          <w:color w:val="010000"/>
          <w:sz w:val="20"/>
        </w:rPr>
        <w:t>.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 xml:space="preserve">The Board of Directors directs the work contents for the remaining </w:t>
      </w:r>
      <w:r w:rsidRPr="009968B5">
        <w:rPr>
          <w:rFonts w:ascii="Arial" w:hAnsi="Arial" w:cs="Arial"/>
          <w:color w:val="010000"/>
          <w:sz w:val="20"/>
        </w:rPr>
        <w:t>6</w:t>
      </w:r>
      <w:r w:rsidRPr="009968B5">
        <w:rPr>
          <w:rFonts w:ascii="Arial" w:hAnsi="Arial" w:cs="Arial"/>
          <w:color w:val="010000"/>
          <w:sz w:val="20"/>
        </w:rPr>
        <w:t xml:space="preserve"> months of </w:t>
      </w:r>
      <w:r w:rsidRPr="009968B5">
        <w:rPr>
          <w:rFonts w:ascii="Arial" w:hAnsi="Arial" w:cs="Arial"/>
          <w:color w:val="010000"/>
          <w:sz w:val="20"/>
        </w:rPr>
        <w:t>2024</w:t>
      </w:r>
      <w:r w:rsidRPr="009968B5">
        <w:rPr>
          <w:rFonts w:ascii="Arial" w:hAnsi="Arial" w:cs="Arial"/>
          <w:color w:val="010000"/>
          <w:sz w:val="20"/>
        </w:rPr>
        <w:t xml:space="preserve"> as foll</w:t>
      </w:r>
      <w:r w:rsidRPr="009968B5">
        <w:rPr>
          <w:rFonts w:ascii="Arial" w:hAnsi="Arial" w:cs="Arial"/>
          <w:color w:val="010000"/>
          <w:sz w:val="20"/>
        </w:rPr>
        <w:t>ows</w:t>
      </w:r>
      <w:r w:rsidRPr="009968B5">
        <w:rPr>
          <w:rFonts w:ascii="Arial" w:hAnsi="Arial" w:cs="Arial"/>
          <w:color w:val="010000"/>
          <w:sz w:val="20"/>
        </w:rPr>
        <w:t>:</w:t>
      </w:r>
    </w:p>
    <w:p w14:paraId="00000006" w14:textId="2353B464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Financial work</w:t>
      </w:r>
      <w:r w:rsidRPr="009968B5">
        <w:rPr>
          <w:rFonts w:ascii="Arial" w:hAnsi="Arial" w:cs="Arial"/>
          <w:color w:val="010000"/>
          <w:sz w:val="20"/>
        </w:rPr>
        <w:t>: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(</w:t>
      </w:r>
      <w:r w:rsidRPr="009968B5">
        <w:rPr>
          <w:rFonts w:ascii="Arial" w:hAnsi="Arial" w:cs="Arial"/>
          <w:color w:val="010000"/>
          <w:sz w:val="20"/>
        </w:rPr>
        <w:t>1</w:t>
      </w:r>
      <w:r w:rsidRPr="009968B5">
        <w:rPr>
          <w:rFonts w:ascii="Arial" w:hAnsi="Arial" w:cs="Arial"/>
          <w:color w:val="010000"/>
          <w:sz w:val="20"/>
        </w:rPr>
        <w:t>) continue to implement the process of selling DRI shares according to th</w:t>
      </w:r>
      <w:r w:rsidR="00203328" w:rsidRPr="009968B5">
        <w:rPr>
          <w:rFonts w:ascii="Arial" w:hAnsi="Arial" w:cs="Arial"/>
          <w:color w:val="010000"/>
          <w:sz w:val="20"/>
        </w:rPr>
        <w:t>e order matching method on the Stock E</w:t>
      </w:r>
      <w:r w:rsidRPr="009968B5">
        <w:rPr>
          <w:rFonts w:ascii="Arial" w:hAnsi="Arial" w:cs="Arial"/>
          <w:color w:val="010000"/>
          <w:sz w:val="20"/>
        </w:rPr>
        <w:t>xchange and the order matching agreement method; at the same time, use the funds according to the direction of the Board o</w:t>
      </w:r>
      <w:r w:rsidRPr="009968B5">
        <w:rPr>
          <w:rFonts w:ascii="Arial" w:hAnsi="Arial" w:cs="Arial"/>
          <w:color w:val="010000"/>
          <w:sz w:val="20"/>
        </w:rPr>
        <w:t xml:space="preserve">f Directors in Resolution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11</w:t>
      </w:r>
      <w:r w:rsidRPr="009968B5">
        <w:rPr>
          <w:rFonts w:ascii="Arial" w:hAnsi="Arial" w:cs="Arial"/>
          <w:color w:val="010000"/>
          <w:sz w:val="20"/>
        </w:rPr>
        <w:t xml:space="preserve">/NQ-HDQT, dated </w:t>
      </w:r>
      <w:r w:rsidRPr="009968B5">
        <w:rPr>
          <w:rFonts w:ascii="Arial" w:hAnsi="Arial" w:cs="Arial"/>
          <w:color w:val="010000"/>
          <w:sz w:val="20"/>
        </w:rPr>
        <w:t>July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1</w:t>
      </w:r>
      <w:r w:rsidRPr="009968B5">
        <w:rPr>
          <w:rFonts w:ascii="Arial" w:hAnsi="Arial" w:cs="Arial"/>
          <w:color w:val="010000"/>
          <w:sz w:val="20"/>
        </w:rPr>
        <w:t xml:space="preserve">, </w:t>
      </w:r>
      <w:r w:rsidRPr="009968B5">
        <w:rPr>
          <w:rFonts w:ascii="Arial" w:hAnsi="Arial" w:cs="Arial"/>
          <w:color w:val="010000"/>
          <w:sz w:val="20"/>
        </w:rPr>
        <w:t>2024</w:t>
      </w:r>
      <w:r w:rsidRPr="009968B5">
        <w:rPr>
          <w:rFonts w:ascii="Arial" w:hAnsi="Arial" w:cs="Arial"/>
          <w:color w:val="010000"/>
          <w:sz w:val="20"/>
        </w:rPr>
        <w:t>, ensuring the Company's liquidity.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(</w:t>
      </w:r>
      <w:r w:rsidRPr="009968B5">
        <w:rPr>
          <w:rFonts w:ascii="Arial" w:hAnsi="Arial" w:cs="Arial"/>
          <w:color w:val="010000"/>
          <w:sz w:val="20"/>
        </w:rPr>
        <w:t>2</w:t>
      </w:r>
      <w:r w:rsidRPr="009968B5">
        <w:rPr>
          <w:rFonts w:ascii="Arial" w:hAnsi="Arial" w:cs="Arial"/>
          <w:color w:val="010000"/>
          <w:sz w:val="20"/>
        </w:rPr>
        <w:t>) Continue to coordinate with departments and branches to complete procedures for submitting to the Provincial People's Committee to sell Dakruco Hotel Servic</w:t>
      </w:r>
      <w:r w:rsidR="00203328" w:rsidRPr="009968B5">
        <w:rPr>
          <w:rFonts w:ascii="Arial" w:hAnsi="Arial" w:cs="Arial"/>
          <w:color w:val="010000"/>
          <w:sz w:val="20"/>
        </w:rPr>
        <w:t>e Cluster and the Company O</w:t>
      </w:r>
      <w:r w:rsidRPr="009968B5">
        <w:rPr>
          <w:rFonts w:ascii="Arial" w:hAnsi="Arial" w:cs="Arial"/>
          <w:color w:val="010000"/>
          <w:sz w:val="20"/>
        </w:rPr>
        <w:t xml:space="preserve">ffice according to Decree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167</w:t>
      </w:r>
      <w:r w:rsidRPr="009968B5">
        <w:rPr>
          <w:rFonts w:ascii="Arial" w:hAnsi="Arial" w:cs="Arial"/>
          <w:color w:val="010000"/>
          <w:sz w:val="20"/>
        </w:rPr>
        <w:t>/</w:t>
      </w:r>
      <w:r w:rsidRPr="009968B5">
        <w:rPr>
          <w:rFonts w:ascii="Arial" w:hAnsi="Arial" w:cs="Arial"/>
          <w:color w:val="010000"/>
          <w:sz w:val="20"/>
        </w:rPr>
        <w:t>2017</w:t>
      </w:r>
      <w:r w:rsidRPr="009968B5">
        <w:rPr>
          <w:rFonts w:ascii="Arial" w:hAnsi="Arial" w:cs="Arial"/>
          <w:color w:val="010000"/>
          <w:sz w:val="20"/>
        </w:rPr>
        <w:t>/ND-CP.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(</w:t>
      </w:r>
      <w:r w:rsidRPr="009968B5">
        <w:rPr>
          <w:rFonts w:ascii="Arial" w:hAnsi="Arial" w:cs="Arial"/>
          <w:color w:val="010000"/>
          <w:sz w:val="20"/>
        </w:rPr>
        <w:t>3</w:t>
      </w:r>
      <w:r w:rsidRPr="009968B5">
        <w:rPr>
          <w:rFonts w:ascii="Arial" w:hAnsi="Arial" w:cs="Arial"/>
          <w:color w:val="010000"/>
          <w:sz w:val="20"/>
        </w:rPr>
        <w:t xml:space="preserve">) Direct </w:t>
      </w:r>
      <w:r w:rsidRPr="009968B5">
        <w:rPr>
          <w:rFonts w:ascii="Arial" w:hAnsi="Arial" w:cs="Arial"/>
          <w:color w:val="010000"/>
          <w:sz w:val="20"/>
        </w:rPr>
        <w:t>DakLak Rubber Joint Stock Company</w:t>
      </w:r>
      <w:r w:rsidRPr="009968B5">
        <w:rPr>
          <w:rFonts w:ascii="Arial" w:hAnsi="Arial" w:cs="Arial"/>
          <w:color w:val="010000"/>
          <w:sz w:val="20"/>
        </w:rPr>
        <w:t xml:space="preserve"> to complete procedures to borrow from Cambodian Commercial Bank and transfer money to the Company to repay </w:t>
      </w:r>
      <w:r w:rsidR="00203328" w:rsidRPr="009968B5">
        <w:rPr>
          <w:rFonts w:ascii="Arial" w:hAnsi="Arial" w:cs="Arial"/>
          <w:color w:val="010000"/>
          <w:sz w:val="20"/>
        </w:rPr>
        <w:t xml:space="preserve">the </w:t>
      </w:r>
      <w:r w:rsidRPr="009968B5">
        <w:rPr>
          <w:rFonts w:ascii="Arial" w:hAnsi="Arial" w:cs="Arial"/>
          <w:color w:val="010000"/>
          <w:sz w:val="20"/>
        </w:rPr>
        <w:t>bank loan.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(</w:t>
      </w:r>
      <w:r w:rsidRPr="009968B5">
        <w:rPr>
          <w:rFonts w:ascii="Arial" w:hAnsi="Arial" w:cs="Arial"/>
          <w:color w:val="010000"/>
          <w:sz w:val="20"/>
        </w:rPr>
        <w:t>4</w:t>
      </w:r>
      <w:r w:rsidRPr="009968B5">
        <w:rPr>
          <w:rFonts w:ascii="Arial" w:hAnsi="Arial" w:cs="Arial"/>
          <w:color w:val="010000"/>
          <w:sz w:val="20"/>
        </w:rPr>
        <w:t>) Implement proced</w:t>
      </w:r>
      <w:r w:rsidRPr="009968B5">
        <w:rPr>
          <w:rFonts w:ascii="Arial" w:hAnsi="Arial" w:cs="Arial"/>
          <w:color w:val="010000"/>
          <w:sz w:val="20"/>
        </w:rPr>
        <w:t>ures to transfer the right to care for and ex</w:t>
      </w:r>
      <w:r w:rsidR="00203328" w:rsidRPr="009968B5">
        <w:rPr>
          <w:rFonts w:ascii="Arial" w:hAnsi="Arial" w:cs="Arial"/>
          <w:color w:val="010000"/>
          <w:sz w:val="20"/>
        </w:rPr>
        <w:t>ploit durian gardens at Cu Bao Farm B</w:t>
      </w:r>
      <w:r w:rsidRPr="009968B5">
        <w:rPr>
          <w:rFonts w:ascii="Arial" w:hAnsi="Arial" w:cs="Arial"/>
          <w:color w:val="010000"/>
          <w:sz w:val="20"/>
        </w:rPr>
        <w:t xml:space="preserve">ranch to collect money early to </w:t>
      </w:r>
      <w:r w:rsidR="00203328" w:rsidRPr="009968B5">
        <w:rPr>
          <w:rFonts w:ascii="Arial" w:hAnsi="Arial" w:cs="Arial"/>
          <w:color w:val="010000"/>
          <w:sz w:val="20"/>
        </w:rPr>
        <w:t xml:space="preserve">create cash flow for investment, </w:t>
      </w:r>
      <w:r w:rsidRPr="009968B5">
        <w:rPr>
          <w:rFonts w:ascii="Arial" w:hAnsi="Arial" w:cs="Arial"/>
          <w:color w:val="010000"/>
          <w:sz w:val="20"/>
        </w:rPr>
        <w:t>production and business.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(</w:t>
      </w:r>
      <w:r w:rsidRPr="009968B5">
        <w:rPr>
          <w:rFonts w:ascii="Arial" w:hAnsi="Arial" w:cs="Arial"/>
          <w:color w:val="010000"/>
          <w:sz w:val="20"/>
        </w:rPr>
        <w:t>5</w:t>
      </w:r>
      <w:r w:rsidRPr="009968B5">
        <w:rPr>
          <w:rFonts w:ascii="Arial" w:hAnsi="Arial" w:cs="Arial"/>
          <w:color w:val="010000"/>
          <w:sz w:val="20"/>
        </w:rPr>
        <w:t>) Gradually restructure loans to access commercial banks to borrow medium and l</w:t>
      </w:r>
      <w:r w:rsidRPr="009968B5">
        <w:rPr>
          <w:rFonts w:ascii="Arial" w:hAnsi="Arial" w:cs="Arial"/>
          <w:color w:val="010000"/>
          <w:sz w:val="20"/>
        </w:rPr>
        <w:t>ong-term investment capital.</w:t>
      </w:r>
      <w:r w:rsidRPr="009968B5">
        <w:rPr>
          <w:rFonts w:ascii="Arial" w:hAnsi="Arial" w:cs="Arial"/>
          <w:color w:val="010000"/>
          <w:sz w:val="20"/>
        </w:rPr>
        <w:t xml:space="preserve"> (</w:t>
      </w:r>
      <w:r w:rsidRPr="009968B5">
        <w:rPr>
          <w:rFonts w:ascii="Arial" w:hAnsi="Arial" w:cs="Arial"/>
          <w:color w:val="010000"/>
          <w:sz w:val="20"/>
        </w:rPr>
        <w:t>6</w:t>
      </w:r>
      <w:r w:rsidRPr="009968B5">
        <w:rPr>
          <w:rFonts w:ascii="Arial" w:hAnsi="Arial" w:cs="Arial"/>
          <w:color w:val="010000"/>
          <w:sz w:val="20"/>
        </w:rPr>
        <w:t>) Hire consultants to approach and prepare documents for corporate bond issuance.</w:t>
      </w:r>
    </w:p>
    <w:p w14:paraId="00000007" w14:textId="752F5F15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Continue to work with departments and the Provincial People's Committee to handle </w:t>
      </w:r>
      <w:r w:rsidR="00203328" w:rsidRPr="009968B5">
        <w:rPr>
          <w:rFonts w:ascii="Arial" w:hAnsi="Arial" w:cs="Arial"/>
          <w:color w:val="010000"/>
          <w:sz w:val="20"/>
        </w:rPr>
        <w:t>procedures</w:t>
      </w:r>
      <w:r w:rsidR="00203328" w:rsidRPr="009968B5">
        <w:rPr>
          <w:rFonts w:ascii="Arial" w:hAnsi="Arial" w:cs="Arial"/>
          <w:color w:val="010000"/>
          <w:sz w:val="20"/>
        </w:rPr>
        <w:t xml:space="preserve"> about </w:t>
      </w:r>
      <w:r w:rsidRPr="009968B5">
        <w:rPr>
          <w:rFonts w:ascii="Arial" w:hAnsi="Arial" w:cs="Arial"/>
          <w:color w:val="010000"/>
          <w:sz w:val="20"/>
        </w:rPr>
        <w:t>land</w:t>
      </w:r>
      <w:r w:rsidRPr="009968B5">
        <w:rPr>
          <w:rFonts w:ascii="Arial" w:hAnsi="Arial" w:cs="Arial"/>
          <w:color w:val="010000"/>
          <w:sz w:val="20"/>
        </w:rPr>
        <w:t>; invest; policy of intercropping on rubber ar</w:t>
      </w:r>
      <w:r w:rsidRPr="009968B5">
        <w:rPr>
          <w:rFonts w:ascii="Arial" w:hAnsi="Arial" w:cs="Arial"/>
          <w:color w:val="010000"/>
          <w:sz w:val="20"/>
        </w:rPr>
        <w:t xml:space="preserve">eas, </w:t>
      </w:r>
      <w:r w:rsidR="00203328" w:rsidRPr="009968B5">
        <w:rPr>
          <w:rFonts w:ascii="Arial" w:hAnsi="Arial" w:cs="Arial"/>
          <w:color w:val="010000"/>
          <w:sz w:val="20"/>
        </w:rPr>
        <w:t xml:space="preserve">and </w:t>
      </w:r>
      <w:r w:rsidRPr="009968B5">
        <w:rPr>
          <w:rFonts w:ascii="Arial" w:hAnsi="Arial" w:cs="Arial"/>
          <w:color w:val="010000"/>
          <w:sz w:val="20"/>
        </w:rPr>
        <w:t>planting in a double row model.</w:t>
      </w:r>
    </w:p>
    <w:p w14:paraId="00000008" w14:textId="77777777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Take advantage of favorable weather to focus on exploiting rubber latex to ensure completion of output according to the General Mandate; Direct production and consumption of products at the elastic thread processing fac</w:t>
      </w:r>
      <w:r w:rsidRPr="009968B5">
        <w:rPr>
          <w:rFonts w:ascii="Arial" w:hAnsi="Arial" w:cs="Arial"/>
          <w:color w:val="010000"/>
          <w:sz w:val="20"/>
        </w:rPr>
        <w:t>tory; Direct the care and harvesting of fruit products to achieve the plan assigned by the General Meeting of Shareholders.</w:t>
      </w:r>
    </w:p>
    <w:p w14:paraId="00000009" w14:textId="77777777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Continue to fix errors according to the plan to meet FSC criteria and proceed to implement the process of attaching and using the FSC brand.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Prepare procedures for exporting goods to the European Union, meeting the European Union's anti-deforestation requi</w:t>
      </w:r>
      <w:r w:rsidRPr="009968B5">
        <w:rPr>
          <w:rFonts w:ascii="Arial" w:hAnsi="Arial" w:cs="Arial"/>
          <w:color w:val="010000"/>
          <w:sz w:val="20"/>
        </w:rPr>
        <w:t>rements</w:t>
      </w:r>
    </w:p>
    <w:p w14:paraId="0000000A" w14:textId="77777777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Direct the completion of procedures to invest in building a rubber latex processing factory phase I at </w:t>
      </w:r>
      <w:r w:rsidRPr="009968B5">
        <w:rPr>
          <w:rFonts w:ascii="Arial" w:hAnsi="Arial" w:cs="Arial"/>
          <w:color w:val="010000"/>
          <w:sz w:val="20"/>
        </w:rPr>
        <w:t>DakLak Rubber Joint Stock Company</w:t>
      </w:r>
      <w:r w:rsidRPr="009968B5">
        <w:rPr>
          <w:rFonts w:ascii="Arial" w:hAnsi="Arial" w:cs="Arial"/>
          <w:color w:val="010000"/>
          <w:sz w:val="20"/>
        </w:rPr>
        <w:t>.</w:t>
      </w:r>
    </w:p>
    <w:p w14:paraId="0000000B" w14:textId="77777777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Continue the Company's digital transformation plan.</w:t>
      </w:r>
    </w:p>
    <w:p w14:paraId="0000000C" w14:textId="61D7C037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Implement procedures to p</w:t>
      </w:r>
      <w:r w:rsidR="00203328" w:rsidRPr="009968B5">
        <w:rPr>
          <w:rFonts w:ascii="Arial" w:hAnsi="Arial" w:cs="Arial"/>
          <w:color w:val="010000"/>
          <w:sz w:val="20"/>
        </w:rPr>
        <w:t>repare project investment in Cu</w:t>
      </w:r>
      <w:r w:rsidRPr="009968B5">
        <w:rPr>
          <w:rFonts w:ascii="Arial" w:hAnsi="Arial" w:cs="Arial"/>
          <w:color w:val="010000"/>
          <w:sz w:val="20"/>
        </w:rPr>
        <w:t>M</w:t>
      </w:r>
      <w:r w:rsidRPr="009968B5">
        <w:rPr>
          <w:rFonts w:ascii="Arial" w:hAnsi="Arial" w:cs="Arial"/>
          <w:color w:val="010000"/>
          <w:sz w:val="20"/>
        </w:rPr>
        <w:t xml:space="preserve">gar to submit to the Provincial </w:t>
      </w:r>
      <w:r w:rsidRPr="009968B5">
        <w:rPr>
          <w:rFonts w:ascii="Arial" w:hAnsi="Arial" w:cs="Arial"/>
          <w:color w:val="010000"/>
          <w:sz w:val="20"/>
        </w:rPr>
        <w:lastRenderedPageBreak/>
        <w:t xml:space="preserve">People's Committee, ensuring project investment in </w:t>
      </w:r>
      <w:r w:rsidRPr="009968B5">
        <w:rPr>
          <w:rFonts w:ascii="Arial" w:hAnsi="Arial" w:cs="Arial"/>
          <w:color w:val="010000"/>
          <w:sz w:val="20"/>
        </w:rPr>
        <w:t>2025</w:t>
      </w:r>
      <w:r w:rsidRPr="009968B5">
        <w:rPr>
          <w:rFonts w:ascii="Arial" w:hAnsi="Arial" w:cs="Arial"/>
          <w:color w:val="010000"/>
          <w:sz w:val="20"/>
        </w:rPr>
        <w:t xml:space="preserve">, preparing for investment in new rubber planting in </w:t>
      </w:r>
      <w:r w:rsidRPr="009968B5">
        <w:rPr>
          <w:rFonts w:ascii="Arial" w:hAnsi="Arial" w:cs="Arial"/>
          <w:color w:val="010000"/>
          <w:sz w:val="20"/>
        </w:rPr>
        <w:t>2025</w:t>
      </w:r>
      <w:r w:rsidR="00203328" w:rsidRPr="009968B5">
        <w:rPr>
          <w:rFonts w:ascii="Arial" w:hAnsi="Arial" w:cs="Arial"/>
          <w:color w:val="010000"/>
          <w:sz w:val="20"/>
        </w:rPr>
        <w:t xml:space="preserve"> at CuMgar Farm B</w:t>
      </w:r>
      <w:r w:rsidRPr="009968B5">
        <w:rPr>
          <w:rFonts w:ascii="Arial" w:hAnsi="Arial" w:cs="Arial"/>
          <w:color w:val="010000"/>
          <w:sz w:val="20"/>
        </w:rPr>
        <w:t>ranch.</w:t>
      </w:r>
    </w:p>
    <w:p w14:paraId="0000000D" w14:textId="2CF5EDDA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Evaluate the results of implementing the project to consolidate and develop the Company for the period </w:t>
      </w:r>
      <w:r w:rsidRPr="009968B5">
        <w:rPr>
          <w:rFonts w:ascii="Arial" w:hAnsi="Arial" w:cs="Arial"/>
          <w:color w:val="010000"/>
          <w:sz w:val="20"/>
        </w:rPr>
        <w:t>2021</w:t>
      </w:r>
      <w:r w:rsidRPr="009968B5">
        <w:rPr>
          <w:rFonts w:ascii="Arial" w:hAnsi="Arial" w:cs="Arial"/>
          <w:color w:val="010000"/>
          <w:sz w:val="20"/>
        </w:rPr>
        <w:t>-</w:t>
      </w:r>
      <w:r w:rsidRPr="009968B5">
        <w:rPr>
          <w:rFonts w:ascii="Arial" w:hAnsi="Arial" w:cs="Arial"/>
          <w:color w:val="010000"/>
          <w:sz w:val="20"/>
        </w:rPr>
        <w:t>2025</w:t>
      </w:r>
      <w:r w:rsidRPr="009968B5">
        <w:rPr>
          <w:rFonts w:ascii="Arial" w:hAnsi="Arial" w:cs="Arial"/>
          <w:color w:val="010000"/>
          <w:sz w:val="20"/>
        </w:rPr>
        <w:t xml:space="preserve">, </w:t>
      </w:r>
      <w:r w:rsidR="00203328" w:rsidRPr="009968B5">
        <w:rPr>
          <w:rFonts w:ascii="Arial" w:hAnsi="Arial" w:cs="Arial"/>
          <w:color w:val="010000"/>
          <w:sz w:val="20"/>
        </w:rPr>
        <w:t xml:space="preserve">and </w:t>
      </w:r>
      <w:r w:rsidRPr="009968B5">
        <w:rPr>
          <w:rFonts w:ascii="Arial" w:hAnsi="Arial" w:cs="Arial"/>
          <w:color w:val="010000"/>
          <w:sz w:val="20"/>
        </w:rPr>
        <w:t xml:space="preserve">develop a plan to consolidate and develop the Company for the period </w:t>
      </w:r>
      <w:r w:rsidRPr="009968B5">
        <w:rPr>
          <w:rFonts w:ascii="Arial" w:hAnsi="Arial" w:cs="Arial"/>
          <w:color w:val="010000"/>
          <w:sz w:val="20"/>
        </w:rPr>
        <w:t>2025</w:t>
      </w:r>
      <w:r w:rsidRPr="009968B5">
        <w:rPr>
          <w:rFonts w:ascii="Arial" w:hAnsi="Arial" w:cs="Arial"/>
          <w:color w:val="010000"/>
          <w:sz w:val="20"/>
        </w:rPr>
        <w:t>-</w:t>
      </w:r>
      <w:r w:rsidRPr="009968B5">
        <w:rPr>
          <w:rFonts w:ascii="Arial" w:hAnsi="Arial" w:cs="Arial"/>
          <w:color w:val="010000"/>
          <w:sz w:val="20"/>
        </w:rPr>
        <w:t>2030</w:t>
      </w:r>
      <w:r w:rsidRPr="009968B5">
        <w:rPr>
          <w:rFonts w:ascii="Arial" w:hAnsi="Arial" w:cs="Arial"/>
          <w:color w:val="010000"/>
          <w:sz w:val="20"/>
        </w:rPr>
        <w:t>.</w:t>
      </w:r>
    </w:p>
    <w:p w14:paraId="0000000E" w14:textId="60ABF63C" w:rsidR="002D44C8" w:rsidRPr="009968B5" w:rsidRDefault="009968B5" w:rsidP="00203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7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Continue to overcome the remaining shortcomings according to C</w:t>
      </w:r>
      <w:r w:rsidRPr="009968B5">
        <w:rPr>
          <w:rFonts w:ascii="Arial" w:hAnsi="Arial" w:cs="Arial"/>
          <w:color w:val="010000"/>
          <w:sz w:val="20"/>
        </w:rPr>
        <w:t xml:space="preserve">onclusion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7337</w:t>
      </w:r>
      <w:r w:rsidRPr="009968B5">
        <w:rPr>
          <w:rFonts w:ascii="Arial" w:hAnsi="Arial" w:cs="Arial"/>
          <w:color w:val="010000"/>
          <w:sz w:val="20"/>
        </w:rPr>
        <w:t>/KL-UBND of the Provincial People's Committee.</w:t>
      </w:r>
    </w:p>
    <w:p w14:paraId="0000000F" w14:textId="246AB972" w:rsidR="002D44C8" w:rsidRPr="009968B5" w:rsidRDefault="009968B5" w:rsidP="002033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Article </w:t>
      </w:r>
      <w:r w:rsidRPr="009968B5">
        <w:rPr>
          <w:rFonts w:ascii="Arial" w:hAnsi="Arial" w:cs="Arial"/>
          <w:color w:val="010000"/>
          <w:sz w:val="20"/>
        </w:rPr>
        <w:t>2: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Regarding the policy of adjusting crop planning and investm</w:t>
      </w:r>
      <w:r w:rsidR="00203328" w:rsidRPr="009968B5">
        <w:rPr>
          <w:rFonts w:ascii="Arial" w:hAnsi="Arial" w:cs="Arial"/>
          <w:color w:val="010000"/>
          <w:sz w:val="20"/>
        </w:rPr>
        <w:t>ent plan orientation at Cu Bao Farm B</w:t>
      </w:r>
      <w:r w:rsidRPr="009968B5">
        <w:rPr>
          <w:rFonts w:ascii="Arial" w:hAnsi="Arial" w:cs="Arial"/>
          <w:color w:val="010000"/>
          <w:sz w:val="20"/>
        </w:rPr>
        <w:t>ranch.</w:t>
      </w:r>
    </w:p>
    <w:p w14:paraId="00000010" w14:textId="1229BF9E" w:rsidR="002D44C8" w:rsidRPr="009968B5" w:rsidRDefault="009968B5" w:rsidP="00203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Approve Report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54</w:t>
      </w:r>
      <w:r w:rsidRPr="009968B5">
        <w:rPr>
          <w:rFonts w:ascii="Arial" w:hAnsi="Arial" w:cs="Arial"/>
          <w:color w:val="010000"/>
          <w:sz w:val="20"/>
        </w:rPr>
        <w:t xml:space="preserve">/BC-CT dated </w:t>
      </w:r>
      <w:r w:rsidRPr="009968B5">
        <w:rPr>
          <w:rFonts w:ascii="Arial" w:hAnsi="Arial" w:cs="Arial"/>
          <w:color w:val="010000"/>
          <w:sz w:val="20"/>
        </w:rPr>
        <w:t>July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22</w:t>
      </w:r>
      <w:r w:rsidRPr="009968B5">
        <w:rPr>
          <w:rFonts w:ascii="Arial" w:hAnsi="Arial" w:cs="Arial"/>
          <w:color w:val="010000"/>
          <w:sz w:val="20"/>
        </w:rPr>
        <w:t xml:space="preserve">, </w:t>
      </w:r>
      <w:r w:rsidRPr="009968B5">
        <w:rPr>
          <w:rFonts w:ascii="Arial" w:hAnsi="Arial" w:cs="Arial"/>
          <w:color w:val="010000"/>
          <w:sz w:val="20"/>
        </w:rPr>
        <w:t>2024</w:t>
      </w:r>
      <w:r w:rsidRPr="009968B5">
        <w:rPr>
          <w:rFonts w:ascii="Arial" w:hAnsi="Arial" w:cs="Arial"/>
          <w:color w:val="010000"/>
          <w:sz w:val="20"/>
        </w:rPr>
        <w:t xml:space="preserve">, reporting on the evaluation of the results of the </w:t>
      </w:r>
      <w:r w:rsidR="00203328" w:rsidRPr="009968B5">
        <w:rPr>
          <w:rFonts w:ascii="Arial" w:hAnsi="Arial" w:cs="Arial"/>
          <w:color w:val="010000"/>
          <w:sz w:val="20"/>
        </w:rPr>
        <w:t>investment situation at Cu Bao Farm B</w:t>
      </w:r>
      <w:r w:rsidRPr="009968B5">
        <w:rPr>
          <w:rFonts w:ascii="Arial" w:hAnsi="Arial" w:cs="Arial"/>
          <w:color w:val="010000"/>
          <w:sz w:val="20"/>
        </w:rPr>
        <w:t>ranch.</w:t>
      </w:r>
    </w:p>
    <w:p w14:paraId="00000011" w14:textId="77777777" w:rsidR="002D44C8" w:rsidRPr="009968B5" w:rsidRDefault="009968B5" w:rsidP="00203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Regarding crop planning at Cu Bao farm branch, gradually liquidate and convert crops to durian trees and retain l</w:t>
      </w:r>
      <w:r w:rsidRPr="009968B5">
        <w:rPr>
          <w:rFonts w:ascii="Arial" w:hAnsi="Arial" w:cs="Arial"/>
          <w:color w:val="010000"/>
          <w:sz w:val="20"/>
        </w:rPr>
        <w:t>andscape trees, areca nuts, and windbreak trees (hybrid acacia); at the same time, durian is grown on an area of ​​</w:t>
      </w:r>
      <w:r w:rsidRPr="009968B5">
        <w:rPr>
          <w:rFonts w:ascii="Arial" w:hAnsi="Arial" w:cs="Arial"/>
          <w:color w:val="010000"/>
          <w:sz w:val="20"/>
        </w:rPr>
        <w:t>10.66</w:t>
      </w:r>
      <w:r w:rsidRPr="009968B5">
        <w:rPr>
          <w:rFonts w:ascii="Arial" w:hAnsi="Arial" w:cs="Arial"/>
          <w:color w:val="010000"/>
          <w:sz w:val="20"/>
        </w:rPr>
        <w:t xml:space="preserve"> hectares in a pure MD</w:t>
      </w:r>
      <w:r w:rsidRPr="009968B5">
        <w:rPr>
          <w:rFonts w:ascii="Arial" w:hAnsi="Arial" w:cs="Arial"/>
          <w:color w:val="010000"/>
          <w:sz w:val="20"/>
          <w:vertAlign w:val="subscript"/>
        </w:rPr>
        <w:t>2</w:t>
      </w:r>
      <w:r w:rsidRPr="009968B5">
        <w:rPr>
          <w:rFonts w:ascii="Arial" w:hAnsi="Arial" w:cs="Arial"/>
          <w:color w:val="010000"/>
          <w:sz w:val="20"/>
        </w:rPr>
        <w:t xml:space="preserve"> pineapple garden.</w:t>
      </w:r>
    </w:p>
    <w:p w14:paraId="00000012" w14:textId="75C3D6F9" w:rsidR="002D44C8" w:rsidRPr="009968B5" w:rsidRDefault="009968B5" w:rsidP="00203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The Executive Board </w:t>
      </w:r>
      <w:r w:rsidR="00203328" w:rsidRPr="009968B5">
        <w:rPr>
          <w:rFonts w:ascii="Arial" w:hAnsi="Arial" w:cs="Arial"/>
          <w:color w:val="010000"/>
          <w:sz w:val="20"/>
        </w:rPr>
        <w:t>develops</w:t>
      </w:r>
      <w:r w:rsidRPr="009968B5">
        <w:rPr>
          <w:rFonts w:ascii="Arial" w:hAnsi="Arial" w:cs="Arial"/>
          <w:color w:val="010000"/>
          <w:sz w:val="20"/>
        </w:rPr>
        <w:t xml:space="preserve"> investment projects and </w:t>
      </w:r>
      <w:r w:rsidR="00203328" w:rsidRPr="009968B5">
        <w:rPr>
          <w:rFonts w:ascii="Arial" w:hAnsi="Arial" w:cs="Arial"/>
          <w:color w:val="010000"/>
          <w:sz w:val="20"/>
        </w:rPr>
        <w:t>phases</w:t>
      </w:r>
      <w:r w:rsidRPr="009968B5">
        <w:rPr>
          <w:rFonts w:ascii="Arial" w:hAnsi="Arial" w:cs="Arial"/>
          <w:color w:val="010000"/>
          <w:sz w:val="20"/>
        </w:rPr>
        <w:t xml:space="preserve"> investment plans according to the </w:t>
      </w:r>
      <w:r w:rsidRPr="009968B5">
        <w:rPr>
          <w:rFonts w:ascii="Arial" w:hAnsi="Arial" w:cs="Arial"/>
          <w:color w:val="010000"/>
          <w:sz w:val="20"/>
        </w:rPr>
        <w:t>Company's financial capacity</w:t>
      </w:r>
      <w:r w:rsidR="00203328" w:rsidRPr="009968B5">
        <w:rPr>
          <w:rFonts w:ascii="Arial" w:hAnsi="Arial" w:cs="Arial"/>
          <w:color w:val="010000"/>
          <w:sz w:val="20"/>
        </w:rPr>
        <w:t xml:space="preserve"> and submits</w:t>
      </w:r>
      <w:r w:rsidRPr="009968B5">
        <w:rPr>
          <w:rFonts w:ascii="Arial" w:hAnsi="Arial" w:cs="Arial"/>
          <w:color w:val="010000"/>
          <w:sz w:val="20"/>
        </w:rPr>
        <w:t xml:space="preserve"> to the Board of Directors for approval before </w:t>
      </w:r>
      <w:r w:rsidR="00203328" w:rsidRPr="009968B5">
        <w:rPr>
          <w:rFonts w:ascii="Arial" w:hAnsi="Arial" w:cs="Arial"/>
          <w:color w:val="010000"/>
          <w:sz w:val="20"/>
        </w:rPr>
        <w:t>implementation</w:t>
      </w:r>
      <w:r w:rsidRPr="009968B5">
        <w:rPr>
          <w:rFonts w:ascii="Arial" w:hAnsi="Arial" w:cs="Arial"/>
          <w:color w:val="010000"/>
          <w:sz w:val="20"/>
        </w:rPr>
        <w:t>.</w:t>
      </w:r>
    </w:p>
    <w:p w14:paraId="00000013" w14:textId="3A7987C8" w:rsidR="002D44C8" w:rsidRPr="009968B5" w:rsidRDefault="009968B5" w:rsidP="00203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Assign the Executive Board to research to transfer the </w:t>
      </w:r>
      <w:r w:rsidR="00203328" w:rsidRPr="009968B5">
        <w:rPr>
          <w:rFonts w:ascii="Arial" w:hAnsi="Arial" w:cs="Arial"/>
          <w:color w:val="010000"/>
          <w:sz w:val="20"/>
        </w:rPr>
        <w:t>banana-growing</w:t>
      </w:r>
      <w:r w:rsidRPr="009968B5">
        <w:rPr>
          <w:rFonts w:ascii="Arial" w:hAnsi="Arial" w:cs="Arial"/>
          <w:color w:val="010000"/>
          <w:sz w:val="20"/>
        </w:rPr>
        <w:t xml:space="preserve"> area to the CuMgar farm branch in </w:t>
      </w:r>
      <w:r w:rsidRPr="009968B5">
        <w:rPr>
          <w:rFonts w:ascii="Arial" w:hAnsi="Arial" w:cs="Arial"/>
          <w:color w:val="010000"/>
          <w:sz w:val="20"/>
        </w:rPr>
        <w:t>2025</w:t>
      </w:r>
      <w:r w:rsidRPr="009968B5">
        <w:rPr>
          <w:rFonts w:ascii="Arial" w:hAnsi="Arial" w:cs="Arial"/>
          <w:color w:val="010000"/>
          <w:sz w:val="20"/>
        </w:rPr>
        <w:t xml:space="preserve">, </w:t>
      </w:r>
      <w:r w:rsidR="00203328" w:rsidRPr="009968B5">
        <w:rPr>
          <w:rFonts w:ascii="Arial" w:hAnsi="Arial" w:cs="Arial"/>
          <w:color w:val="010000"/>
          <w:sz w:val="20"/>
        </w:rPr>
        <w:t>to</w:t>
      </w:r>
      <w:r w:rsidRPr="009968B5">
        <w:rPr>
          <w:rFonts w:ascii="Arial" w:hAnsi="Arial" w:cs="Arial"/>
          <w:color w:val="010000"/>
          <w:sz w:val="20"/>
        </w:rPr>
        <w:t xml:space="preserve"> take advantage of the production ex</w:t>
      </w:r>
      <w:r w:rsidRPr="009968B5">
        <w:rPr>
          <w:rFonts w:ascii="Arial" w:hAnsi="Arial" w:cs="Arial"/>
          <w:color w:val="010000"/>
          <w:sz w:val="20"/>
        </w:rPr>
        <w:t xml:space="preserve">perience of employees and the market; On that basis, submit to the Board of Directors </w:t>
      </w:r>
      <w:r w:rsidRPr="009968B5">
        <w:rPr>
          <w:rFonts w:ascii="Arial" w:hAnsi="Arial" w:cs="Arial"/>
          <w:color w:val="010000"/>
          <w:sz w:val="20"/>
        </w:rPr>
        <w:t>the policies to organize the implementation.</w:t>
      </w:r>
    </w:p>
    <w:p w14:paraId="00000014" w14:textId="635AE9C8" w:rsidR="002D44C8" w:rsidRPr="009968B5" w:rsidRDefault="009968B5" w:rsidP="002033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Article </w:t>
      </w:r>
      <w:r w:rsidRPr="009968B5">
        <w:rPr>
          <w:rFonts w:ascii="Arial" w:hAnsi="Arial" w:cs="Arial"/>
          <w:color w:val="010000"/>
          <w:sz w:val="20"/>
        </w:rPr>
        <w:t>3: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 xml:space="preserve">Regarding the </w:t>
      </w:r>
      <w:r w:rsidRPr="009968B5">
        <w:rPr>
          <w:rFonts w:ascii="Arial" w:hAnsi="Arial" w:cs="Arial"/>
          <w:color w:val="010000"/>
          <w:sz w:val="20"/>
        </w:rPr>
        <w:t xml:space="preserve">policy of </w:t>
      </w:r>
      <w:r w:rsidRPr="009968B5">
        <w:rPr>
          <w:rFonts w:ascii="Arial" w:hAnsi="Arial" w:cs="Arial"/>
          <w:color w:val="010000"/>
          <w:sz w:val="20"/>
        </w:rPr>
        <w:t>DakLak Rubber Joint Stock Company</w:t>
      </w:r>
      <w:r w:rsidRPr="009968B5">
        <w:rPr>
          <w:rFonts w:ascii="Arial" w:hAnsi="Arial" w:cs="Arial"/>
          <w:color w:val="010000"/>
          <w:sz w:val="20"/>
        </w:rPr>
        <w:t xml:space="preserve"> rewarding exceeding the planned rubber output and planned profit</w:t>
      </w:r>
      <w:r w:rsidRPr="009968B5">
        <w:rPr>
          <w:rFonts w:ascii="Arial" w:hAnsi="Arial" w:cs="Arial"/>
          <w:color w:val="010000"/>
          <w:sz w:val="20"/>
        </w:rPr>
        <w:t>:</w:t>
      </w:r>
    </w:p>
    <w:p w14:paraId="00000015" w14:textId="77777777" w:rsidR="002D44C8" w:rsidRPr="009968B5" w:rsidRDefault="009968B5" w:rsidP="00203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Approve the policy of appropriating for bonuses for exceeding the planned rubber latex output and planned profit to motivate staff and w</w:t>
      </w:r>
      <w:r w:rsidRPr="009968B5">
        <w:rPr>
          <w:rFonts w:ascii="Arial" w:hAnsi="Arial" w:cs="Arial"/>
          <w:color w:val="010000"/>
          <w:sz w:val="20"/>
        </w:rPr>
        <w:t xml:space="preserve">orkers at </w:t>
      </w:r>
      <w:r w:rsidRPr="009968B5">
        <w:rPr>
          <w:rFonts w:ascii="Arial" w:hAnsi="Arial" w:cs="Arial"/>
          <w:color w:val="010000"/>
          <w:sz w:val="20"/>
        </w:rPr>
        <w:t>DakLak Rubber Joint Stock Company</w:t>
      </w:r>
      <w:r w:rsidRPr="009968B5">
        <w:rPr>
          <w:rFonts w:ascii="Arial" w:hAnsi="Arial" w:cs="Arial"/>
          <w:color w:val="010000"/>
          <w:sz w:val="20"/>
        </w:rPr>
        <w:t>, the bonuses must be in accordance with the provisions of Vietnamese law.</w:t>
      </w:r>
    </w:p>
    <w:p w14:paraId="00000016" w14:textId="3555BFA6" w:rsidR="002D44C8" w:rsidRPr="009968B5" w:rsidRDefault="009968B5" w:rsidP="009968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7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>Assign the Executive Board based</w:t>
      </w:r>
      <w:r w:rsidRPr="009968B5">
        <w:rPr>
          <w:rFonts w:ascii="Arial" w:hAnsi="Arial" w:cs="Arial"/>
          <w:color w:val="010000"/>
          <w:sz w:val="20"/>
        </w:rPr>
        <w:t xml:space="preserve"> on Circular </w:t>
      </w:r>
      <w:r w:rsidR="00203328" w:rsidRPr="009968B5">
        <w:rPr>
          <w:rFonts w:ascii="Arial" w:hAnsi="Arial" w:cs="Arial"/>
          <w:color w:val="010000"/>
          <w:sz w:val="20"/>
        </w:rPr>
        <w:t xml:space="preserve">No. </w:t>
      </w:r>
      <w:r w:rsidRPr="009968B5">
        <w:rPr>
          <w:rFonts w:ascii="Arial" w:hAnsi="Arial" w:cs="Arial"/>
          <w:color w:val="010000"/>
          <w:sz w:val="20"/>
        </w:rPr>
        <w:t>28</w:t>
      </w:r>
      <w:r w:rsidRPr="009968B5">
        <w:rPr>
          <w:rFonts w:ascii="Arial" w:hAnsi="Arial" w:cs="Arial"/>
          <w:color w:val="010000"/>
          <w:sz w:val="20"/>
        </w:rPr>
        <w:t>/TT-BLDTB&amp;XH of the Ministry of Labour, War Invalids and Social Affairs</w:t>
      </w:r>
      <w:r w:rsidRPr="009968B5">
        <w:rPr>
          <w:rFonts w:ascii="Arial" w:hAnsi="Arial" w:cs="Arial"/>
          <w:color w:val="010000"/>
          <w:sz w:val="20"/>
        </w:rPr>
        <w:t xml:space="preserve"> to provide gui</w:t>
      </w:r>
      <w:r w:rsidRPr="009968B5">
        <w:rPr>
          <w:rFonts w:ascii="Arial" w:hAnsi="Arial" w:cs="Arial"/>
          <w:color w:val="010000"/>
          <w:sz w:val="20"/>
        </w:rPr>
        <w:t>dance on the increased salary fund due to exceeding the plan and the bonus and welfare funds for employees when the enterprise has profit</w:t>
      </w:r>
      <w:r w:rsidRPr="009968B5">
        <w:rPr>
          <w:rFonts w:ascii="Arial" w:hAnsi="Arial" w:cs="Arial"/>
          <w:color w:val="010000"/>
          <w:sz w:val="20"/>
        </w:rPr>
        <w:t>.</w:t>
      </w:r>
    </w:p>
    <w:p w14:paraId="00000017" w14:textId="77777777" w:rsidR="002D44C8" w:rsidRPr="009968B5" w:rsidRDefault="009968B5" w:rsidP="002033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68B5">
        <w:rPr>
          <w:rFonts w:ascii="Arial" w:hAnsi="Arial" w:cs="Arial"/>
          <w:color w:val="010000"/>
          <w:sz w:val="20"/>
        </w:rPr>
        <w:t xml:space="preserve">Article </w:t>
      </w:r>
      <w:r w:rsidRPr="009968B5">
        <w:rPr>
          <w:rFonts w:ascii="Arial" w:hAnsi="Arial" w:cs="Arial"/>
          <w:color w:val="010000"/>
          <w:sz w:val="20"/>
        </w:rPr>
        <w:t>4: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>This Resolution takes effect from the date of its signing.</w:t>
      </w:r>
      <w:r w:rsidRPr="009968B5">
        <w:rPr>
          <w:rFonts w:ascii="Arial" w:hAnsi="Arial" w:cs="Arial"/>
          <w:color w:val="010000"/>
          <w:sz w:val="20"/>
        </w:rPr>
        <w:t xml:space="preserve"> </w:t>
      </w:r>
      <w:r w:rsidRPr="009968B5">
        <w:rPr>
          <w:rFonts w:ascii="Arial" w:hAnsi="Arial" w:cs="Arial"/>
          <w:color w:val="010000"/>
          <w:sz w:val="20"/>
        </w:rPr>
        <w:t xml:space="preserve">Members of the Board of Directors and the General Manager of </w:t>
      </w:r>
      <w:r w:rsidRPr="009968B5">
        <w:rPr>
          <w:rFonts w:ascii="Arial" w:hAnsi="Arial" w:cs="Arial"/>
          <w:color w:val="010000"/>
          <w:sz w:val="20"/>
        </w:rPr>
        <w:t>DakLak Rubber Joint Stock Company</w:t>
      </w:r>
      <w:r w:rsidRPr="009968B5">
        <w:rPr>
          <w:rFonts w:ascii="Arial" w:hAnsi="Arial" w:cs="Arial"/>
          <w:color w:val="010000"/>
          <w:sz w:val="20"/>
        </w:rPr>
        <w:t xml:space="preserve"> are responsible for implementing this Resolution.</w:t>
      </w:r>
      <w:bookmarkEnd w:id="0"/>
    </w:p>
    <w:sectPr w:rsidR="002D44C8" w:rsidRPr="009968B5" w:rsidSect="0020332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32CD"/>
    <w:multiLevelType w:val="multilevel"/>
    <w:tmpl w:val="44D619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7323F6E"/>
    <w:multiLevelType w:val="multilevel"/>
    <w:tmpl w:val="6088A26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8066A6"/>
    <w:multiLevelType w:val="multilevel"/>
    <w:tmpl w:val="7562BD4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9B73D3C"/>
    <w:multiLevelType w:val="multilevel"/>
    <w:tmpl w:val="D14E583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C8"/>
    <w:rsid w:val="00203328"/>
    <w:rsid w:val="002D44C8"/>
    <w:rsid w:val="009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0403"/>
  <w15:docId w15:val="{7BE4D081-6C93-465A-B4E6-81FAAC11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Heading31">
    <w:name w:val="Heading #3"/>
    <w:basedOn w:val="Normal"/>
    <w:link w:val="Heading30"/>
    <w:pPr>
      <w:spacing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192" w:lineRule="auto"/>
      <w:ind w:firstLine="400"/>
      <w:outlineLvl w:val="0"/>
    </w:pPr>
    <w:rPr>
      <w:rFonts w:ascii="Arial" w:eastAsia="Arial" w:hAnsi="Arial" w:cs="Arial"/>
      <w:i/>
      <w:iCs/>
      <w:sz w:val="36"/>
      <w:szCs w:val="36"/>
    </w:rPr>
  </w:style>
  <w:style w:type="paragraph" w:customStyle="1" w:styleId="Heading21">
    <w:name w:val="Heading #2"/>
    <w:basedOn w:val="Normal"/>
    <w:link w:val="Heading20"/>
    <w:pPr>
      <w:spacing w:line="257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3uSj+AeG6f2aaMCvJP0vf7C8lA==">CgMxLjA4AHIhMWRLVTc2bENZWG9xWXcySWNFbHAyeHlDTjJmTzJsMUVV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853</Words>
  <Characters>4542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Sao Khue</cp:lastModifiedBy>
  <cp:revision>2</cp:revision>
  <dcterms:created xsi:type="dcterms:W3CDTF">2024-07-24T03:23:00Z</dcterms:created>
  <dcterms:modified xsi:type="dcterms:W3CDTF">2024-07-24T08:49:00Z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54650a50dc65a3f6cde2a97439f5ce0b2460879ecaa1136f2b2d226a6130a128</vt:lpwstr>
  </property>
</Properties>
</file>