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82D2C" w:rsidRPr="00227EE4" w:rsidRDefault="00227EE4" w:rsidP="00686621">
      <w:pPr>
        <w:pBdr>
          <w:top w:val="nil"/>
          <w:left w:val="nil"/>
          <w:bottom w:val="nil"/>
          <w:right w:val="nil"/>
          <w:between w:val="nil"/>
        </w:pBdr>
        <w:tabs>
          <w:tab w:val="left" w:pos="284"/>
          <w:tab w:val="left" w:pos="4474"/>
        </w:tabs>
        <w:spacing w:after="120" w:line="360" w:lineRule="auto"/>
        <w:jc w:val="both"/>
        <w:rPr>
          <w:rFonts w:ascii="Arial" w:eastAsia="Arial" w:hAnsi="Arial" w:cs="Arial"/>
          <w:b/>
          <w:color w:val="010000"/>
          <w:sz w:val="20"/>
          <w:szCs w:val="22"/>
        </w:rPr>
      </w:pPr>
      <w:r w:rsidRPr="00227EE4">
        <w:rPr>
          <w:rFonts w:ascii="Arial" w:hAnsi="Arial" w:cs="Arial"/>
          <w:b/>
          <w:bCs/>
          <w:color w:val="010000"/>
          <w:sz w:val="20"/>
        </w:rPr>
        <w:t>FT1:</w:t>
      </w:r>
      <w:r w:rsidRPr="00227EE4">
        <w:rPr>
          <w:rFonts w:ascii="Arial" w:hAnsi="Arial" w:cs="Arial"/>
          <w:b/>
          <w:color w:val="010000"/>
          <w:sz w:val="20"/>
        </w:rPr>
        <w:t xml:space="preserve"> Board Resolution</w:t>
      </w:r>
    </w:p>
    <w:p w14:paraId="00000002" w14:textId="088286B8" w:rsidR="00C82D2C" w:rsidRPr="00227EE4" w:rsidRDefault="00227EE4" w:rsidP="00686621">
      <w:pPr>
        <w:pBdr>
          <w:top w:val="nil"/>
          <w:left w:val="nil"/>
          <w:bottom w:val="nil"/>
          <w:right w:val="nil"/>
          <w:between w:val="nil"/>
        </w:pBdr>
        <w:tabs>
          <w:tab w:val="left" w:pos="284"/>
          <w:tab w:val="left" w:pos="4474"/>
        </w:tabs>
        <w:spacing w:after="120" w:line="360" w:lineRule="auto"/>
        <w:jc w:val="both"/>
        <w:rPr>
          <w:rFonts w:ascii="Arial" w:eastAsia="Arial" w:hAnsi="Arial" w:cs="Arial"/>
          <w:color w:val="010000"/>
          <w:sz w:val="20"/>
          <w:szCs w:val="22"/>
        </w:rPr>
      </w:pPr>
      <w:r w:rsidRPr="00227EE4">
        <w:rPr>
          <w:rFonts w:ascii="Arial" w:hAnsi="Arial" w:cs="Arial"/>
          <w:color w:val="010000"/>
          <w:sz w:val="20"/>
        </w:rPr>
        <w:t xml:space="preserve">On July 18, 2024, Machinery Spare Parts No1 Joint Stock Company announced Resolution No. 31/NQ-HDQT on the dividend payment 2023 in cash as follows: </w:t>
      </w:r>
    </w:p>
    <w:p w14:paraId="00000003" w14:textId="676CA588" w:rsidR="00C82D2C" w:rsidRPr="00227EE4" w:rsidRDefault="00227EE4" w:rsidP="0068662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2"/>
        </w:rPr>
      </w:pPr>
      <w:r w:rsidRPr="00227EE4">
        <w:rPr>
          <w:rFonts w:ascii="Arial" w:hAnsi="Arial" w:cs="Arial"/>
          <w:color w:val="010000"/>
          <w:sz w:val="20"/>
        </w:rPr>
        <w:t>‎‎Article 1. Approve the dividend payment 2023 in cash specif</w:t>
      </w:r>
      <w:bookmarkStart w:id="0" w:name="_GoBack"/>
      <w:bookmarkEnd w:id="0"/>
      <w:r w:rsidRPr="00227EE4">
        <w:rPr>
          <w:rFonts w:ascii="Arial" w:hAnsi="Arial" w:cs="Arial"/>
          <w:color w:val="010000"/>
          <w:sz w:val="20"/>
        </w:rPr>
        <w:t>ically as follows:</w:t>
      </w:r>
    </w:p>
    <w:p w14:paraId="00000004" w14:textId="41771D85" w:rsidR="00C82D2C" w:rsidRPr="00227EE4" w:rsidRDefault="00227EE4" w:rsidP="00686621">
      <w:pPr>
        <w:numPr>
          <w:ilvl w:val="0"/>
          <w:numId w:val="1"/>
        </w:numPr>
        <w:pBdr>
          <w:top w:val="nil"/>
          <w:left w:val="nil"/>
          <w:bottom w:val="nil"/>
          <w:right w:val="nil"/>
          <w:between w:val="nil"/>
        </w:pBdr>
        <w:tabs>
          <w:tab w:val="left" w:pos="284"/>
          <w:tab w:val="left" w:pos="1010"/>
        </w:tabs>
        <w:spacing w:after="120" w:line="360" w:lineRule="auto"/>
        <w:jc w:val="both"/>
        <w:rPr>
          <w:rFonts w:ascii="Arial" w:eastAsia="Arial" w:hAnsi="Arial" w:cs="Arial"/>
          <w:color w:val="010000"/>
          <w:sz w:val="20"/>
          <w:szCs w:val="22"/>
        </w:rPr>
      </w:pPr>
      <w:r w:rsidRPr="00227EE4">
        <w:rPr>
          <w:rFonts w:ascii="Arial" w:hAnsi="Arial" w:cs="Arial"/>
          <w:color w:val="010000"/>
          <w:sz w:val="20"/>
        </w:rPr>
        <w:t>Implementation rate for shares: 37%/share (shareholders receive VND3,700 for every share they own).</w:t>
      </w:r>
    </w:p>
    <w:p w14:paraId="00000005" w14:textId="77777777" w:rsidR="00C82D2C" w:rsidRPr="00227EE4" w:rsidRDefault="00227EE4" w:rsidP="00686621">
      <w:pPr>
        <w:numPr>
          <w:ilvl w:val="0"/>
          <w:numId w:val="1"/>
        </w:numPr>
        <w:pBdr>
          <w:top w:val="nil"/>
          <w:left w:val="nil"/>
          <w:bottom w:val="nil"/>
          <w:right w:val="nil"/>
          <w:between w:val="nil"/>
        </w:pBdr>
        <w:tabs>
          <w:tab w:val="left" w:pos="284"/>
          <w:tab w:val="left" w:pos="984"/>
        </w:tabs>
        <w:spacing w:after="120" w:line="360" w:lineRule="auto"/>
        <w:jc w:val="both"/>
        <w:rPr>
          <w:rFonts w:ascii="Arial" w:eastAsia="Arial" w:hAnsi="Arial" w:cs="Arial"/>
          <w:color w:val="010000"/>
          <w:sz w:val="20"/>
          <w:szCs w:val="22"/>
        </w:rPr>
      </w:pPr>
      <w:r w:rsidRPr="00227EE4">
        <w:rPr>
          <w:rFonts w:ascii="Arial" w:hAnsi="Arial" w:cs="Arial"/>
          <w:color w:val="010000"/>
          <w:sz w:val="20"/>
        </w:rPr>
        <w:t>Record date to exercise rights to pay dividends 2023: August 19, 2024</w:t>
      </w:r>
    </w:p>
    <w:p w14:paraId="00000006" w14:textId="77777777" w:rsidR="00C82D2C" w:rsidRPr="00227EE4" w:rsidRDefault="00227EE4" w:rsidP="00686621">
      <w:pPr>
        <w:numPr>
          <w:ilvl w:val="0"/>
          <w:numId w:val="1"/>
        </w:numPr>
        <w:pBdr>
          <w:top w:val="nil"/>
          <w:left w:val="nil"/>
          <w:bottom w:val="nil"/>
          <w:right w:val="nil"/>
          <w:between w:val="nil"/>
        </w:pBdr>
        <w:tabs>
          <w:tab w:val="left" w:pos="284"/>
          <w:tab w:val="left" w:pos="987"/>
        </w:tabs>
        <w:spacing w:after="120" w:line="360" w:lineRule="auto"/>
        <w:jc w:val="both"/>
        <w:rPr>
          <w:rFonts w:ascii="Arial" w:eastAsia="Arial" w:hAnsi="Arial" w:cs="Arial"/>
          <w:color w:val="010000"/>
          <w:sz w:val="20"/>
          <w:szCs w:val="22"/>
        </w:rPr>
      </w:pPr>
      <w:r w:rsidRPr="00227EE4">
        <w:rPr>
          <w:rFonts w:ascii="Arial" w:hAnsi="Arial" w:cs="Arial"/>
          <w:color w:val="010000"/>
          <w:sz w:val="20"/>
        </w:rPr>
        <w:t>Payment date: From September 18, 2024</w:t>
      </w:r>
    </w:p>
    <w:p w14:paraId="00000007" w14:textId="207F762D" w:rsidR="00C82D2C" w:rsidRPr="00227EE4" w:rsidRDefault="00227EE4" w:rsidP="0068662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2"/>
        </w:rPr>
      </w:pPr>
      <w:r w:rsidRPr="00227EE4">
        <w:rPr>
          <w:rFonts w:ascii="Arial" w:hAnsi="Arial" w:cs="Arial"/>
          <w:color w:val="010000"/>
          <w:sz w:val="20"/>
        </w:rPr>
        <w:t>‎‎Article 2. Assign the Manager of Machinery Spare Parts No1 Joint Stock Company, based on the Resolution, to organize and implement related procedures and pay dividends to shareholders in accordance with the law and the Charter, and Regulations of Machinery Spare Parts No1 Joint Stock Company.</w:t>
      </w:r>
    </w:p>
    <w:p w14:paraId="00000008" w14:textId="728468FF" w:rsidR="00C82D2C" w:rsidRPr="00227EE4" w:rsidRDefault="00227EE4" w:rsidP="00686621">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2"/>
        </w:rPr>
      </w:pPr>
      <w:r w:rsidRPr="00227EE4">
        <w:rPr>
          <w:rFonts w:ascii="Arial" w:hAnsi="Arial" w:cs="Arial"/>
          <w:color w:val="010000"/>
          <w:sz w:val="20"/>
        </w:rPr>
        <w:t>‎‎Article 3. This Resolution takes effect from the date of its signing. Members of the Board of Directors, the Manager and relevant functional departments based on their functions and tasks to implement this Resolution./</w:t>
      </w:r>
    </w:p>
    <w:sectPr w:rsidR="00C82D2C" w:rsidRPr="00227EE4" w:rsidSect="00227EE4">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84112"/>
    <w:multiLevelType w:val="multilevel"/>
    <w:tmpl w:val="4ED013E4"/>
    <w:lvl w:ilvl="0">
      <w:start w:val="1"/>
      <w:numFmt w:val="decimal"/>
      <w:lvlText w:val="%1."/>
      <w:lvlJc w:val="left"/>
      <w:pPr>
        <w:ind w:left="0" w:firstLine="0"/>
      </w:pPr>
      <w:rPr>
        <w:rFonts w:ascii="Arial" w:eastAsia="Arial" w:hAnsi="Arial" w:cs="Arial"/>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2C"/>
    <w:rsid w:val="00227EE4"/>
    <w:rsid w:val="00686621"/>
    <w:rsid w:val="00C8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D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Palatino Linotype" w:eastAsia="Palatino Linotype" w:hAnsi="Palatino Linotype" w:cs="Palatino Linotype"/>
      <w:b w:val="0"/>
      <w:bCs w:val="0"/>
      <w:i/>
      <w:iCs/>
      <w:smallCaps w:val="0"/>
      <w:strike w:val="0"/>
      <w:sz w:val="22"/>
      <w:szCs w:val="22"/>
      <w:u w:val="none"/>
      <w:shd w:val="clear" w:color="auto" w:fill="auto"/>
    </w:rPr>
  </w:style>
  <w:style w:type="paragraph" w:styleId="BodyText">
    <w:name w:val="Body Text"/>
    <w:basedOn w:val="Normal"/>
    <w:link w:val="BodyTextChar"/>
    <w:qFormat/>
    <w:pPr>
      <w:spacing w:line="295" w:lineRule="auto"/>
      <w:ind w:firstLine="400"/>
    </w:pPr>
    <w:rPr>
      <w:rFonts w:ascii="Times New Roman" w:eastAsia="Times New Roman" w:hAnsi="Times New Roman" w:cs="Times New Roman"/>
    </w:rPr>
  </w:style>
  <w:style w:type="paragraph" w:customStyle="1" w:styleId="Bodytext20">
    <w:name w:val="Body text (2)"/>
    <w:basedOn w:val="Normal"/>
    <w:link w:val="Bodytext2"/>
    <w:rPr>
      <w:rFonts w:ascii="Palatino Linotype" w:eastAsia="Palatino Linotype" w:hAnsi="Palatino Linotype" w:cs="Palatino Linotype"/>
      <w:i/>
      <w:iCs/>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Palatino Linotype" w:eastAsia="Palatino Linotype" w:hAnsi="Palatino Linotype" w:cs="Palatino Linotype"/>
      <w:b w:val="0"/>
      <w:bCs w:val="0"/>
      <w:i/>
      <w:iCs/>
      <w:smallCaps w:val="0"/>
      <w:strike w:val="0"/>
      <w:sz w:val="22"/>
      <w:szCs w:val="22"/>
      <w:u w:val="none"/>
      <w:shd w:val="clear" w:color="auto" w:fill="auto"/>
    </w:rPr>
  </w:style>
  <w:style w:type="paragraph" w:styleId="BodyText">
    <w:name w:val="Body Text"/>
    <w:basedOn w:val="Normal"/>
    <w:link w:val="BodyTextChar"/>
    <w:qFormat/>
    <w:pPr>
      <w:spacing w:line="295" w:lineRule="auto"/>
      <w:ind w:firstLine="400"/>
    </w:pPr>
    <w:rPr>
      <w:rFonts w:ascii="Times New Roman" w:eastAsia="Times New Roman" w:hAnsi="Times New Roman" w:cs="Times New Roman"/>
    </w:rPr>
  </w:style>
  <w:style w:type="paragraph" w:customStyle="1" w:styleId="Bodytext20">
    <w:name w:val="Body text (2)"/>
    <w:basedOn w:val="Normal"/>
    <w:link w:val="Bodytext2"/>
    <w:rPr>
      <w:rFonts w:ascii="Palatino Linotype" w:eastAsia="Palatino Linotype" w:hAnsi="Palatino Linotype" w:cs="Palatino Linotype"/>
      <w:i/>
      <w:iCs/>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rAq07vC+9Zv/NBKfcnLHMVn6RQ==">CgMxLjA4AHIhMTEtOTVHbXhiUFY3OTVXSm9OZU5iM3paUWlnaFlObXFl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145</Words>
  <Characters>832</Characters>
  <Application>Microsoft Office Word</Application>
  <DocSecurity>0</DocSecurity>
  <Lines>6</Lines>
  <Paragraphs>1</Paragraphs>
  <ScaleCrop>false</ScaleCrop>
  <Company>Microsoft</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Tran Ha Anh</cp:lastModifiedBy>
  <cp:revision>3</cp:revision>
  <dcterms:created xsi:type="dcterms:W3CDTF">2024-07-24T03:37:00Z</dcterms:created>
  <dcterms:modified xsi:type="dcterms:W3CDTF">2024-07-25T04:43:00Z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e9fe2e56085fe17386a3aeba0b1b0703d006856fd35be00bcacd3d779ddee326</vt:lpwstr>
  </property>
</Properties>
</file>