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04941" w:rsidRPr="00A66776" w:rsidRDefault="00A66776" w:rsidP="00F86F7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66776">
        <w:rPr>
          <w:rFonts w:ascii="Arial" w:hAnsi="Arial" w:cs="Arial"/>
          <w:b/>
          <w:color w:val="010000"/>
          <w:sz w:val="20"/>
        </w:rPr>
        <w:t>SRT: Board Resolution</w:t>
      </w:r>
    </w:p>
    <w:p w14:paraId="00000002" w14:textId="77777777" w:rsidR="00A04941" w:rsidRPr="00A66776" w:rsidRDefault="00A66776" w:rsidP="00F86F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66776">
        <w:rPr>
          <w:rFonts w:ascii="Arial" w:hAnsi="Arial" w:cs="Arial"/>
          <w:color w:val="010000"/>
          <w:sz w:val="20"/>
        </w:rPr>
        <w:t>On July 23, 2024, Saigon Railway Transport Joint Stock Company announced Resolution No. 07-24/NQ-HDQT on supplementing the plan on share issuance for swap as follows:</w:t>
      </w:r>
    </w:p>
    <w:p w14:paraId="00000003" w14:textId="6916CEA2" w:rsidR="00A04941" w:rsidRPr="00A66776" w:rsidRDefault="00A66776" w:rsidP="00F86F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66776">
        <w:rPr>
          <w:rFonts w:ascii="Arial" w:hAnsi="Arial" w:cs="Arial"/>
          <w:color w:val="010000"/>
          <w:sz w:val="20"/>
        </w:rPr>
        <w:t>‎‎Article 1. The Board of Directors of Saigon Railway Transport Joint Stock Company approved the clarification of principles for handling fractional shares stated in the plan on share issuance for swap approved by the Annual General Meeting of Shareholders 2024 of Saigon Railway Transport Joint Stock Company in General Mandate No. 01-24/NQ-DHDCD dated April 29, 2024, as follows:</w:t>
      </w:r>
    </w:p>
    <w:p w14:paraId="00000004" w14:textId="541B934F" w:rsidR="00A04941" w:rsidRPr="00A66776" w:rsidRDefault="00A66776" w:rsidP="00F86F7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66776">
        <w:rPr>
          <w:rFonts w:ascii="Arial" w:hAnsi="Arial" w:cs="Arial"/>
          <w:color w:val="010000"/>
          <w:sz w:val="20"/>
        </w:rPr>
        <w:t>Principles for handling fractional shares: All remaining fractional shares calculated based on the swap rate will be transferred to the State shareholder, Vietnam Railways, to own and manage. These shares will be restricted from transfer within 1 year from the completion date of the issuance. (The completion date of the issuance is the completion date of the issuance, that is, the record date for the list of shareholders for swap).</w:t>
      </w:r>
    </w:p>
    <w:p w14:paraId="00000005" w14:textId="22AE8D94" w:rsidR="00A04941" w:rsidRPr="00A66776" w:rsidRDefault="00CD0028" w:rsidP="00F86F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Pr>
          <w:rFonts w:ascii="Arial" w:hAnsi="Arial" w:cs="Arial"/>
          <w:color w:val="010000"/>
          <w:sz w:val="20"/>
        </w:rPr>
        <w:tab/>
      </w:r>
      <w:bookmarkStart w:id="0" w:name="_GoBack"/>
      <w:bookmarkEnd w:id="0"/>
      <w:r w:rsidR="00A66776" w:rsidRPr="00A66776">
        <w:rPr>
          <w:rFonts w:ascii="Arial" w:hAnsi="Arial" w:cs="Arial"/>
          <w:color w:val="010000"/>
          <w:sz w:val="20"/>
        </w:rPr>
        <w:t xml:space="preserve">Shareholders of </w:t>
      </w:r>
      <w:proofErr w:type="spellStart"/>
      <w:r w:rsidR="00A66776" w:rsidRPr="00A66776">
        <w:rPr>
          <w:rFonts w:ascii="Arial" w:hAnsi="Arial" w:cs="Arial"/>
          <w:color w:val="010000"/>
          <w:sz w:val="20"/>
        </w:rPr>
        <w:t>HaNoi</w:t>
      </w:r>
      <w:proofErr w:type="spellEnd"/>
      <w:r w:rsidR="00A66776" w:rsidRPr="00A66776">
        <w:rPr>
          <w:rFonts w:ascii="Arial" w:hAnsi="Arial" w:cs="Arial"/>
          <w:color w:val="010000"/>
          <w:sz w:val="20"/>
        </w:rPr>
        <w:t xml:space="preserve"> Railway Transport Joint Stock Company and Saigon Railway Transport Joint Stock Company approved the transfer of all fractional shares calculated based on the swap rate to the State shareholder, Vietnam Railways, to own and manage.</w:t>
      </w:r>
    </w:p>
    <w:p w14:paraId="00000006" w14:textId="77777777" w:rsidR="00A04941" w:rsidRPr="00A66776" w:rsidRDefault="00A66776" w:rsidP="00F86F7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66776">
        <w:rPr>
          <w:rFonts w:ascii="Arial" w:hAnsi="Arial" w:cs="Arial"/>
          <w:color w:val="010000"/>
          <w:sz w:val="20"/>
        </w:rPr>
        <w:t>All issued shares to swap are not subject to transfer restrictions, except for the following cases:</w:t>
      </w:r>
    </w:p>
    <w:p w14:paraId="00000007" w14:textId="48AFE6C5" w:rsidR="00A04941" w:rsidRPr="00A66776" w:rsidRDefault="00A66776" w:rsidP="00F86F7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66776">
        <w:rPr>
          <w:rFonts w:ascii="Arial" w:hAnsi="Arial" w:cs="Arial"/>
          <w:color w:val="010000"/>
          <w:sz w:val="20"/>
        </w:rPr>
        <w:t xml:space="preserve">Shareholders of the consolidated company who own shares that are restricted from transfer (employees' shares are purchased preferentially according to long-term work commitments), will also be subject to corresponding transfer restrictions when swapping for shares of the consolidated company. The transfer of these shares of the consolidated Company complies with the provisions of the Company's Charter and the Law on </w:t>
      </w:r>
      <w:proofErr w:type="spellStart"/>
      <w:r w:rsidRPr="00A66776">
        <w:rPr>
          <w:rFonts w:ascii="Arial" w:hAnsi="Arial" w:cs="Arial"/>
          <w:color w:val="010000"/>
          <w:sz w:val="20"/>
        </w:rPr>
        <w:t>equitization</w:t>
      </w:r>
      <w:proofErr w:type="spellEnd"/>
      <w:r w:rsidRPr="00A66776">
        <w:rPr>
          <w:rFonts w:ascii="Arial" w:hAnsi="Arial" w:cs="Arial"/>
          <w:color w:val="010000"/>
          <w:sz w:val="20"/>
        </w:rPr>
        <w:t>.</w:t>
      </w:r>
    </w:p>
    <w:p w14:paraId="00000008" w14:textId="02567335" w:rsidR="00A04941" w:rsidRPr="00A66776" w:rsidRDefault="00A66776" w:rsidP="00F86F7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66776">
        <w:rPr>
          <w:rFonts w:ascii="Arial" w:hAnsi="Arial" w:cs="Arial"/>
          <w:color w:val="010000"/>
          <w:sz w:val="20"/>
        </w:rPr>
        <w:t>The fractional shares of the offering that are further distributed as prescribed above will be restricted from transfer within 1 year from the completion date of the offering. (The completion date of the offering is the completion date of the issuance, that is, the record date for the list of shareholders for swap).</w:t>
      </w:r>
    </w:p>
    <w:p w14:paraId="00000009" w14:textId="77777777" w:rsidR="00A04941" w:rsidRPr="00A66776" w:rsidRDefault="00A66776" w:rsidP="00F86F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66776">
        <w:rPr>
          <w:rFonts w:ascii="Arial" w:hAnsi="Arial" w:cs="Arial"/>
          <w:color w:val="010000"/>
          <w:sz w:val="20"/>
        </w:rPr>
        <w:t>‎‎Article 2. Terms of enforcement</w:t>
      </w:r>
    </w:p>
    <w:p w14:paraId="0000000A" w14:textId="77777777" w:rsidR="00A04941" w:rsidRPr="00A66776" w:rsidRDefault="00A66776" w:rsidP="00F86F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66776">
        <w:rPr>
          <w:rFonts w:ascii="Arial" w:hAnsi="Arial" w:cs="Arial"/>
          <w:color w:val="010000"/>
          <w:sz w:val="20"/>
        </w:rPr>
        <w:t>This Resolution takes effect from the date of its signing.</w:t>
      </w:r>
    </w:p>
    <w:p w14:paraId="0000000B" w14:textId="00C55FA4" w:rsidR="00A04941" w:rsidRPr="00A66776" w:rsidRDefault="00A66776" w:rsidP="00F86F7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66776">
        <w:rPr>
          <w:rFonts w:ascii="Arial" w:hAnsi="Arial" w:cs="Arial"/>
          <w:color w:val="010000"/>
          <w:sz w:val="20"/>
        </w:rPr>
        <w:t>Members of the Board of Directors, the General Manager, the Chief Accountant, and the Heads of professional departments of Saigon Railway Transport Joint Stock Company are responsible for implementing this Resolution./.</w:t>
      </w:r>
    </w:p>
    <w:sectPr w:rsidR="00A04941" w:rsidRPr="00A66776" w:rsidSect="00A6677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0DC3"/>
    <w:multiLevelType w:val="multilevel"/>
    <w:tmpl w:val="62AA92C4"/>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BB6B7E"/>
    <w:multiLevelType w:val="multilevel"/>
    <w:tmpl w:val="E2C2C8F8"/>
    <w:lvl w:ilvl="0">
      <w:start w:val="1"/>
      <w:numFmt w:val="bullet"/>
      <w:lvlText w:val="●"/>
      <w:lvlJc w:val="left"/>
      <w:pPr>
        <w:ind w:left="720" w:hanging="360"/>
      </w:pPr>
      <w:rPr>
        <w:rFonts w:ascii="Noto Sans Symbols" w:eastAsia="Noto Sans Symbols" w:hAnsi="Noto Sans Symbols" w:cs="Noto Sans Symbols"/>
        <w:b w:val="0"/>
        <w:i w:val="0"/>
        <w:color w:val="000000"/>
        <w:sz w:val="20"/>
        <w:szCs w:val="20"/>
        <w:u w:val="none"/>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41"/>
    <w:rsid w:val="00A04941"/>
    <w:rsid w:val="00A66776"/>
    <w:rsid w:val="00CD0028"/>
    <w:rsid w:val="00F8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B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strike w:val="0"/>
      <w:sz w:val="34"/>
      <w:szCs w:val="3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shd w:val="clear" w:color="auto" w:fill="auto"/>
    </w:rPr>
  </w:style>
  <w:style w:type="character" w:customStyle="1" w:styleId="Bodytext4">
    <w:name w:val="Body text (4)_"/>
    <w:basedOn w:val="DefaultParagraphFont"/>
    <w:link w:val="Bodytext40"/>
    <w:rPr>
      <w:b w:val="0"/>
      <w:bCs w:val="0"/>
      <w:i/>
      <w:iCs/>
      <w:smallCaps w:val="0"/>
      <w:strike w:val="0"/>
      <w:sz w:val="24"/>
      <w:szCs w:val="24"/>
      <w:u w:val="none"/>
      <w:shd w:val="clear" w:color="auto" w:fill="auto"/>
    </w:rPr>
  </w:style>
  <w:style w:type="paragraph" w:customStyle="1" w:styleId="Bodytext20">
    <w:name w:val="Body text (2)"/>
    <w:basedOn w:val="Normal"/>
    <w:link w:val="Bodytext2"/>
    <w:pPr>
      <w:ind w:firstLine="360"/>
    </w:pPr>
    <w:rPr>
      <w:rFonts w:ascii="Times New Roman" w:eastAsia="Times New Roman" w:hAnsi="Times New Roman" w:cs="Times New Roman"/>
      <w:sz w:val="20"/>
      <w:szCs w:val="20"/>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spacing w:line="185" w:lineRule="auto"/>
      <w:jc w:val="center"/>
    </w:pPr>
    <w:rPr>
      <w:rFonts w:ascii="Times New Roman" w:eastAsia="Times New Roman" w:hAnsi="Times New Roman" w:cs="Times New Roman"/>
      <w:smallCaps/>
      <w:sz w:val="34"/>
      <w:szCs w:val="34"/>
    </w:rPr>
  </w:style>
  <w:style w:type="paragraph" w:customStyle="1" w:styleId="Heading11">
    <w:name w:val="Heading #1"/>
    <w:basedOn w:val="Normal"/>
    <w:link w:val="Heading10"/>
    <w:pPr>
      <w:spacing w:line="252" w:lineRule="auto"/>
      <w:ind w:left="1650"/>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jc w:val="center"/>
    </w:pPr>
    <w:rPr>
      <w:rFonts w:ascii="Arial" w:eastAsia="Arial" w:hAnsi="Arial" w:cs="Arial"/>
      <w:sz w:val="8"/>
      <w:szCs w:val="8"/>
    </w:rPr>
  </w:style>
  <w:style w:type="paragraph" w:customStyle="1" w:styleId="Bodytext40">
    <w:name w:val="Body text (4)"/>
    <w:basedOn w:val="Normal"/>
    <w:link w:val="Bodytext4"/>
    <w:pPr>
      <w:ind w:firstLine="360"/>
    </w:pPr>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strike w:val="0"/>
      <w:sz w:val="34"/>
      <w:szCs w:val="34"/>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shd w:val="clear" w:color="auto" w:fill="auto"/>
    </w:rPr>
  </w:style>
  <w:style w:type="character" w:customStyle="1" w:styleId="Bodytext4">
    <w:name w:val="Body text (4)_"/>
    <w:basedOn w:val="DefaultParagraphFont"/>
    <w:link w:val="Bodytext40"/>
    <w:rPr>
      <w:b w:val="0"/>
      <w:bCs w:val="0"/>
      <w:i/>
      <w:iCs/>
      <w:smallCaps w:val="0"/>
      <w:strike w:val="0"/>
      <w:sz w:val="24"/>
      <w:szCs w:val="24"/>
      <w:u w:val="none"/>
      <w:shd w:val="clear" w:color="auto" w:fill="auto"/>
    </w:rPr>
  </w:style>
  <w:style w:type="paragraph" w:customStyle="1" w:styleId="Bodytext20">
    <w:name w:val="Body text (2)"/>
    <w:basedOn w:val="Normal"/>
    <w:link w:val="Bodytext2"/>
    <w:pPr>
      <w:ind w:firstLine="360"/>
    </w:pPr>
    <w:rPr>
      <w:rFonts w:ascii="Times New Roman" w:eastAsia="Times New Roman" w:hAnsi="Times New Roman" w:cs="Times New Roman"/>
      <w:sz w:val="20"/>
      <w:szCs w:val="20"/>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50">
    <w:name w:val="Body text (5)"/>
    <w:basedOn w:val="Normal"/>
    <w:link w:val="Bodytext5"/>
    <w:pPr>
      <w:spacing w:line="185" w:lineRule="auto"/>
      <w:jc w:val="center"/>
    </w:pPr>
    <w:rPr>
      <w:rFonts w:ascii="Times New Roman" w:eastAsia="Times New Roman" w:hAnsi="Times New Roman" w:cs="Times New Roman"/>
      <w:smallCaps/>
      <w:sz w:val="34"/>
      <w:szCs w:val="34"/>
    </w:rPr>
  </w:style>
  <w:style w:type="paragraph" w:customStyle="1" w:styleId="Heading11">
    <w:name w:val="Heading #1"/>
    <w:basedOn w:val="Normal"/>
    <w:link w:val="Heading10"/>
    <w:pPr>
      <w:spacing w:line="252" w:lineRule="auto"/>
      <w:ind w:left="1650"/>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pPr>
      <w:jc w:val="center"/>
    </w:pPr>
    <w:rPr>
      <w:rFonts w:ascii="Arial" w:eastAsia="Arial" w:hAnsi="Arial" w:cs="Arial"/>
      <w:sz w:val="8"/>
      <w:szCs w:val="8"/>
    </w:rPr>
  </w:style>
  <w:style w:type="paragraph" w:customStyle="1" w:styleId="Bodytext40">
    <w:name w:val="Body text (4)"/>
    <w:basedOn w:val="Normal"/>
    <w:link w:val="Bodytext4"/>
    <w:pPr>
      <w:ind w:firstLine="360"/>
    </w:pPr>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UizzmZQfw7to4Q52Snr2IXfLg==">CgMxLjA4AHIhMTVsUnhXYjJMZVFpN0xPQWhaZWdvQnNmb3J2SWVNY2tP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2024-07-24T03:34:00Z</dcterms:created>
  <dcterms:modified xsi:type="dcterms:W3CDTF">2024-07-25T04:45:00Z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a49fb8c5b08cbd8175ff2dbcbf7a1d02ff918180001a52ec8244c1cce5b74234</vt:lpwstr>
  </property>
</Properties>
</file>