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B66C8C" w:rsidR="00AB33E2" w:rsidRPr="00966BD5" w:rsidRDefault="00CF5BBE" w:rsidP="00841D92">
      <w:pPr>
        <w:widowControl/>
        <w:pBdr>
          <w:top w:val="nil"/>
          <w:left w:val="nil"/>
          <w:bottom w:val="nil"/>
          <w:right w:val="nil"/>
          <w:between w:val="nil"/>
        </w:pBdr>
        <w:tabs>
          <w:tab w:val="left" w:pos="630"/>
        </w:tabs>
        <w:spacing w:after="120" w:line="360" w:lineRule="auto"/>
        <w:jc w:val="both"/>
        <w:rPr>
          <w:rFonts w:ascii="Arial" w:eastAsia="Arial" w:hAnsi="Arial" w:cs="Arial"/>
          <w:b/>
          <w:color w:val="010000"/>
          <w:sz w:val="20"/>
          <w:szCs w:val="20"/>
        </w:rPr>
      </w:pPr>
      <w:r w:rsidRPr="00966BD5">
        <w:rPr>
          <w:rFonts w:ascii="Arial" w:hAnsi="Arial" w:cs="Arial"/>
          <w:b/>
          <w:bCs/>
          <w:color w:val="010000"/>
          <w:sz w:val="20"/>
        </w:rPr>
        <w:t>VE4:</w:t>
      </w:r>
      <w:r w:rsidRPr="00966BD5">
        <w:rPr>
          <w:rFonts w:ascii="Arial" w:hAnsi="Arial" w:cs="Arial"/>
          <w:b/>
          <w:color w:val="010000"/>
          <w:sz w:val="20"/>
        </w:rPr>
        <w:t xml:space="preserve"> Explanation </w:t>
      </w:r>
      <w:r w:rsidR="00841D92">
        <w:rPr>
          <w:rFonts w:ascii="Arial" w:hAnsi="Arial" w:cs="Arial"/>
          <w:b/>
          <w:color w:val="010000"/>
          <w:sz w:val="20"/>
        </w:rPr>
        <w:t>on and remedy for VE4 stock under alert</w:t>
      </w:r>
    </w:p>
    <w:p w14:paraId="00000002" w14:textId="63F6D8B3" w:rsidR="00AB33E2" w:rsidRPr="00966BD5" w:rsidRDefault="00CF5BBE" w:rsidP="00841D92">
      <w:pPr>
        <w:widowControl/>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On July 19, 2024, VNECO4 Electricity Construction JSC announced Official Dispatch </w:t>
      </w:r>
      <w:r w:rsidR="00F422A0" w:rsidRPr="00966BD5">
        <w:rPr>
          <w:rFonts w:ascii="Arial" w:hAnsi="Arial" w:cs="Arial"/>
          <w:color w:val="010000"/>
          <w:sz w:val="20"/>
        </w:rPr>
        <w:t xml:space="preserve">No. </w:t>
      </w:r>
      <w:r w:rsidRPr="00966BD5">
        <w:rPr>
          <w:rFonts w:ascii="Arial" w:hAnsi="Arial" w:cs="Arial"/>
          <w:color w:val="010000"/>
          <w:sz w:val="20"/>
        </w:rPr>
        <w:t xml:space="preserve">194CV/VNEC04-HDQT on measures and </w:t>
      </w:r>
      <w:r w:rsidR="00841D92">
        <w:rPr>
          <w:rFonts w:ascii="Arial" w:hAnsi="Arial" w:cs="Arial"/>
          <w:color w:val="010000"/>
          <w:sz w:val="20"/>
        </w:rPr>
        <w:t>roadmap for VE4 stock</w:t>
      </w:r>
      <w:r w:rsidRPr="00966BD5">
        <w:rPr>
          <w:rFonts w:ascii="Arial" w:hAnsi="Arial" w:cs="Arial"/>
          <w:color w:val="010000"/>
          <w:sz w:val="20"/>
        </w:rPr>
        <w:t xml:space="preserve"> under alert as follows:</w:t>
      </w:r>
    </w:p>
    <w:p w14:paraId="00000003" w14:textId="77777777" w:rsidR="00AB33E2" w:rsidRPr="00966BD5" w:rsidRDefault="00CF5BBE" w:rsidP="00841D92">
      <w:pPr>
        <w:keepNext/>
        <w:numPr>
          <w:ilvl w:val="0"/>
          <w:numId w:val="2"/>
        </w:numPr>
        <w:pBdr>
          <w:top w:val="nil"/>
          <w:left w:val="nil"/>
          <w:bottom w:val="nil"/>
          <w:right w:val="nil"/>
          <w:between w:val="nil"/>
        </w:pBdr>
        <w:tabs>
          <w:tab w:val="left" w:pos="630"/>
          <w:tab w:val="left" w:pos="1062"/>
        </w:tabs>
        <w:spacing w:after="120" w:line="360" w:lineRule="auto"/>
        <w:jc w:val="both"/>
        <w:rPr>
          <w:rFonts w:ascii="Arial" w:eastAsia="Arial" w:hAnsi="Arial" w:cs="Arial"/>
          <w:color w:val="010000"/>
          <w:sz w:val="20"/>
          <w:szCs w:val="20"/>
        </w:rPr>
      </w:pPr>
      <w:r w:rsidRPr="00966BD5">
        <w:rPr>
          <w:rFonts w:ascii="Arial" w:hAnsi="Arial" w:cs="Arial"/>
          <w:color w:val="010000"/>
          <w:sz w:val="20"/>
        </w:rPr>
        <w:t>Undistributed profits after tax on December 31, 2024, are negative:</w:t>
      </w:r>
    </w:p>
    <w:p w14:paraId="00000004" w14:textId="04FD07E0" w:rsidR="00AB33E2" w:rsidRPr="00966BD5" w:rsidRDefault="00CF5BBE" w:rsidP="00841D92">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In previous years, the company's business always had interest. However, in 2022 and 2023, the business results did not have interest, leading to, on December 31, 2023, the target of undistributed profit after tax </w:t>
      </w:r>
      <w:r w:rsidR="00F422A0" w:rsidRPr="00966BD5">
        <w:rPr>
          <w:rFonts w:ascii="Arial" w:hAnsi="Arial" w:cs="Arial"/>
          <w:color w:val="010000"/>
          <w:sz w:val="20"/>
        </w:rPr>
        <w:t>being</w:t>
      </w:r>
      <w:r w:rsidRPr="00966BD5">
        <w:rPr>
          <w:rFonts w:ascii="Arial" w:hAnsi="Arial" w:cs="Arial"/>
          <w:color w:val="010000"/>
          <w:sz w:val="20"/>
        </w:rPr>
        <w:t>: VND</w:t>
      </w:r>
      <w:r w:rsidR="00F422A0" w:rsidRPr="00966BD5">
        <w:rPr>
          <w:rFonts w:ascii="Arial" w:hAnsi="Arial" w:cs="Arial"/>
          <w:color w:val="010000"/>
          <w:sz w:val="20"/>
        </w:rPr>
        <w:t>(</w:t>
      </w:r>
      <w:r w:rsidRPr="00966BD5">
        <w:rPr>
          <w:rFonts w:ascii="Arial" w:hAnsi="Arial" w:cs="Arial"/>
          <w:color w:val="010000"/>
          <w:sz w:val="20"/>
        </w:rPr>
        <w:t>5,103,212,987</w:t>
      </w:r>
      <w:r w:rsidR="00F422A0" w:rsidRPr="00966BD5">
        <w:rPr>
          <w:rFonts w:ascii="Arial" w:hAnsi="Arial" w:cs="Arial"/>
          <w:color w:val="010000"/>
          <w:sz w:val="20"/>
        </w:rPr>
        <w:t>)</w:t>
      </w:r>
      <w:r w:rsidRPr="00966BD5">
        <w:rPr>
          <w:rFonts w:ascii="Arial" w:hAnsi="Arial" w:cs="Arial"/>
          <w:color w:val="010000"/>
          <w:sz w:val="20"/>
        </w:rPr>
        <w:t>, due to the influence of the following factors:</w:t>
      </w:r>
    </w:p>
    <w:p w14:paraId="00000005" w14:textId="00717CC0" w:rsidR="00AB33E2" w:rsidRPr="00966BD5" w:rsidRDefault="00CF5BBE" w:rsidP="00841D92">
      <w:pPr>
        <w:numPr>
          <w:ilvl w:val="0"/>
          <w:numId w:val="3"/>
        </w:numPr>
        <w:pBdr>
          <w:top w:val="nil"/>
          <w:left w:val="nil"/>
          <w:bottom w:val="nil"/>
          <w:right w:val="nil"/>
          <w:between w:val="nil"/>
        </w:pBdr>
        <w:tabs>
          <w:tab w:val="left" w:pos="630"/>
          <w:tab w:val="left" w:pos="978"/>
        </w:tabs>
        <w:spacing w:after="120" w:line="360" w:lineRule="auto"/>
        <w:jc w:val="both"/>
        <w:rPr>
          <w:rFonts w:ascii="Arial" w:eastAsia="Arial" w:hAnsi="Arial" w:cs="Arial"/>
          <w:color w:val="010000"/>
          <w:sz w:val="20"/>
          <w:szCs w:val="20"/>
        </w:rPr>
      </w:pPr>
      <w:r w:rsidRPr="00966BD5">
        <w:rPr>
          <w:rFonts w:ascii="Arial" w:hAnsi="Arial" w:cs="Arial"/>
          <w:color w:val="010000"/>
          <w:sz w:val="20"/>
        </w:rPr>
        <w:t>Revenue in 2023 increase</w:t>
      </w:r>
      <w:r w:rsidR="00F422A0" w:rsidRPr="00966BD5">
        <w:rPr>
          <w:rFonts w:ascii="Arial" w:hAnsi="Arial" w:cs="Arial"/>
          <w:color w:val="010000"/>
          <w:sz w:val="20"/>
        </w:rPr>
        <w:t>d</w:t>
      </w:r>
      <w:r w:rsidRPr="00966BD5">
        <w:rPr>
          <w:rFonts w:ascii="Arial" w:hAnsi="Arial" w:cs="Arial"/>
          <w:color w:val="010000"/>
          <w:sz w:val="20"/>
        </w:rPr>
        <w:t xml:space="preserve">, but the unit prices of bidding packages in the year </w:t>
      </w:r>
      <w:r w:rsidR="00F422A0" w:rsidRPr="00966BD5">
        <w:rPr>
          <w:rFonts w:ascii="Arial" w:hAnsi="Arial" w:cs="Arial"/>
          <w:color w:val="010000"/>
          <w:sz w:val="20"/>
        </w:rPr>
        <w:t>were</w:t>
      </w:r>
      <w:r w:rsidRPr="00966BD5">
        <w:rPr>
          <w:rFonts w:ascii="Arial" w:hAnsi="Arial" w:cs="Arial"/>
          <w:color w:val="010000"/>
          <w:sz w:val="20"/>
        </w:rPr>
        <w:t xml:space="preserve"> low, many </w:t>
      </w:r>
      <w:r w:rsidR="00F422A0" w:rsidRPr="00966BD5">
        <w:rPr>
          <w:rFonts w:ascii="Arial" w:hAnsi="Arial" w:cs="Arial"/>
          <w:color w:val="010000"/>
          <w:sz w:val="20"/>
        </w:rPr>
        <w:t>expenses</w:t>
      </w:r>
      <w:r w:rsidRPr="00966BD5">
        <w:rPr>
          <w:rFonts w:ascii="Arial" w:hAnsi="Arial" w:cs="Arial"/>
          <w:color w:val="010000"/>
          <w:sz w:val="20"/>
        </w:rPr>
        <w:t xml:space="preserve"> </w:t>
      </w:r>
      <w:r w:rsidR="00F422A0" w:rsidRPr="00966BD5">
        <w:rPr>
          <w:rFonts w:ascii="Arial" w:hAnsi="Arial" w:cs="Arial"/>
          <w:color w:val="010000"/>
          <w:sz w:val="20"/>
        </w:rPr>
        <w:t>arose</w:t>
      </w:r>
      <w:r w:rsidRPr="00966BD5">
        <w:rPr>
          <w:rFonts w:ascii="Arial" w:hAnsi="Arial" w:cs="Arial"/>
          <w:color w:val="010000"/>
          <w:sz w:val="20"/>
        </w:rPr>
        <w:t xml:space="preserve"> to support the acceleration of construction progress, and the price of input materials </w:t>
      </w:r>
      <w:r w:rsidR="00F422A0" w:rsidRPr="00966BD5">
        <w:rPr>
          <w:rFonts w:ascii="Arial" w:hAnsi="Arial" w:cs="Arial"/>
          <w:color w:val="010000"/>
          <w:sz w:val="20"/>
        </w:rPr>
        <w:t>was</w:t>
      </w:r>
      <w:r w:rsidRPr="00966BD5">
        <w:rPr>
          <w:rFonts w:ascii="Arial" w:hAnsi="Arial" w:cs="Arial"/>
          <w:color w:val="010000"/>
          <w:sz w:val="20"/>
        </w:rPr>
        <w:t xml:space="preserve"> scarce and </w:t>
      </w:r>
      <w:r w:rsidR="00F422A0" w:rsidRPr="00966BD5">
        <w:rPr>
          <w:rFonts w:ascii="Arial" w:hAnsi="Arial" w:cs="Arial"/>
          <w:color w:val="010000"/>
          <w:sz w:val="20"/>
        </w:rPr>
        <w:t>increased</w:t>
      </w:r>
      <w:r w:rsidRPr="00966BD5">
        <w:rPr>
          <w:rFonts w:ascii="Arial" w:hAnsi="Arial" w:cs="Arial"/>
          <w:color w:val="010000"/>
          <w:sz w:val="20"/>
        </w:rPr>
        <w:t xml:space="preserve"> compared to </w:t>
      </w:r>
      <w:r w:rsidR="00F422A0" w:rsidRPr="00966BD5">
        <w:rPr>
          <w:rFonts w:ascii="Arial" w:hAnsi="Arial" w:cs="Arial"/>
          <w:color w:val="010000"/>
          <w:sz w:val="20"/>
        </w:rPr>
        <w:t xml:space="preserve">the </w:t>
      </w:r>
      <w:r w:rsidRPr="00966BD5">
        <w:rPr>
          <w:rFonts w:ascii="Arial" w:hAnsi="Arial" w:cs="Arial"/>
          <w:color w:val="010000"/>
          <w:sz w:val="20"/>
        </w:rPr>
        <w:t>previous years.</w:t>
      </w:r>
    </w:p>
    <w:p w14:paraId="00000006" w14:textId="48A7E3C8" w:rsidR="00AB33E2" w:rsidRPr="00966BD5" w:rsidRDefault="00CF5BBE" w:rsidP="00841D92">
      <w:pPr>
        <w:numPr>
          <w:ilvl w:val="0"/>
          <w:numId w:val="3"/>
        </w:numPr>
        <w:pBdr>
          <w:top w:val="nil"/>
          <w:left w:val="nil"/>
          <w:bottom w:val="nil"/>
          <w:right w:val="nil"/>
          <w:between w:val="nil"/>
        </w:pBdr>
        <w:tabs>
          <w:tab w:val="left" w:pos="630"/>
          <w:tab w:val="left" w:pos="947"/>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Interest </w:t>
      </w:r>
      <w:r w:rsidR="00F422A0" w:rsidRPr="00966BD5">
        <w:rPr>
          <w:rFonts w:ascii="Arial" w:hAnsi="Arial" w:cs="Arial"/>
          <w:color w:val="010000"/>
          <w:sz w:val="20"/>
        </w:rPr>
        <w:t xml:space="preserve">expenses </w:t>
      </w:r>
      <w:r w:rsidRPr="00966BD5">
        <w:rPr>
          <w:rFonts w:ascii="Arial" w:hAnsi="Arial" w:cs="Arial"/>
          <w:color w:val="010000"/>
          <w:sz w:val="20"/>
        </w:rPr>
        <w:t>increased due to late payment by the investor and total B.</w:t>
      </w:r>
    </w:p>
    <w:p w14:paraId="2EE2309C" w14:textId="77777777" w:rsidR="00966BD5" w:rsidRPr="00966BD5" w:rsidRDefault="00966BD5" w:rsidP="00841D92">
      <w:pPr>
        <w:numPr>
          <w:ilvl w:val="0"/>
          <w:numId w:val="3"/>
        </w:numPr>
        <w:pBdr>
          <w:top w:val="nil"/>
          <w:left w:val="nil"/>
          <w:bottom w:val="nil"/>
          <w:right w:val="nil"/>
          <w:between w:val="nil"/>
        </w:pBdr>
        <w:tabs>
          <w:tab w:val="left" w:pos="450"/>
          <w:tab w:val="left" w:pos="982"/>
        </w:tabs>
        <w:spacing w:after="120" w:line="360" w:lineRule="auto"/>
        <w:jc w:val="both"/>
        <w:rPr>
          <w:rFonts w:ascii="Arial" w:eastAsia="Arial" w:hAnsi="Arial" w:cs="Arial"/>
          <w:color w:val="010000"/>
          <w:sz w:val="20"/>
          <w:szCs w:val="20"/>
        </w:rPr>
      </w:pPr>
      <w:r w:rsidRPr="00966BD5">
        <w:rPr>
          <w:rFonts w:ascii="Arial" w:hAnsi="Arial" w:cs="Arial"/>
          <w:color w:val="010000"/>
          <w:sz w:val="20"/>
        </w:rPr>
        <w:t>The expenses of existing constructions before and in 2023 have been processed and losses carried forward.</w:t>
      </w:r>
    </w:p>
    <w:p w14:paraId="00000008" w14:textId="77777777" w:rsidR="00AB33E2" w:rsidRPr="00966BD5" w:rsidRDefault="00CF5BBE" w:rsidP="00841D92">
      <w:pPr>
        <w:numPr>
          <w:ilvl w:val="0"/>
          <w:numId w:val="3"/>
        </w:numPr>
        <w:pBdr>
          <w:top w:val="nil"/>
          <w:left w:val="nil"/>
          <w:bottom w:val="nil"/>
          <w:right w:val="nil"/>
          <w:between w:val="nil"/>
        </w:pBdr>
        <w:tabs>
          <w:tab w:val="left" w:pos="630"/>
          <w:tab w:val="left" w:pos="952"/>
        </w:tabs>
        <w:spacing w:after="120" w:line="360" w:lineRule="auto"/>
        <w:jc w:val="both"/>
        <w:rPr>
          <w:rFonts w:ascii="Arial" w:eastAsia="Arial" w:hAnsi="Arial" w:cs="Arial"/>
          <w:color w:val="010000"/>
          <w:sz w:val="20"/>
          <w:szCs w:val="20"/>
        </w:rPr>
      </w:pPr>
      <w:r w:rsidRPr="00966BD5">
        <w:rPr>
          <w:rFonts w:ascii="Arial" w:hAnsi="Arial" w:cs="Arial"/>
          <w:color w:val="010000"/>
          <w:sz w:val="20"/>
        </w:rPr>
        <w:t>Increase provisions for bad debts according to regulations.</w:t>
      </w:r>
    </w:p>
    <w:p w14:paraId="00000009" w14:textId="7DC78AC4" w:rsidR="00AB33E2" w:rsidRPr="00966BD5" w:rsidRDefault="00F422A0" w:rsidP="00841D92">
      <w:pPr>
        <w:numPr>
          <w:ilvl w:val="0"/>
          <w:numId w:val="3"/>
        </w:numPr>
        <w:pBdr>
          <w:top w:val="nil"/>
          <w:left w:val="nil"/>
          <w:bottom w:val="nil"/>
          <w:right w:val="nil"/>
          <w:between w:val="nil"/>
        </w:pBdr>
        <w:tabs>
          <w:tab w:val="left" w:pos="630"/>
          <w:tab w:val="left" w:pos="952"/>
        </w:tabs>
        <w:spacing w:after="120" w:line="360" w:lineRule="auto"/>
        <w:jc w:val="both"/>
        <w:rPr>
          <w:rFonts w:ascii="Arial" w:eastAsia="Arial" w:hAnsi="Arial" w:cs="Arial"/>
          <w:color w:val="010000"/>
          <w:sz w:val="20"/>
          <w:szCs w:val="20"/>
        </w:rPr>
      </w:pPr>
      <w:r w:rsidRPr="00966BD5">
        <w:rPr>
          <w:rFonts w:ascii="Arial" w:hAnsi="Arial" w:cs="Arial"/>
          <w:color w:val="010000"/>
          <w:sz w:val="20"/>
        </w:rPr>
        <w:t>Some</w:t>
      </w:r>
      <w:r w:rsidR="00CF5BBE" w:rsidRPr="00966BD5">
        <w:rPr>
          <w:rFonts w:ascii="Arial" w:hAnsi="Arial" w:cs="Arial"/>
          <w:color w:val="010000"/>
          <w:sz w:val="20"/>
        </w:rPr>
        <w:t xml:space="preserve"> risks arise in production, business and corporate governance.</w:t>
      </w:r>
    </w:p>
    <w:p w14:paraId="0000000A" w14:textId="5E85EE8E" w:rsidR="00AB33E2" w:rsidRPr="00966BD5" w:rsidRDefault="00F422A0" w:rsidP="00841D92">
      <w:pPr>
        <w:keepNext/>
        <w:numPr>
          <w:ilvl w:val="0"/>
          <w:numId w:val="2"/>
        </w:numPr>
        <w:pBdr>
          <w:top w:val="nil"/>
          <w:left w:val="nil"/>
          <w:bottom w:val="nil"/>
          <w:right w:val="nil"/>
          <w:between w:val="nil"/>
        </w:pBdr>
        <w:tabs>
          <w:tab w:val="left" w:pos="630"/>
          <w:tab w:val="left" w:pos="1077"/>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Measures and routes </w:t>
      </w:r>
      <w:r w:rsidR="00CF5BBE" w:rsidRPr="00966BD5">
        <w:rPr>
          <w:rFonts w:ascii="Arial" w:hAnsi="Arial" w:cs="Arial"/>
          <w:color w:val="010000"/>
          <w:sz w:val="20"/>
        </w:rPr>
        <w:t>to overcome:</w:t>
      </w:r>
    </w:p>
    <w:p w14:paraId="0000000B" w14:textId="231CF29B" w:rsidR="00AB33E2" w:rsidRPr="00966BD5" w:rsidRDefault="00F422A0" w:rsidP="00841D92">
      <w:pPr>
        <w:keepNext/>
        <w:numPr>
          <w:ilvl w:val="1"/>
          <w:numId w:val="2"/>
        </w:numPr>
        <w:pBdr>
          <w:top w:val="nil"/>
          <w:left w:val="nil"/>
          <w:bottom w:val="nil"/>
          <w:right w:val="nil"/>
          <w:between w:val="nil"/>
        </w:pBdr>
        <w:tabs>
          <w:tab w:val="left" w:pos="630"/>
          <w:tab w:val="left" w:pos="1381"/>
        </w:tabs>
        <w:spacing w:after="120" w:line="360" w:lineRule="auto"/>
        <w:jc w:val="both"/>
        <w:rPr>
          <w:rFonts w:ascii="Arial" w:eastAsia="Arial" w:hAnsi="Arial" w:cs="Arial"/>
          <w:color w:val="010000"/>
          <w:sz w:val="20"/>
          <w:szCs w:val="20"/>
        </w:rPr>
      </w:pPr>
      <w:r w:rsidRPr="00966BD5">
        <w:rPr>
          <w:rFonts w:ascii="Arial" w:hAnsi="Arial" w:cs="Arial"/>
          <w:color w:val="010000"/>
          <w:sz w:val="20"/>
        </w:rPr>
        <w:t>Measures</w:t>
      </w:r>
      <w:r w:rsidR="00CF5BBE" w:rsidRPr="00966BD5">
        <w:rPr>
          <w:rFonts w:ascii="Arial" w:hAnsi="Arial" w:cs="Arial"/>
          <w:color w:val="010000"/>
          <w:sz w:val="20"/>
        </w:rPr>
        <w:t>:</w:t>
      </w:r>
    </w:p>
    <w:p w14:paraId="0000000C" w14:textId="77777777" w:rsidR="00AB33E2" w:rsidRPr="00966BD5" w:rsidRDefault="00CF5BBE" w:rsidP="00841D92">
      <w:pPr>
        <w:numPr>
          <w:ilvl w:val="0"/>
          <w:numId w:val="4"/>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Promote production and business to increase revenue: In 2024, in addition to the amount of work transferred from 2023 to VND64 billion, the Company will actively bid for jobs to increase revenue and thereby increase profits.</w:t>
      </w:r>
    </w:p>
    <w:p w14:paraId="0000000D" w14:textId="69F80FA1" w:rsidR="00AB33E2" w:rsidRPr="00966BD5" w:rsidRDefault="00CF5BBE" w:rsidP="00841D92">
      <w:pPr>
        <w:numPr>
          <w:ilvl w:val="0"/>
          <w:numId w:val="4"/>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Implementation thoroughly saves and reduces expenses in the production and business processes.</w:t>
      </w:r>
    </w:p>
    <w:p w14:paraId="0000000E" w14:textId="1F43C74D" w:rsidR="00AB33E2" w:rsidRPr="00966BD5" w:rsidRDefault="00CF5BBE" w:rsidP="00841D92">
      <w:pPr>
        <w:numPr>
          <w:ilvl w:val="0"/>
          <w:numId w:val="4"/>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Closely follow the market to select Contracts to purchase Supplies and Materials at the most competitive prices to reduce input costs, and at the same time manage production and business to reduce expenses at all stages.</w:t>
      </w:r>
    </w:p>
    <w:p w14:paraId="0000000F" w14:textId="71142234" w:rsidR="00AB33E2" w:rsidRPr="00966BD5" w:rsidRDefault="00CF5BBE" w:rsidP="00841D92">
      <w:pPr>
        <w:numPr>
          <w:ilvl w:val="0"/>
          <w:numId w:val="4"/>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Strengthen management, especially the management of Fuel, Materials, and Spare parts, and good work in the maintenance and preservation of fixed assets and tools to reduce spare parts replacement expenses and repair expenses.</w:t>
      </w:r>
    </w:p>
    <w:p w14:paraId="00000010" w14:textId="77777777" w:rsidR="00AB33E2" w:rsidRPr="00966BD5" w:rsidRDefault="00CF5BBE" w:rsidP="00841D92">
      <w:pPr>
        <w:numPr>
          <w:ilvl w:val="0"/>
          <w:numId w:val="1"/>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The company actively searches for jobs, directly bids with A departments, selects projects with reasonable unit prices, and combines good management to create business profit.</w:t>
      </w:r>
    </w:p>
    <w:p w14:paraId="00000011" w14:textId="4D58F800" w:rsidR="00AB33E2" w:rsidRPr="00966BD5" w:rsidRDefault="00CF5BBE" w:rsidP="00841D92">
      <w:pPr>
        <w:numPr>
          <w:ilvl w:val="0"/>
          <w:numId w:val="1"/>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sidRPr="00966BD5">
        <w:rPr>
          <w:rFonts w:ascii="Arial" w:hAnsi="Arial" w:cs="Arial"/>
          <w:color w:val="010000"/>
          <w:sz w:val="20"/>
        </w:rPr>
        <w:t>Concentrate work sources from investors who are A departments in the electricity industry to minimize debt risks and quickly recover capital.</w:t>
      </w:r>
    </w:p>
    <w:p w14:paraId="00000012" w14:textId="77777777" w:rsidR="00AB33E2" w:rsidRPr="00966BD5" w:rsidRDefault="00CF5BBE" w:rsidP="00841D92">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66BD5">
        <w:rPr>
          <w:rFonts w:ascii="Arial" w:hAnsi="Arial" w:cs="Arial"/>
          <w:color w:val="010000"/>
          <w:sz w:val="20"/>
        </w:rPr>
        <w:t>2.2 Remedy route:</w:t>
      </w:r>
    </w:p>
    <w:p w14:paraId="00000013" w14:textId="1FDB2A92" w:rsidR="00AB33E2" w:rsidRPr="00966BD5" w:rsidRDefault="00CF5BBE" w:rsidP="00841D92">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With the above solutions plus the company's current capacity, VNECO4 Electricity Construction JSC </w:t>
      </w:r>
      <w:r w:rsidRPr="00966BD5">
        <w:rPr>
          <w:rFonts w:ascii="Arial" w:hAnsi="Arial" w:cs="Arial"/>
          <w:color w:val="010000"/>
          <w:sz w:val="20"/>
        </w:rPr>
        <w:lastRenderedPageBreak/>
        <w:t xml:space="preserve">believes in sustainable development and generating profits in the coming years. From there, gradually reduce accumulated losses on Financial Statements </w:t>
      </w:r>
      <w:r w:rsidR="00841D92">
        <w:rPr>
          <w:rFonts w:ascii="Arial" w:hAnsi="Arial" w:cs="Arial"/>
          <w:color w:val="010000"/>
          <w:sz w:val="20"/>
        </w:rPr>
        <w:t>as soon as possible</w:t>
      </w:r>
      <w:r w:rsidRPr="00966BD5">
        <w:rPr>
          <w:rFonts w:ascii="Arial" w:hAnsi="Arial" w:cs="Arial"/>
          <w:color w:val="010000"/>
          <w:sz w:val="20"/>
        </w:rPr>
        <w:t>.</w:t>
      </w:r>
    </w:p>
    <w:p w14:paraId="00000014" w14:textId="60AB4DA3" w:rsidR="00AB33E2" w:rsidRPr="00966BD5" w:rsidRDefault="00CF5BBE" w:rsidP="00841D92">
      <w:pPr>
        <w:tabs>
          <w:tab w:val="left" w:pos="630"/>
        </w:tabs>
        <w:spacing w:after="120" w:line="360" w:lineRule="auto"/>
        <w:jc w:val="both"/>
        <w:rPr>
          <w:rFonts w:ascii="Arial" w:eastAsia="Arial" w:hAnsi="Arial" w:cs="Arial"/>
          <w:color w:val="010000"/>
          <w:sz w:val="20"/>
          <w:szCs w:val="20"/>
        </w:rPr>
      </w:pPr>
      <w:r w:rsidRPr="00966BD5">
        <w:rPr>
          <w:rFonts w:ascii="Arial" w:hAnsi="Arial" w:cs="Arial"/>
          <w:color w:val="010000"/>
          <w:sz w:val="20"/>
        </w:rPr>
        <w:t xml:space="preserve">Currently, according to the Financial Statements for Q2/2024, the company has recorded a profit. The next route, the company will gradually </w:t>
      </w:r>
      <w:r w:rsidR="00841D92">
        <w:rPr>
          <w:rFonts w:ascii="Arial" w:hAnsi="Arial" w:cs="Arial"/>
          <w:color w:val="010000"/>
          <w:sz w:val="20"/>
        </w:rPr>
        <w:t xml:space="preserve">tackle odds </w:t>
      </w:r>
      <w:bookmarkStart w:id="0" w:name="_GoBack"/>
      <w:bookmarkEnd w:id="0"/>
      <w:r w:rsidR="00841D92">
        <w:rPr>
          <w:rFonts w:ascii="Arial" w:hAnsi="Arial" w:cs="Arial"/>
          <w:color w:val="010000"/>
          <w:sz w:val="20"/>
        </w:rPr>
        <w:t>towards</w:t>
      </w:r>
      <w:r w:rsidRPr="00966BD5">
        <w:rPr>
          <w:rFonts w:ascii="Arial" w:hAnsi="Arial" w:cs="Arial"/>
          <w:color w:val="010000"/>
          <w:sz w:val="20"/>
        </w:rPr>
        <w:t xml:space="preserve"> sustainable company development.</w:t>
      </w:r>
    </w:p>
    <w:sectPr w:rsidR="00AB33E2" w:rsidRPr="00966BD5" w:rsidSect="00F422A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550"/>
    <w:multiLevelType w:val="multilevel"/>
    <w:tmpl w:val="EBCA49C4"/>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740766"/>
    <w:multiLevelType w:val="multilevel"/>
    <w:tmpl w:val="2646A8C0"/>
    <w:lvl w:ilvl="0">
      <w:start w:val="1"/>
      <w:numFmt w:val="bullet"/>
      <w:lvlText w:val="-"/>
      <w:lvlJc w:val="left"/>
      <w:pPr>
        <w:ind w:left="0" w:firstLine="0"/>
      </w:pPr>
      <w:rPr>
        <w:rFonts w:ascii="Arial" w:eastAsia="Arial" w:hAnsi="Arial" w:cs="Arial"/>
        <w:b w:val="0"/>
        <w:i w:val="0"/>
        <w:smallCaps w:val="0"/>
        <w:strike w:val="0"/>
        <w:color w:val="616165"/>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E6D176F"/>
    <w:multiLevelType w:val="multilevel"/>
    <w:tmpl w:val="C902FDFC"/>
    <w:lvl w:ilvl="0">
      <w:start w:val="1"/>
      <w:numFmt w:val="bullet"/>
      <w:lvlText w:val="+"/>
      <w:lvlJc w:val="left"/>
      <w:pPr>
        <w:ind w:left="1080" w:hanging="360"/>
      </w:pPr>
      <w:rPr>
        <w:rFonts w:ascii="Arial" w:eastAsia="Noto Sans Symbols" w:hAnsi="Arial" w:cs="Arial" w:hint="default"/>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6033482"/>
    <w:multiLevelType w:val="multilevel"/>
    <w:tmpl w:val="2358611A"/>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9CE2341"/>
    <w:multiLevelType w:val="multilevel"/>
    <w:tmpl w:val="B5EE04FE"/>
    <w:lvl w:ilvl="0">
      <w:start w:val="1"/>
      <w:numFmt w:val="bullet"/>
      <w:lvlText w:val="-"/>
      <w:lvlJc w:val="left"/>
      <w:pPr>
        <w:ind w:left="0" w:firstLine="0"/>
      </w:pPr>
      <w:rPr>
        <w:rFonts w:ascii="Arial" w:eastAsia="Arial" w:hAnsi="Arial" w:cs="Arial"/>
        <w:b w:val="0"/>
        <w:i w:val="0"/>
        <w:smallCaps w:val="0"/>
        <w:strike w:val="0"/>
        <w:color w:val="40404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2"/>
    <w:rsid w:val="00841D92"/>
    <w:rsid w:val="00966BD5"/>
    <w:rsid w:val="00AB33E2"/>
    <w:rsid w:val="00CF5BBE"/>
    <w:rsid w:val="00F4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1047E"/>
  <w15:docId w15:val="{5D5FAB28-6FF6-422D-ABA9-96499D53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1606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616063"/>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16063"/>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color w:val="616063"/>
    </w:rPr>
  </w:style>
  <w:style w:type="paragraph" w:customStyle="1" w:styleId="Bodytext30">
    <w:name w:val="Body text (3)"/>
    <w:basedOn w:val="Normal"/>
    <w:link w:val="Bodytext3"/>
    <w:pPr>
      <w:jc w:val="center"/>
    </w:pPr>
    <w:rPr>
      <w:rFonts w:ascii="Times New Roman" w:eastAsia="Times New Roman" w:hAnsi="Times New Roman" w:cs="Times New Roman"/>
      <w:b/>
      <w:bCs/>
      <w:color w:val="616063"/>
      <w:sz w:val="22"/>
      <w:szCs w:val="22"/>
    </w:rPr>
  </w:style>
  <w:style w:type="paragraph" w:customStyle="1" w:styleId="Heading21">
    <w:name w:val="Heading #2"/>
    <w:basedOn w:val="Normal"/>
    <w:link w:val="Heading20"/>
    <w:pPr>
      <w:spacing w:line="252" w:lineRule="auto"/>
      <w:ind w:firstLine="680"/>
      <w:outlineLvl w:val="1"/>
    </w:pPr>
    <w:rPr>
      <w:rFonts w:ascii="Times New Roman" w:eastAsia="Times New Roman" w:hAnsi="Times New Roman" w:cs="Times New Roman"/>
      <w:b/>
      <w:bCs/>
      <w:color w:val="616063"/>
    </w:rPr>
  </w:style>
  <w:style w:type="paragraph" w:styleId="NormalWeb">
    <w:name w:val="Normal (Web)"/>
    <w:basedOn w:val="Normal"/>
    <w:uiPriority w:val="99"/>
    <w:unhideWhenUsed/>
    <w:rsid w:val="000A477A"/>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6W7ZWZfBKLhaJ3PWiyN/9/D+7g==">CgMxLjA4AHIhMW9zajVsRVNabmQ5Q1RteXBoaWQ2U1dsYldfZ2JtMGli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2024-07-25T02:56:00Z</dcterms:created>
  <dcterms:modified xsi:type="dcterms:W3CDTF">2024-07-25T02:56:00Z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a9bee859dd557da8a7e17ed726134ef695d4bd3bbd50abcd7489d98dece5a278</vt:lpwstr>
  </property>
</Properties>
</file>