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84ACC" w:rsidRPr="009A64DA" w:rsidRDefault="009A64DA" w:rsidP="00A0590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9A64DA">
        <w:rPr>
          <w:rFonts w:ascii="Arial" w:hAnsi="Arial" w:cs="Arial"/>
          <w:b/>
          <w:color w:val="010000"/>
          <w:sz w:val="20"/>
        </w:rPr>
        <w:t>VIG: Board Resolution</w:t>
      </w:r>
    </w:p>
    <w:p w14:paraId="00000002" w14:textId="78445B01" w:rsidR="00084ACC" w:rsidRPr="009A64DA" w:rsidRDefault="009A64DA" w:rsidP="00A0590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A64DA">
        <w:rPr>
          <w:rFonts w:ascii="Arial" w:hAnsi="Arial" w:cs="Arial"/>
          <w:color w:val="010000"/>
          <w:sz w:val="20"/>
        </w:rPr>
        <w:t xml:space="preserve">On July 22, 2024, Vietnam Financial Investment Securities Corporation announced Resolution No. 22/2024/NQ/HDQT-VISC on approving the withdrawal of the securities investment consulting business of Vietnam Financial Investment Securities Corporation </w:t>
      </w:r>
      <w:r w:rsidRPr="009A64DA">
        <w:rPr>
          <w:rFonts w:ascii="Arial" w:hAnsi="Arial" w:cs="Arial"/>
          <w:color w:val="010000"/>
          <w:sz w:val="20"/>
          <w:lang w:val="vi-VN"/>
        </w:rPr>
        <w:t xml:space="preserve">- </w:t>
      </w:r>
      <w:r w:rsidRPr="009A64DA">
        <w:rPr>
          <w:rFonts w:ascii="Arial" w:hAnsi="Arial" w:cs="Arial"/>
          <w:color w:val="010000"/>
          <w:sz w:val="20"/>
        </w:rPr>
        <w:t>Ha Thanh Branch as follows:</w:t>
      </w:r>
    </w:p>
    <w:p w14:paraId="00000003" w14:textId="78D7A6F9" w:rsidR="00084ACC" w:rsidRPr="009A64DA" w:rsidRDefault="009A64DA" w:rsidP="00A0590D">
      <w:pPr>
        <w:pBdr>
          <w:top w:val="nil"/>
          <w:left w:val="nil"/>
          <w:bottom w:val="nil"/>
          <w:right w:val="nil"/>
          <w:between w:val="nil"/>
        </w:pBdr>
        <w:tabs>
          <w:tab w:val="left" w:pos="149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A64DA">
        <w:rPr>
          <w:rFonts w:ascii="Arial" w:hAnsi="Arial" w:cs="Arial"/>
          <w:color w:val="010000"/>
          <w:sz w:val="20"/>
        </w:rPr>
        <w:t>Article 1: Approve the withdrawal of the securities investment consulting business of Vietnam Financial Investment Securities C</w:t>
      </w:r>
      <w:r w:rsidRPr="009A64DA">
        <w:rPr>
          <w:rFonts w:ascii="Arial" w:hAnsi="Arial" w:cs="Arial"/>
          <w:color w:val="010000"/>
          <w:sz w:val="20"/>
          <w:lang w:val="vi-VN"/>
        </w:rPr>
        <w:t xml:space="preserve">orporation - </w:t>
      </w:r>
      <w:r w:rsidRPr="009A64DA">
        <w:rPr>
          <w:rFonts w:ascii="Arial" w:hAnsi="Arial" w:cs="Arial"/>
          <w:color w:val="010000"/>
          <w:sz w:val="20"/>
        </w:rPr>
        <w:t>Ha Thanh Branch, specifically:</w:t>
      </w:r>
    </w:p>
    <w:p w14:paraId="00000004" w14:textId="77777777" w:rsidR="00084ACC" w:rsidRPr="009A64DA" w:rsidRDefault="009A64DA" w:rsidP="00A059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A64DA">
        <w:rPr>
          <w:rFonts w:ascii="Arial" w:hAnsi="Arial" w:cs="Arial"/>
          <w:color w:val="010000"/>
          <w:sz w:val="20"/>
        </w:rPr>
        <w:t>Application form according to Form No. 76, Decree 155/2020/ND-CP;</w:t>
      </w:r>
    </w:p>
    <w:p w14:paraId="00000005" w14:textId="50C92696" w:rsidR="00084ACC" w:rsidRPr="009A64DA" w:rsidRDefault="009A64DA" w:rsidP="00A059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A64DA">
        <w:rPr>
          <w:rFonts w:ascii="Arial" w:hAnsi="Arial" w:cs="Arial"/>
          <w:color w:val="010000"/>
          <w:sz w:val="20"/>
        </w:rPr>
        <w:t xml:space="preserve">The Decision of the Board of Directors </w:t>
      </w:r>
      <w:r w:rsidRPr="009A64DA">
        <w:rPr>
          <w:rFonts w:ascii="Arial" w:hAnsi="Arial" w:cs="Arial"/>
          <w:color w:val="010000"/>
          <w:sz w:val="20"/>
          <w:lang w:val="vi-VN"/>
        </w:rPr>
        <w:t xml:space="preserve">on </w:t>
      </w:r>
      <w:r w:rsidRPr="009A64DA">
        <w:rPr>
          <w:rFonts w:ascii="Arial" w:hAnsi="Arial" w:cs="Arial"/>
          <w:color w:val="010000"/>
          <w:sz w:val="20"/>
        </w:rPr>
        <w:t>approving the withdrawal of branch business;</w:t>
      </w:r>
    </w:p>
    <w:p w14:paraId="00000006" w14:textId="77777777" w:rsidR="00084ACC" w:rsidRPr="009A64DA" w:rsidRDefault="009A64DA" w:rsidP="00A059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A64DA">
        <w:rPr>
          <w:rFonts w:ascii="Arial" w:hAnsi="Arial" w:cs="Arial"/>
          <w:color w:val="010000"/>
          <w:sz w:val="20"/>
        </w:rPr>
        <w:t xml:space="preserve">Plan on handling valid contracts signed with customers according to Form No. 84, Decree 155/2020/ND-CP; </w:t>
      </w:r>
    </w:p>
    <w:p w14:paraId="00000007" w14:textId="77777777" w:rsidR="00084ACC" w:rsidRPr="009A64DA" w:rsidRDefault="009A64DA" w:rsidP="00A059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A64DA">
        <w:rPr>
          <w:rFonts w:ascii="Arial" w:hAnsi="Arial" w:cs="Arial"/>
          <w:color w:val="010000"/>
          <w:sz w:val="20"/>
        </w:rPr>
        <w:t>And other related documents (if any).</w:t>
      </w:r>
    </w:p>
    <w:p w14:paraId="00000008" w14:textId="30E518E6" w:rsidR="00084ACC" w:rsidRPr="009A64DA" w:rsidRDefault="009A64DA" w:rsidP="00A0590D">
      <w:pPr>
        <w:pBdr>
          <w:top w:val="nil"/>
          <w:left w:val="nil"/>
          <w:bottom w:val="nil"/>
          <w:right w:val="nil"/>
          <w:between w:val="nil"/>
        </w:pBdr>
        <w:tabs>
          <w:tab w:val="left" w:pos="149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A64DA">
        <w:rPr>
          <w:rFonts w:ascii="Arial" w:hAnsi="Arial" w:cs="Arial"/>
          <w:color w:val="010000"/>
          <w:sz w:val="20"/>
        </w:rPr>
        <w:t xml:space="preserve">Article 2: Authorize Mr. Duong Quang Trung </w:t>
      </w:r>
      <w:r w:rsidR="00A0590D">
        <w:rPr>
          <w:rFonts w:ascii="Arial" w:hAnsi="Arial" w:cs="Arial"/>
          <w:color w:val="010000"/>
          <w:sz w:val="20"/>
        </w:rPr>
        <w:t>–</w:t>
      </w:r>
      <w:r w:rsidRPr="009A64DA">
        <w:rPr>
          <w:rFonts w:ascii="Arial" w:hAnsi="Arial" w:cs="Arial"/>
          <w:color w:val="010000"/>
          <w:sz w:val="20"/>
        </w:rPr>
        <w:t xml:space="preserve"> </w:t>
      </w:r>
      <w:r w:rsidR="00A0590D">
        <w:rPr>
          <w:rFonts w:ascii="Arial" w:hAnsi="Arial" w:cs="Arial"/>
          <w:color w:val="010000"/>
          <w:sz w:val="20"/>
        </w:rPr>
        <w:t>Managing Director</w:t>
      </w:r>
      <w:r w:rsidRPr="009A64DA">
        <w:rPr>
          <w:rFonts w:ascii="Arial" w:hAnsi="Arial" w:cs="Arial"/>
          <w:color w:val="010000"/>
          <w:sz w:val="20"/>
        </w:rPr>
        <w:t xml:space="preserve"> to carry out work, sign related documents and carry out procedures for the Company to withdraw the investment consulting business of Vietnam Financial Investment Securities C</w:t>
      </w:r>
      <w:r w:rsidRPr="009A64DA">
        <w:rPr>
          <w:rFonts w:ascii="Arial" w:hAnsi="Arial" w:cs="Arial"/>
          <w:color w:val="010000"/>
          <w:sz w:val="20"/>
          <w:lang w:val="vi-VN"/>
        </w:rPr>
        <w:t xml:space="preserve">orporation - </w:t>
      </w:r>
      <w:r w:rsidRPr="009A64DA">
        <w:rPr>
          <w:rFonts w:ascii="Arial" w:hAnsi="Arial" w:cs="Arial"/>
          <w:color w:val="010000"/>
          <w:sz w:val="20"/>
        </w:rPr>
        <w:t>Ha Thanh Branch.</w:t>
      </w:r>
    </w:p>
    <w:p w14:paraId="00000009" w14:textId="3C19A6F4" w:rsidR="00084ACC" w:rsidRPr="009A64DA" w:rsidRDefault="009A64DA" w:rsidP="00A0590D">
      <w:pPr>
        <w:pBdr>
          <w:top w:val="nil"/>
          <w:left w:val="nil"/>
          <w:bottom w:val="nil"/>
          <w:right w:val="nil"/>
          <w:between w:val="nil"/>
        </w:pBdr>
        <w:tabs>
          <w:tab w:val="left" w:pos="149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A64DA">
        <w:rPr>
          <w:rFonts w:ascii="Arial" w:hAnsi="Arial" w:cs="Arial"/>
          <w:color w:val="010000"/>
          <w:sz w:val="20"/>
        </w:rPr>
        <w:t>Article 3: Members of the Board of Directors</w:t>
      </w:r>
      <w:r w:rsidR="00A0590D">
        <w:rPr>
          <w:rFonts w:ascii="Arial" w:hAnsi="Arial" w:cs="Arial"/>
          <w:color w:val="010000"/>
          <w:sz w:val="20"/>
        </w:rPr>
        <w:t xml:space="preserve"> and Executive Board</w:t>
      </w:r>
      <w:r w:rsidRPr="009A64DA">
        <w:rPr>
          <w:rFonts w:ascii="Arial" w:hAnsi="Arial" w:cs="Arial"/>
          <w:color w:val="010000"/>
          <w:sz w:val="20"/>
        </w:rPr>
        <w:t xml:space="preserve"> and relevant Departments and individuals are responsible for implementing this Resolution. </w:t>
      </w:r>
    </w:p>
    <w:p w14:paraId="0000000A" w14:textId="38D41393" w:rsidR="00084ACC" w:rsidRPr="009A64DA" w:rsidRDefault="009A64DA" w:rsidP="00A0590D">
      <w:pPr>
        <w:pBdr>
          <w:top w:val="nil"/>
          <w:left w:val="nil"/>
          <w:bottom w:val="nil"/>
          <w:right w:val="nil"/>
          <w:between w:val="nil"/>
        </w:pBdr>
        <w:tabs>
          <w:tab w:val="left" w:pos="149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  <w:sectPr w:rsidR="00084ACC" w:rsidRPr="009A64DA" w:rsidSect="009A64DA">
          <w:pgSz w:w="11906" w:h="16838"/>
          <w:pgMar w:top="1440" w:right="1440" w:bottom="1440" w:left="1440" w:header="0" w:footer="3" w:gutter="0"/>
          <w:pgNumType w:start="1"/>
          <w:cols w:space="720"/>
          <w:docGrid w:linePitch="326"/>
        </w:sectPr>
      </w:pPr>
      <w:r w:rsidRPr="009A64DA">
        <w:rPr>
          <w:rFonts w:ascii="Arial" w:hAnsi="Arial" w:cs="Arial"/>
          <w:color w:val="010000"/>
          <w:sz w:val="20"/>
        </w:rPr>
        <w:t>This</w:t>
      </w:r>
      <w:r w:rsidR="00A0590D">
        <w:rPr>
          <w:rFonts w:ascii="Arial" w:hAnsi="Arial" w:cs="Arial"/>
          <w:color w:val="010000"/>
          <w:sz w:val="20"/>
        </w:rPr>
        <w:t xml:space="preserve"> Board</w:t>
      </w:r>
      <w:bookmarkStart w:id="0" w:name="_GoBack"/>
      <w:bookmarkEnd w:id="0"/>
      <w:r w:rsidRPr="009A64DA">
        <w:rPr>
          <w:rFonts w:ascii="Arial" w:hAnsi="Arial" w:cs="Arial"/>
          <w:color w:val="010000"/>
          <w:sz w:val="20"/>
        </w:rPr>
        <w:t xml:space="preserve"> Resolution takes effect from the date of its signing.</w:t>
      </w:r>
    </w:p>
    <w:p w14:paraId="0000000B" w14:textId="77777777" w:rsidR="00084ACC" w:rsidRPr="009A64DA" w:rsidRDefault="00084ACC" w:rsidP="00A0590D">
      <w:pP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084ACC" w:rsidRPr="009A64DA" w:rsidSect="009A64DA">
      <w:type w:val="continuous"/>
      <w:pgSz w:w="11906" w:h="16838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112B1"/>
    <w:multiLevelType w:val="multilevel"/>
    <w:tmpl w:val="492ED51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CC"/>
    <w:rsid w:val="00084ACC"/>
    <w:rsid w:val="009A64DA"/>
    <w:rsid w:val="00A0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6AF66"/>
  <w15:docId w15:val="{DC5FF85E-8DD6-47B7-9469-B20B3C58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D03A5E"/>
      <w:w w:val="7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2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b/>
      <w:bCs/>
      <w:color w:val="D03A5E"/>
      <w:w w:val="70"/>
      <w:sz w:val="20"/>
      <w:szCs w:val="20"/>
    </w:rPr>
  </w:style>
  <w:style w:type="paragraph" w:styleId="NormalWeb">
    <w:name w:val="Normal (Web)"/>
    <w:basedOn w:val="Normal"/>
    <w:uiPriority w:val="99"/>
    <w:unhideWhenUsed/>
    <w:rsid w:val="004D7A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2tVOYMvtlxByFc2V2PEXIT/8lw==">CgMxLjA4AHIhMVJtRXFXVy0ybVhSTkRYQlBSQ2tadmpLSEVFUWNUTUp6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2024-07-25T03:01:00Z</dcterms:created>
  <dcterms:modified xsi:type="dcterms:W3CDTF">2024-07-25T03:01:00Z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676bc1f93b81f913bde751d84784e37a0d074477cd5c9a56af85e33296a47878</vt:lpwstr>
  </property>
</Properties>
</file>