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61CD0" w:rsidRPr="00756537" w:rsidRDefault="00756537" w:rsidP="0075653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756537">
        <w:rPr>
          <w:rFonts w:ascii="Arial" w:hAnsi="Arial" w:cs="Arial"/>
          <w:b/>
          <w:color w:val="010000"/>
          <w:sz w:val="20"/>
        </w:rPr>
        <w:t>QPH: Board Decision</w:t>
      </w:r>
    </w:p>
    <w:p w14:paraId="00000002" w14:textId="6658A177" w:rsidR="00761CD0" w:rsidRPr="00756537" w:rsidRDefault="00756537" w:rsidP="0075653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6537">
        <w:rPr>
          <w:rFonts w:ascii="Arial" w:hAnsi="Arial" w:cs="Arial"/>
          <w:color w:val="010000"/>
          <w:sz w:val="20"/>
        </w:rPr>
        <w:t xml:space="preserve">On July 23, 2024, Que Phong Hydro </w:t>
      </w:r>
      <w:r w:rsidR="00B3456C" w:rsidRPr="00756537">
        <w:rPr>
          <w:rFonts w:ascii="Arial" w:hAnsi="Arial" w:cs="Arial"/>
          <w:color w:val="010000"/>
          <w:sz w:val="20"/>
        </w:rPr>
        <w:t>P</w:t>
      </w:r>
      <w:r w:rsidRPr="00756537">
        <w:rPr>
          <w:rFonts w:ascii="Arial" w:hAnsi="Arial" w:cs="Arial"/>
          <w:color w:val="010000"/>
          <w:sz w:val="20"/>
        </w:rPr>
        <w:t xml:space="preserve">ower Joint Stock Company announced Decision No. 23.07/QD-HDQT on the expected dividend payment in cash of Que Phong Hydro power Joint Stock Company as follows: </w:t>
      </w:r>
    </w:p>
    <w:p w14:paraId="00000003" w14:textId="16D8239F" w:rsidR="00761CD0" w:rsidRPr="00756537" w:rsidRDefault="00756537" w:rsidP="0075653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6537">
        <w:rPr>
          <w:rFonts w:ascii="Arial" w:hAnsi="Arial" w:cs="Arial"/>
          <w:color w:val="010000"/>
          <w:sz w:val="20"/>
        </w:rPr>
        <w:t xml:space="preserve">Article 1: Approve the </w:t>
      </w:r>
      <w:r w:rsidR="00B3456C" w:rsidRPr="00756537">
        <w:rPr>
          <w:rFonts w:ascii="Arial" w:hAnsi="Arial" w:cs="Arial"/>
          <w:color w:val="010000"/>
          <w:sz w:val="20"/>
        </w:rPr>
        <w:t xml:space="preserve">plan on </w:t>
      </w:r>
      <w:r w:rsidRPr="00756537">
        <w:rPr>
          <w:rFonts w:ascii="Arial" w:hAnsi="Arial" w:cs="Arial"/>
          <w:color w:val="010000"/>
          <w:sz w:val="20"/>
        </w:rPr>
        <w:t xml:space="preserve">dividend payment for shares of Que Phong Hydro </w:t>
      </w:r>
      <w:r w:rsidR="00F95CC8" w:rsidRPr="00756537">
        <w:rPr>
          <w:rFonts w:ascii="Arial" w:hAnsi="Arial" w:cs="Arial"/>
          <w:color w:val="010000"/>
          <w:sz w:val="20"/>
        </w:rPr>
        <w:t>P</w:t>
      </w:r>
      <w:r w:rsidRPr="00756537">
        <w:rPr>
          <w:rFonts w:ascii="Arial" w:hAnsi="Arial" w:cs="Arial"/>
          <w:color w:val="010000"/>
          <w:sz w:val="20"/>
        </w:rPr>
        <w:t>ower Joint Stock Company as follows:</w:t>
      </w:r>
    </w:p>
    <w:p w14:paraId="00000004" w14:textId="6D7CF661" w:rsidR="00761CD0" w:rsidRPr="00756537" w:rsidRDefault="00756537" w:rsidP="00756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2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6537">
        <w:rPr>
          <w:rFonts w:ascii="Arial" w:hAnsi="Arial" w:cs="Arial"/>
          <w:color w:val="010000"/>
          <w:sz w:val="20"/>
        </w:rPr>
        <w:t>Prepay dividends in cash for shareholders according to the Annual General Mandate 2024 No. 01/2024/QPH-DHDCD-NQ dated June 10, 2024.</w:t>
      </w:r>
    </w:p>
    <w:p w14:paraId="00000005" w14:textId="2383DD0A" w:rsidR="00761CD0" w:rsidRPr="00756537" w:rsidRDefault="00756537" w:rsidP="00756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6537">
        <w:rPr>
          <w:rFonts w:ascii="Arial" w:hAnsi="Arial" w:cs="Arial"/>
          <w:color w:val="010000"/>
          <w:sz w:val="20"/>
        </w:rPr>
        <w:t>Payment rate: 20%/share (</w:t>
      </w:r>
      <w:r w:rsidR="00B3456C" w:rsidRPr="00756537">
        <w:rPr>
          <w:rFonts w:ascii="Arial" w:hAnsi="Arial" w:cs="Arial"/>
          <w:color w:val="010000"/>
          <w:sz w:val="20"/>
        </w:rPr>
        <w:t xml:space="preserve">shareholder receive </w:t>
      </w:r>
      <w:r w:rsidRPr="00756537">
        <w:rPr>
          <w:rFonts w:ascii="Arial" w:hAnsi="Arial" w:cs="Arial"/>
          <w:color w:val="010000"/>
          <w:sz w:val="20"/>
        </w:rPr>
        <w:t>VND2,000</w:t>
      </w:r>
      <w:r w:rsidR="00B3456C" w:rsidRPr="00756537">
        <w:rPr>
          <w:rFonts w:ascii="Arial" w:hAnsi="Arial" w:cs="Arial"/>
          <w:color w:val="010000"/>
          <w:sz w:val="20"/>
        </w:rPr>
        <w:t xml:space="preserve"> for each share they own</w:t>
      </w:r>
      <w:r w:rsidRPr="00756537">
        <w:rPr>
          <w:rFonts w:ascii="Arial" w:hAnsi="Arial" w:cs="Arial"/>
          <w:color w:val="010000"/>
          <w:sz w:val="20"/>
        </w:rPr>
        <w:t>).</w:t>
      </w:r>
    </w:p>
    <w:p w14:paraId="00000006" w14:textId="77777777" w:rsidR="00761CD0" w:rsidRPr="00756537" w:rsidRDefault="00756537" w:rsidP="00756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6537">
        <w:rPr>
          <w:rFonts w:ascii="Arial" w:hAnsi="Arial" w:cs="Arial"/>
          <w:color w:val="010000"/>
          <w:sz w:val="20"/>
        </w:rPr>
        <w:t xml:space="preserve">Record date to receive dividends: August 08, 2024. </w:t>
      </w:r>
    </w:p>
    <w:p w14:paraId="00000007" w14:textId="77777777" w:rsidR="00761CD0" w:rsidRPr="00756537" w:rsidRDefault="00756537" w:rsidP="00756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7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6537">
        <w:rPr>
          <w:rFonts w:ascii="Arial" w:hAnsi="Arial" w:cs="Arial"/>
          <w:color w:val="010000"/>
          <w:sz w:val="20"/>
        </w:rPr>
        <w:t>Payment date: August 28, 2024</w:t>
      </w:r>
    </w:p>
    <w:p w14:paraId="00000008" w14:textId="7DAE21A0" w:rsidR="00761CD0" w:rsidRPr="00756537" w:rsidRDefault="00756537" w:rsidP="0075653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6537">
        <w:rPr>
          <w:rFonts w:ascii="Arial" w:hAnsi="Arial" w:cs="Arial"/>
          <w:color w:val="010000"/>
          <w:sz w:val="20"/>
        </w:rPr>
        <w:t>Article 2: Assign the Company’s General Manager to be responsible for implementing the above contents following the order prescribed by law and the Company's Charter on Organization and Operation.</w:t>
      </w:r>
    </w:p>
    <w:p w14:paraId="00000009" w14:textId="77777777" w:rsidR="00761CD0" w:rsidRPr="00756537" w:rsidRDefault="00756537" w:rsidP="0075653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6537">
        <w:rPr>
          <w:rFonts w:ascii="Arial" w:hAnsi="Arial" w:cs="Arial"/>
          <w:color w:val="010000"/>
          <w:sz w:val="20"/>
        </w:rPr>
        <w:t>Article 3: This Decision takes effect from the date of its signing.</w:t>
      </w:r>
    </w:p>
    <w:p w14:paraId="0000000A" w14:textId="7C85E12A" w:rsidR="00761CD0" w:rsidRPr="00756537" w:rsidRDefault="00756537" w:rsidP="0075653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6537">
        <w:rPr>
          <w:rFonts w:ascii="Arial" w:hAnsi="Arial" w:cs="Arial"/>
          <w:color w:val="010000"/>
          <w:sz w:val="20"/>
        </w:rPr>
        <w:t>The General Manager, the Heads of Departments, Divisions, and relevant units of the Company are responsible for implementing this Decision.</w:t>
      </w:r>
    </w:p>
    <w:sectPr w:rsidR="00761CD0" w:rsidRPr="00756537" w:rsidSect="00756537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42EAB"/>
    <w:multiLevelType w:val="multilevel"/>
    <w:tmpl w:val="1A7A1AD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71719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D0"/>
    <w:rsid w:val="002B3B03"/>
    <w:rsid w:val="00352A38"/>
    <w:rsid w:val="004D4638"/>
    <w:rsid w:val="00756537"/>
    <w:rsid w:val="00761CD0"/>
    <w:rsid w:val="00B3456C"/>
    <w:rsid w:val="00F9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51529"/>
  <w15:docId w15:val="{51047262-E013-41DA-A07A-B0B51821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9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9"/>
      <w:sz w:val="20"/>
      <w:szCs w:val="20"/>
      <w:u w:val="none"/>
      <w:shd w:val="clear" w:color="auto" w:fill="auto"/>
    </w:rPr>
  </w:style>
  <w:style w:type="paragraph" w:customStyle="1" w:styleId="Other0">
    <w:name w:val="Other"/>
    <w:basedOn w:val="Normal"/>
    <w:link w:val="Other"/>
    <w:pPr>
      <w:spacing w:line="298" w:lineRule="auto"/>
    </w:pPr>
    <w:rPr>
      <w:rFonts w:ascii="Times New Roman" w:eastAsia="Times New Roman" w:hAnsi="Times New Roman" w:cs="Times New Roman"/>
      <w:color w:val="171719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line="230" w:lineRule="auto"/>
    </w:pPr>
    <w:rPr>
      <w:rFonts w:ascii="Arial" w:eastAsia="Arial" w:hAnsi="Arial" w:cs="Arial"/>
      <w:sz w:val="12"/>
      <w:szCs w:val="12"/>
    </w:rPr>
  </w:style>
  <w:style w:type="paragraph" w:styleId="BodyText">
    <w:name w:val="Body Text"/>
    <w:basedOn w:val="Normal"/>
    <w:link w:val="BodyTextChar"/>
    <w:qFormat/>
    <w:pPr>
      <w:spacing w:line="298" w:lineRule="auto"/>
    </w:pPr>
    <w:rPr>
      <w:rFonts w:ascii="Times New Roman" w:eastAsia="Times New Roman" w:hAnsi="Times New Roman" w:cs="Times New Roman"/>
      <w:color w:val="171719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CqL1uGjbhJ8lPL7HBXotn2Qmw==">CgMxLjA4AHIhMW12VmJxZEt1MjJia0NORjZGVzl0N2xKY0ZHY0JEWTJt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Nguyen Thi Thu Giang</cp:lastModifiedBy>
  <cp:revision>2</cp:revision>
  <dcterms:created xsi:type="dcterms:W3CDTF">2024-07-26T02:31:00Z</dcterms:created>
  <dcterms:modified xsi:type="dcterms:W3CDTF">2024-07-26T02:31:00Z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eb9d9153482c85a385f19ae6ca8058bd4c6501ff1a3654344cd2d24bbf19ab6f</vt:lpwstr>
  </property>
</Properties>
</file>