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93F834C" w:rsidR="00787191" w:rsidRDefault="006A4351" w:rsidP="0052347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>
        <w:rPr>
          <w:rFonts w:ascii="Arial" w:hAnsi="Arial"/>
          <w:b/>
          <w:bCs/>
          <w:color w:val="010000"/>
          <w:sz w:val="20"/>
        </w:rPr>
        <w:t>CTG121030:</w:t>
      </w:r>
      <w:r>
        <w:rPr>
          <w:rFonts w:ascii="Arial" w:hAnsi="Arial"/>
          <w:b/>
          <w:color w:val="010000"/>
          <w:sz w:val="20"/>
        </w:rPr>
        <w:t xml:space="preserve"> Information disclosure on the Board of Directors approving BBB &amp; ECC Contracts with VBI</w:t>
      </w:r>
    </w:p>
    <w:p w14:paraId="00000002" w14:textId="6E58FF85" w:rsidR="00787191" w:rsidRDefault="006A4351" w:rsidP="0052347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On June 28, 2024, Corporate bond of Vietnam Joint Stock Commercial Bank of Industry and Trade announced Official Dispatch No. 663/HDQT-NHCT-VPHDQT1 on the Information disclosure on the Board of Directors approving BBB &amp; ECC Contracts with VBI as follows:</w:t>
      </w:r>
    </w:p>
    <w:p w14:paraId="00000003" w14:textId="77777777" w:rsidR="00787191" w:rsidRDefault="006A4351" w:rsidP="0052347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On June 28, 2024, Corporate bond of Vietnam Joint Stock Commercial Bank of Industry and Trade promulgated Resolution No. 229/NQ-HDQT-NHCT</w:t>
      </w:r>
      <w:bookmarkStart w:id="0" w:name="_GoBack"/>
      <w:bookmarkEnd w:id="0"/>
      <w:r>
        <w:rPr>
          <w:rFonts w:ascii="Arial" w:hAnsi="Arial"/>
          <w:color w:val="010000"/>
          <w:sz w:val="20"/>
        </w:rPr>
        <w:t>-VPHDQT1. Accordingly, the Board of Directors of VietinBank approves the comprehensive insurance contract for banking and technology crimes (BBB&amp;ECC) in the VietinBank system for the period of 2024 - 2025 between VietinBank and Vietinbank Insurance Joint Stock Corpration - VBI (Subsidiary of VietinBank).</w:t>
      </w:r>
    </w:p>
    <w:p w14:paraId="00000004" w14:textId="77777777" w:rsidR="00787191" w:rsidRDefault="00787191" w:rsidP="0052347F">
      <w:pP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</w:p>
    <w:sectPr w:rsidR="00787191">
      <w:pgSz w:w="11909" w:h="16840"/>
      <w:pgMar w:top="1440" w:right="1440" w:bottom="1440" w:left="1440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91"/>
    <w:rsid w:val="0052347F"/>
    <w:rsid w:val="006A4351"/>
    <w:rsid w:val="0078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B7FA1"/>
  <w15:docId w15:val="{A8FD2542-ED7A-4331-B426-D1B102F3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pPr>
      <w:spacing w:line="254" w:lineRule="auto"/>
    </w:pPr>
    <w:rPr>
      <w:rFonts w:ascii="Arial" w:eastAsia="Arial" w:hAnsi="Arial" w:cs="Arial"/>
      <w:sz w:val="10"/>
      <w:szCs w:val="10"/>
    </w:rPr>
  </w:style>
  <w:style w:type="paragraph" w:customStyle="1" w:styleId="Vnbnnidung0">
    <w:name w:val="Văn bản nội dung"/>
    <w:basedOn w:val="Normal"/>
    <w:link w:val="Vnbnnidung"/>
    <w:pPr>
      <w:spacing w:line="290" w:lineRule="auto"/>
      <w:ind w:firstLine="260"/>
    </w:pPr>
    <w:rPr>
      <w:rFonts w:ascii="Times New Roman" w:eastAsia="Times New Roman" w:hAnsi="Times New Roman" w:cs="Times New Roman"/>
    </w:rPr>
  </w:style>
  <w:style w:type="paragraph" w:customStyle="1" w:styleId="Vnbnnidung30">
    <w:name w:val="Văn bản nội dung (3)"/>
    <w:basedOn w:val="Normal"/>
    <w:link w:val="Vnbnnidung3"/>
    <w:pPr>
      <w:jc w:val="center"/>
    </w:pPr>
    <w:rPr>
      <w:rFonts w:ascii="Arial" w:eastAsia="Arial" w:hAnsi="Arial" w:cs="Arial"/>
    </w:rPr>
  </w:style>
  <w:style w:type="paragraph" w:customStyle="1" w:styleId="Vnbnnidung40">
    <w:name w:val="Văn bản nội dung (4)"/>
    <w:basedOn w:val="Normal"/>
    <w:link w:val="Vnbnnidung4"/>
    <w:pPr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FatbH5bduFso+PzRN4a0Gz0S3A==">CgMxLjA4AHIhMTFuSkNzV1ZQTGNQQkRBUnlvNWd1UHRGVFdwNENDSkhz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3</cp:revision>
  <dcterms:created xsi:type="dcterms:W3CDTF">2024-07-02T03:28:00Z</dcterms:created>
  <dcterms:modified xsi:type="dcterms:W3CDTF">2024-07-03T11:01:00Z</dcterms:modified>
</cp:coreProperties>
</file>