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64E5" w:rsidRDefault="000C1677" w:rsidP="00A733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CVN: Board Resolution</w:t>
      </w:r>
    </w:p>
    <w:p w14:paraId="00000002" w14:textId="77777777" w:rsidR="00F264E5" w:rsidRDefault="000C1677" w:rsidP="00A733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27, 2024, Vinam JSC announced Resolution No. 2706/2024/NQ-HDQT as follows:</w:t>
      </w:r>
    </w:p>
    <w:p w14:paraId="00000003" w14:textId="77777777" w:rsidR="00F264E5" w:rsidRDefault="000C1677" w:rsidP="00A733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policy of divestment at Công Ty cổ phần công nghệ cao y tế và môi trường Lạng Sơn Tokyo (tentatively translated as Lang Son Tokyo Environment and Health High Technology Joint Stock Company) and transactions with affiliated persons as follows</w:t>
      </w:r>
    </w:p>
    <w:p w14:paraId="00000004" w14:textId="77777777" w:rsidR="00F264E5" w:rsidRDefault="000C1677" w:rsidP="00A733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Divestment form: Transfer of all contributed ca</w:t>
      </w:r>
      <w:bookmarkStart w:id="0" w:name="_GoBack"/>
      <w:bookmarkEnd w:id="0"/>
      <w:r>
        <w:rPr>
          <w:rFonts w:ascii="Arial" w:hAnsi="Arial"/>
          <w:color w:val="010000"/>
          <w:sz w:val="20"/>
        </w:rPr>
        <w:t>pital.</w:t>
      </w:r>
    </w:p>
    <w:p w14:paraId="00000005" w14:textId="1B2427AF" w:rsidR="00F264E5" w:rsidRDefault="000C1677" w:rsidP="00A733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contributed capital transferred: VND14,850,000,000, accounting for 99% of total charter capital at Lang Son Tokyo Environment and Health High Technology Joint Stock Company.</w:t>
      </w:r>
    </w:p>
    <w:p w14:paraId="00000006" w14:textId="77777777" w:rsidR="00F264E5" w:rsidRDefault="000C1677" w:rsidP="00A733B2">
      <w:pPr>
        <w:numPr>
          <w:ilvl w:val="0"/>
          <w:numId w:val="1"/>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Pr>
          <w:rFonts w:ascii="Arial" w:hAnsi="Arial"/>
          <w:color w:val="010000"/>
          <w:sz w:val="20"/>
        </w:rPr>
        <w:t>Transfer value: At least VND14,850,000,000.</w:t>
      </w:r>
    </w:p>
    <w:p w14:paraId="00000007" w14:textId="7EA620D8" w:rsidR="00F264E5" w:rsidRDefault="000C1677" w:rsidP="00A733B2">
      <w:pPr>
        <w:numPr>
          <w:ilvl w:val="0"/>
          <w:numId w:val="1"/>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Pr>
          <w:rFonts w:ascii="Arial" w:hAnsi="Arial"/>
          <w:color w:val="010000"/>
          <w:sz w:val="20"/>
        </w:rPr>
        <w:t>Number of contributed capitals owned after the transfer: VND0.</w:t>
      </w:r>
    </w:p>
    <w:p w14:paraId="00000008" w14:textId="3BE05167" w:rsidR="00F264E5" w:rsidRDefault="000C1677" w:rsidP="00A733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on authorizing the legal representative of Lang Son Tokyo Environment and Health High Technology Joint Stock Company to decide on the transfer time and decide on other related contents, sign the contracts and documents related to contributed capital transfer transactions mentioned in Article 1 of this Resolution in accordance with the Company's regulations and current laws.</w:t>
      </w:r>
    </w:p>
    <w:p w14:paraId="00000009" w14:textId="77777777" w:rsidR="00F264E5" w:rsidRDefault="000C1677" w:rsidP="00A733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Terms of enforcement</w:t>
      </w:r>
    </w:p>
    <w:p w14:paraId="0000000A" w14:textId="77777777" w:rsidR="00F264E5" w:rsidRDefault="000C1677" w:rsidP="00A733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Resolution takes effect from the date of its signing. Members of the Board of Directors, departments of the Company and relevant individuals are responsible for implementing.</w:t>
      </w:r>
    </w:p>
    <w:sectPr w:rsidR="00F264E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D5D"/>
    <w:multiLevelType w:val="multilevel"/>
    <w:tmpl w:val="A88C9E88"/>
    <w:lvl w:ilvl="0">
      <w:start w:val="1"/>
      <w:numFmt w:val="bullet"/>
      <w:lvlText w:val="-"/>
      <w:lvlJc w:val="left"/>
      <w:pPr>
        <w:ind w:left="0" w:firstLine="0"/>
      </w:pPr>
      <w:rPr>
        <w:rFonts w:ascii="Arial" w:eastAsia="Arial" w:hAnsi="Arial" w:cs="Arial"/>
        <w:b w:val="0"/>
        <w:i w:val="0"/>
        <w:smallCaps w:val="0"/>
        <w:strike w:val="0"/>
        <w:color w:val="3232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E5"/>
    <w:rsid w:val="000C1677"/>
    <w:rsid w:val="00293FCC"/>
    <w:rsid w:val="00A733B2"/>
    <w:rsid w:val="00F2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EE19"/>
  <w15:docId w15:val="{D969029A-291F-4B48-AEDC-74D9099D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23232"/>
      <w:sz w:val="26"/>
      <w:szCs w:val="26"/>
      <w:u w:val="none"/>
      <w:shd w:val="clear" w:color="auto" w:fill="auto"/>
    </w:rPr>
  </w:style>
  <w:style w:type="paragraph" w:customStyle="1" w:styleId="Vnbnnidung20">
    <w:name w:val="Văn bản nội dung (2)"/>
    <w:basedOn w:val="Normal"/>
    <w:link w:val="Vnbnnidung2"/>
    <w:rPr>
      <w:rFonts w:ascii="Arial" w:eastAsia="Arial" w:hAnsi="Arial" w:cs="Arial"/>
      <w:sz w:val="13"/>
      <w:szCs w:val="13"/>
    </w:rPr>
  </w:style>
  <w:style w:type="paragraph" w:customStyle="1" w:styleId="Vnbnnidung0">
    <w:name w:val="Văn bản nội dung"/>
    <w:basedOn w:val="Normal"/>
    <w:link w:val="Vnbnnidung"/>
    <w:pPr>
      <w:spacing w:line="276" w:lineRule="auto"/>
      <w:ind w:firstLine="20"/>
    </w:pPr>
    <w:rPr>
      <w:rFonts w:ascii="Times New Roman" w:eastAsia="Times New Roman" w:hAnsi="Times New Roman" w:cs="Times New Roman"/>
      <w:color w:val="323232"/>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DiNrF2lXWGsCMxp9M6X7m7oB4A==">CgMxLjA4AHIhMWV6REpkRzdENHRpWGZzRWlJVWpieUtOS2xUYnQ0UVFD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2024-07-02T03:30:00Z</dcterms:created>
  <dcterms:modified xsi:type="dcterms:W3CDTF">2024-07-03T11:02:00Z</dcterms:modified>
</cp:coreProperties>
</file>