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DHT: Board Resolution</w:t>
      </w:r>
    </w:p>
    <w:p w14:paraId="00000002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June 28, 2024, HaTay Pha</w:t>
      </w:r>
      <w:bookmarkStart w:id="0" w:name="_GoBack"/>
      <w:bookmarkEnd w:id="0"/>
      <w:r>
        <w:rPr>
          <w:rFonts w:ascii="Arial" w:hAnsi="Arial"/>
          <w:color w:val="010000"/>
          <w:sz w:val="20"/>
        </w:rPr>
        <w:t>rmaceutical JSC announced Resolution No. 546/NQ-DHT as follows:</w:t>
      </w:r>
    </w:p>
    <w:p w14:paraId="00000003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Approve the total estimate of Hataphar High-tech Pharmaceutical Manufacturing Plant increased to VND868,000,000,000.</w:t>
      </w:r>
    </w:p>
    <w:p w14:paraId="00000004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‎‎Article 2.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Approve the policy of signing product processing contracts with ASKA; authorize the General Manager of the Company to negotiate, sign and implement contracts.</w:t>
      </w:r>
    </w:p>
    <w:p w14:paraId="00000005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</w:t>
      </w:r>
      <w:r>
        <w:rPr>
          <w:rFonts w:ascii="Arial" w:hAnsi="Arial"/>
          <w:color w:val="010000"/>
          <w:sz w:val="20"/>
        </w:rPr>
        <w:t>The Board of Directors of HaTay Pharmaceutical JSC, the Board of Management and rel</w:t>
      </w:r>
      <w:r>
        <w:rPr>
          <w:rFonts w:ascii="Arial" w:hAnsi="Arial"/>
          <w:color w:val="010000"/>
          <w:sz w:val="20"/>
        </w:rPr>
        <w:t>evant departments and units are responsible for implementing this Resolution.</w:t>
      </w:r>
    </w:p>
    <w:p w14:paraId="00000006" w14:textId="77777777" w:rsidR="00E22410" w:rsidRDefault="0059425F" w:rsidP="0059425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This Resolution takes effect from the date of its signing.</w:t>
      </w:r>
    </w:p>
    <w:sectPr w:rsidR="00E22410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10"/>
    <w:rsid w:val="0059425F"/>
    <w:rsid w:val="00E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54C4E-0F76-42DC-B964-274775A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Vnbnnidung40">
    <w:name w:val="Văn bản nội dung (4)"/>
    <w:basedOn w:val="Normal"/>
    <w:link w:val="Vnbnnidung4"/>
    <w:pPr>
      <w:ind w:firstLine="300"/>
    </w:pPr>
    <w:rPr>
      <w:rFonts w:ascii="Times New Roman" w:eastAsia="Times New Roman" w:hAnsi="Times New Roman" w:cs="Times New Roman"/>
      <w:sz w:val="98"/>
      <w:szCs w:val="98"/>
    </w:rPr>
  </w:style>
  <w:style w:type="paragraph" w:customStyle="1" w:styleId="Vnbnnidung30">
    <w:name w:val="Văn bản nội dung (3)"/>
    <w:basedOn w:val="Normal"/>
    <w:link w:val="Vnbnnidung3"/>
    <w:pPr>
      <w:spacing w:line="202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N1T4QcBkbg09X5TAywpw8kOXw==">CgMxLjA4AHIhMW5EbjY0QmpJWUJqajhXTmdlclI0Y25SeUM0Y1ZfWmRT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2</cp:revision>
  <dcterms:created xsi:type="dcterms:W3CDTF">2024-07-02T03:41:00Z</dcterms:created>
  <dcterms:modified xsi:type="dcterms:W3CDTF">2024-07-03T11:02:00Z</dcterms:modified>
</cp:coreProperties>
</file>