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25B6A"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heading=h.gjdgxs"/>
      <w:bookmarkEnd w:id="0"/>
      <w:r w:rsidRPr="004676F9">
        <w:rPr>
          <w:rFonts w:ascii="Arial" w:hAnsi="Arial" w:cs="Arial"/>
          <w:b/>
          <w:color w:val="010000"/>
          <w:sz w:val="20"/>
        </w:rPr>
        <w:t>DSD: Annual General Mandate 2024</w:t>
      </w:r>
    </w:p>
    <w:p w14:paraId="4849DEE7" w14:textId="3EB5A28A"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 xml:space="preserve">On June 25, 2024, DHC </w:t>
      </w:r>
      <w:proofErr w:type="spellStart"/>
      <w:r w:rsidRPr="004676F9">
        <w:rPr>
          <w:rFonts w:ascii="Arial" w:hAnsi="Arial" w:cs="Arial"/>
          <w:color w:val="010000"/>
          <w:sz w:val="20"/>
        </w:rPr>
        <w:t>Suoi</w:t>
      </w:r>
      <w:proofErr w:type="spellEnd"/>
      <w:r w:rsidRPr="004676F9">
        <w:rPr>
          <w:rFonts w:ascii="Arial" w:hAnsi="Arial" w:cs="Arial"/>
          <w:color w:val="010000"/>
          <w:sz w:val="20"/>
        </w:rPr>
        <w:t xml:space="preserve"> </w:t>
      </w:r>
      <w:proofErr w:type="spellStart"/>
      <w:r w:rsidRPr="004676F9">
        <w:rPr>
          <w:rFonts w:ascii="Arial" w:hAnsi="Arial" w:cs="Arial"/>
          <w:color w:val="010000"/>
          <w:sz w:val="20"/>
        </w:rPr>
        <w:t>Doi</w:t>
      </w:r>
      <w:proofErr w:type="spellEnd"/>
      <w:r w:rsidRPr="004676F9">
        <w:rPr>
          <w:rFonts w:ascii="Arial" w:hAnsi="Arial" w:cs="Arial"/>
          <w:color w:val="010000"/>
          <w:sz w:val="20"/>
        </w:rPr>
        <w:t xml:space="preserve"> Corporation announced General Mandate </w:t>
      </w:r>
      <w:r w:rsidR="009E5ABB" w:rsidRPr="004676F9">
        <w:rPr>
          <w:rFonts w:ascii="Arial" w:hAnsi="Arial" w:cs="Arial"/>
          <w:color w:val="010000"/>
          <w:sz w:val="20"/>
        </w:rPr>
        <w:t xml:space="preserve">No. </w:t>
      </w:r>
      <w:r w:rsidRPr="004676F9">
        <w:rPr>
          <w:rFonts w:ascii="Arial" w:hAnsi="Arial" w:cs="Arial"/>
          <w:color w:val="010000"/>
          <w:sz w:val="20"/>
        </w:rPr>
        <w:t xml:space="preserve">369/2024/NQ-DHDCD as follows: </w:t>
      </w:r>
    </w:p>
    <w:p w14:paraId="54F92540" w14:textId="60173951" w:rsidR="00D1310C" w:rsidRPr="004676F9" w:rsidRDefault="00364377" w:rsidP="009E5ABB">
      <w:pPr>
        <w:keepNext/>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 xml:space="preserve">Article 1: Approve the Report on the activities of the Board of Directors in 2023 and </w:t>
      </w:r>
      <w:r w:rsidR="004676F9">
        <w:rPr>
          <w:rFonts w:ascii="Arial" w:hAnsi="Arial" w:cs="Arial"/>
          <w:color w:val="010000"/>
          <w:sz w:val="20"/>
        </w:rPr>
        <w:t>the plan on activities for 2024:</w:t>
      </w:r>
    </w:p>
    <w:p w14:paraId="7516E037"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The General Meeting of Shareholders approved the contents of the Report on activities of the Board of Directors in 2023 and the plan on activities for 2024, including:</w:t>
      </w:r>
    </w:p>
    <w:p w14:paraId="09A48144" w14:textId="259488A1"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Part I.</w:t>
      </w:r>
      <w:r w:rsidR="009E5ABB" w:rsidRPr="004676F9">
        <w:rPr>
          <w:rFonts w:ascii="Arial" w:hAnsi="Arial" w:cs="Arial"/>
          <w:color w:val="010000"/>
          <w:sz w:val="20"/>
        </w:rPr>
        <w:t xml:space="preserve"> </w:t>
      </w:r>
      <w:r w:rsidRPr="004676F9">
        <w:rPr>
          <w:rFonts w:ascii="Arial" w:hAnsi="Arial" w:cs="Arial"/>
          <w:color w:val="010000"/>
          <w:sz w:val="20"/>
        </w:rPr>
        <w:t>Activities results of the Board of Directors in 2023</w:t>
      </w:r>
    </w:p>
    <w:p w14:paraId="06FFB4BF"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Part II. Operating Orientation in 2024.</w:t>
      </w:r>
    </w:p>
    <w:p w14:paraId="1AC5A8DA" w14:textId="6440E6DF" w:rsidR="00D1310C" w:rsidRPr="004676F9" w:rsidRDefault="00364377" w:rsidP="009E5ABB">
      <w:pPr>
        <w:keepNext/>
        <w:pBdr>
          <w:top w:val="nil"/>
          <w:left w:val="nil"/>
          <w:bottom w:val="nil"/>
          <w:right w:val="nil"/>
          <w:between w:val="nil"/>
        </w:pBdr>
        <w:tabs>
          <w:tab w:val="left" w:pos="432"/>
        </w:tabs>
        <w:spacing w:after="120" w:line="360" w:lineRule="auto"/>
        <w:rPr>
          <w:rFonts w:ascii="Arial" w:hAnsi="Arial" w:cs="Arial"/>
          <w:color w:val="010000"/>
          <w:sz w:val="20"/>
        </w:rPr>
      </w:pPr>
      <w:r w:rsidRPr="004676F9">
        <w:rPr>
          <w:rFonts w:ascii="Arial" w:hAnsi="Arial" w:cs="Arial"/>
          <w:color w:val="010000"/>
          <w:sz w:val="20"/>
        </w:rPr>
        <w:t>Article 2: Approve the Summary Report 2023, orientation</w:t>
      </w:r>
      <w:r w:rsidR="002C4FAA" w:rsidRPr="004676F9">
        <w:rPr>
          <w:rFonts w:ascii="Arial" w:hAnsi="Arial" w:cs="Arial"/>
          <w:color w:val="010000"/>
          <w:sz w:val="20"/>
        </w:rPr>
        <w:t>,</w:t>
      </w:r>
      <w:r w:rsidRPr="004676F9">
        <w:rPr>
          <w:rFonts w:ascii="Arial" w:hAnsi="Arial" w:cs="Arial"/>
          <w:color w:val="010000"/>
          <w:sz w:val="20"/>
        </w:rPr>
        <w:t xml:space="preserve"> and plan for 2024 of the Board of Managers</w:t>
      </w:r>
      <w:r w:rsidR="004676F9">
        <w:rPr>
          <w:rFonts w:ascii="Arial" w:hAnsi="Arial" w:cs="Arial"/>
          <w:color w:val="010000"/>
          <w:sz w:val="20"/>
        </w:rPr>
        <w:t>:</w:t>
      </w:r>
    </w:p>
    <w:p w14:paraId="2BEB8624"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The General Meeting of Shareholders approved the contents in the Summary Report 2023, orientation and plan for 2024 of the Board of Managers, including main contents as follows:</w:t>
      </w:r>
    </w:p>
    <w:p w14:paraId="0585EFD8" w14:textId="77777777" w:rsidR="00D1310C" w:rsidRPr="004676F9" w:rsidRDefault="00364377" w:rsidP="009E5ABB">
      <w:pPr>
        <w:numPr>
          <w:ilvl w:val="0"/>
          <w:numId w:val="2"/>
        </w:numPr>
        <w:pBdr>
          <w:top w:val="nil"/>
          <w:left w:val="nil"/>
          <w:bottom w:val="nil"/>
          <w:right w:val="nil"/>
          <w:between w:val="nil"/>
        </w:pBdr>
        <w:tabs>
          <w:tab w:val="left" w:pos="432"/>
          <w:tab w:val="left" w:pos="1338"/>
        </w:tabs>
        <w:spacing w:after="120" w:line="360" w:lineRule="auto"/>
        <w:rPr>
          <w:rFonts w:ascii="Arial" w:eastAsia="Arial" w:hAnsi="Arial" w:cs="Arial"/>
          <w:color w:val="010000"/>
          <w:sz w:val="20"/>
          <w:szCs w:val="20"/>
        </w:rPr>
      </w:pPr>
      <w:r w:rsidRPr="004676F9">
        <w:rPr>
          <w:rFonts w:ascii="Arial" w:hAnsi="Arial" w:cs="Arial"/>
          <w:color w:val="010000"/>
          <w:sz w:val="20"/>
        </w:rPr>
        <w:t>General situation: Difficulties and advantages in the Company's production and business activities in 2023.</w:t>
      </w:r>
    </w:p>
    <w:p w14:paraId="7E4EDFFF" w14:textId="77777777" w:rsidR="00D1310C" w:rsidRPr="004676F9" w:rsidRDefault="00364377" w:rsidP="009E5ABB">
      <w:pPr>
        <w:numPr>
          <w:ilvl w:val="0"/>
          <w:numId w:val="2"/>
        </w:numPr>
        <w:pBdr>
          <w:top w:val="nil"/>
          <w:left w:val="nil"/>
          <w:bottom w:val="nil"/>
          <w:right w:val="nil"/>
          <w:between w:val="nil"/>
        </w:pBdr>
        <w:tabs>
          <w:tab w:val="left" w:pos="432"/>
          <w:tab w:val="left" w:pos="1343"/>
        </w:tabs>
        <w:spacing w:after="120" w:line="360" w:lineRule="auto"/>
        <w:rPr>
          <w:rFonts w:ascii="Arial" w:eastAsia="Arial" w:hAnsi="Arial" w:cs="Arial"/>
          <w:color w:val="010000"/>
          <w:sz w:val="20"/>
          <w:szCs w:val="20"/>
        </w:rPr>
      </w:pPr>
      <w:r w:rsidRPr="004676F9">
        <w:rPr>
          <w:rFonts w:ascii="Arial" w:hAnsi="Arial" w:cs="Arial"/>
          <w:color w:val="010000"/>
          <w:sz w:val="20"/>
        </w:rPr>
        <w:t>The Company's achievements during the year</w:t>
      </w:r>
    </w:p>
    <w:p w14:paraId="32F4321F" w14:textId="77777777" w:rsidR="00D1310C" w:rsidRPr="004676F9" w:rsidRDefault="00364377" w:rsidP="009E5ABB">
      <w:pPr>
        <w:numPr>
          <w:ilvl w:val="0"/>
          <w:numId w:val="2"/>
        </w:numPr>
        <w:pBdr>
          <w:top w:val="nil"/>
          <w:left w:val="nil"/>
          <w:bottom w:val="nil"/>
          <w:right w:val="nil"/>
          <w:between w:val="nil"/>
        </w:pBdr>
        <w:tabs>
          <w:tab w:val="left" w:pos="432"/>
          <w:tab w:val="left" w:pos="1343"/>
        </w:tabs>
        <w:spacing w:after="120" w:line="360" w:lineRule="auto"/>
        <w:rPr>
          <w:rFonts w:ascii="Arial" w:eastAsia="Arial" w:hAnsi="Arial" w:cs="Arial"/>
          <w:color w:val="010000"/>
          <w:sz w:val="20"/>
          <w:szCs w:val="20"/>
        </w:rPr>
      </w:pPr>
      <w:r w:rsidRPr="004676F9">
        <w:rPr>
          <w:rFonts w:ascii="Arial" w:hAnsi="Arial" w:cs="Arial"/>
          <w:color w:val="010000"/>
          <w:sz w:val="20"/>
        </w:rPr>
        <w:t>Business results during the year</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84"/>
        <w:gridCol w:w="1802"/>
        <w:gridCol w:w="1800"/>
        <w:gridCol w:w="1731"/>
      </w:tblGrid>
      <w:tr w:rsidR="00D1310C" w:rsidRPr="004676F9" w14:paraId="29EC79B0" w14:textId="77777777" w:rsidTr="004676F9">
        <w:tc>
          <w:tcPr>
            <w:tcW w:w="2043" w:type="pct"/>
            <w:shd w:val="clear" w:color="auto" w:fill="auto"/>
            <w:tcMar>
              <w:top w:w="0" w:type="dxa"/>
              <w:bottom w:w="0" w:type="dxa"/>
            </w:tcMar>
            <w:vAlign w:val="center"/>
          </w:tcPr>
          <w:p w14:paraId="5D33AC19"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Targets</w:t>
            </w:r>
          </w:p>
        </w:tc>
        <w:tc>
          <w:tcPr>
            <w:tcW w:w="999" w:type="pct"/>
            <w:shd w:val="clear" w:color="auto" w:fill="auto"/>
            <w:tcMar>
              <w:top w:w="0" w:type="dxa"/>
              <w:bottom w:w="0" w:type="dxa"/>
            </w:tcMar>
            <w:vAlign w:val="center"/>
          </w:tcPr>
          <w:p w14:paraId="225E16F2"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Results 2023</w:t>
            </w:r>
          </w:p>
        </w:tc>
        <w:tc>
          <w:tcPr>
            <w:tcW w:w="998" w:type="pct"/>
            <w:shd w:val="clear" w:color="auto" w:fill="auto"/>
            <w:tcMar>
              <w:top w:w="0" w:type="dxa"/>
              <w:bottom w:w="0" w:type="dxa"/>
            </w:tcMar>
            <w:vAlign w:val="center"/>
          </w:tcPr>
          <w:p w14:paraId="0EA30FEB"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Plan 2023</w:t>
            </w:r>
          </w:p>
        </w:tc>
        <w:tc>
          <w:tcPr>
            <w:tcW w:w="960" w:type="pct"/>
            <w:shd w:val="clear" w:color="auto" w:fill="auto"/>
            <w:tcMar>
              <w:top w:w="0" w:type="dxa"/>
              <w:bottom w:w="0" w:type="dxa"/>
            </w:tcMar>
            <w:vAlign w:val="center"/>
          </w:tcPr>
          <w:p w14:paraId="20A66139"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Results/Plan (%)</w:t>
            </w:r>
          </w:p>
        </w:tc>
      </w:tr>
      <w:tr w:rsidR="00D1310C" w:rsidRPr="004676F9" w14:paraId="46FBB347" w14:textId="77777777" w:rsidTr="004676F9">
        <w:tc>
          <w:tcPr>
            <w:tcW w:w="2043" w:type="pct"/>
            <w:shd w:val="clear" w:color="auto" w:fill="auto"/>
            <w:tcMar>
              <w:top w:w="0" w:type="dxa"/>
              <w:bottom w:w="0" w:type="dxa"/>
            </w:tcMar>
            <w:vAlign w:val="center"/>
          </w:tcPr>
          <w:p w14:paraId="70050E54"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Net revenue</w:t>
            </w:r>
          </w:p>
        </w:tc>
        <w:tc>
          <w:tcPr>
            <w:tcW w:w="999" w:type="pct"/>
            <w:shd w:val="clear" w:color="auto" w:fill="auto"/>
            <w:tcMar>
              <w:top w:w="0" w:type="dxa"/>
              <w:bottom w:w="0" w:type="dxa"/>
            </w:tcMar>
            <w:vAlign w:val="center"/>
          </w:tcPr>
          <w:p w14:paraId="0D03B1F7"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172,181,204,412</w:t>
            </w:r>
          </w:p>
        </w:tc>
        <w:tc>
          <w:tcPr>
            <w:tcW w:w="998" w:type="pct"/>
            <w:shd w:val="clear" w:color="auto" w:fill="auto"/>
            <w:tcMar>
              <w:top w:w="0" w:type="dxa"/>
              <w:bottom w:w="0" w:type="dxa"/>
            </w:tcMar>
            <w:vAlign w:val="center"/>
          </w:tcPr>
          <w:p w14:paraId="61CF1789"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200,000,000,000</w:t>
            </w:r>
          </w:p>
        </w:tc>
        <w:tc>
          <w:tcPr>
            <w:tcW w:w="960" w:type="pct"/>
            <w:shd w:val="clear" w:color="auto" w:fill="auto"/>
            <w:tcMar>
              <w:top w:w="0" w:type="dxa"/>
              <w:bottom w:w="0" w:type="dxa"/>
            </w:tcMar>
            <w:vAlign w:val="center"/>
          </w:tcPr>
          <w:p w14:paraId="60C6D58F"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86.1%</w:t>
            </w:r>
          </w:p>
        </w:tc>
      </w:tr>
      <w:tr w:rsidR="00D1310C" w:rsidRPr="004676F9" w14:paraId="7F8426E9" w14:textId="77777777" w:rsidTr="004676F9">
        <w:tc>
          <w:tcPr>
            <w:tcW w:w="2043" w:type="pct"/>
            <w:shd w:val="clear" w:color="auto" w:fill="auto"/>
            <w:tcMar>
              <w:top w:w="0" w:type="dxa"/>
              <w:bottom w:w="0" w:type="dxa"/>
            </w:tcMar>
            <w:vAlign w:val="center"/>
          </w:tcPr>
          <w:p w14:paraId="41198CF3"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Profit after tax</w:t>
            </w:r>
          </w:p>
        </w:tc>
        <w:tc>
          <w:tcPr>
            <w:tcW w:w="999" w:type="pct"/>
            <w:shd w:val="clear" w:color="auto" w:fill="auto"/>
            <w:tcMar>
              <w:top w:w="0" w:type="dxa"/>
              <w:bottom w:w="0" w:type="dxa"/>
            </w:tcMar>
            <w:vAlign w:val="center"/>
          </w:tcPr>
          <w:p w14:paraId="0C411E2C"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10,130,858,200</w:t>
            </w:r>
          </w:p>
        </w:tc>
        <w:tc>
          <w:tcPr>
            <w:tcW w:w="998" w:type="pct"/>
            <w:shd w:val="clear" w:color="auto" w:fill="auto"/>
            <w:tcMar>
              <w:top w:w="0" w:type="dxa"/>
              <w:bottom w:w="0" w:type="dxa"/>
            </w:tcMar>
            <w:vAlign w:val="center"/>
          </w:tcPr>
          <w:p w14:paraId="392F33EF"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25,600,000,000</w:t>
            </w:r>
          </w:p>
        </w:tc>
        <w:tc>
          <w:tcPr>
            <w:tcW w:w="960" w:type="pct"/>
            <w:shd w:val="clear" w:color="auto" w:fill="auto"/>
            <w:tcMar>
              <w:top w:w="0" w:type="dxa"/>
              <w:bottom w:w="0" w:type="dxa"/>
            </w:tcMar>
            <w:vAlign w:val="center"/>
          </w:tcPr>
          <w:p w14:paraId="62E82945"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39.5%</w:t>
            </w:r>
          </w:p>
        </w:tc>
      </w:tr>
    </w:tbl>
    <w:p w14:paraId="0BD5B99A" w14:textId="77777777" w:rsidR="00D1310C" w:rsidRPr="004676F9" w:rsidRDefault="00364377" w:rsidP="009E5ABB">
      <w:pPr>
        <w:numPr>
          <w:ilvl w:val="0"/>
          <w:numId w:val="2"/>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Expected Business Plan for 2024</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29"/>
        <w:gridCol w:w="3206"/>
        <w:gridCol w:w="1980"/>
        <w:gridCol w:w="2902"/>
      </w:tblGrid>
      <w:tr w:rsidR="00D1310C" w:rsidRPr="004676F9" w14:paraId="5D14E655" w14:textId="77777777" w:rsidTr="004676F9">
        <w:tc>
          <w:tcPr>
            <w:tcW w:w="515" w:type="pct"/>
            <w:shd w:val="clear" w:color="auto" w:fill="auto"/>
            <w:tcMar>
              <w:top w:w="0" w:type="dxa"/>
              <w:bottom w:w="0" w:type="dxa"/>
            </w:tcMar>
            <w:vAlign w:val="center"/>
          </w:tcPr>
          <w:p w14:paraId="213DED4A" w14:textId="375D5715" w:rsidR="00D1310C" w:rsidRPr="004676F9" w:rsidRDefault="009E5ABB"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 xml:space="preserve">No. </w:t>
            </w:r>
          </w:p>
        </w:tc>
        <w:tc>
          <w:tcPr>
            <w:tcW w:w="1778" w:type="pct"/>
            <w:shd w:val="clear" w:color="auto" w:fill="auto"/>
            <w:tcMar>
              <w:top w:w="0" w:type="dxa"/>
              <w:bottom w:w="0" w:type="dxa"/>
            </w:tcMar>
            <w:vAlign w:val="center"/>
          </w:tcPr>
          <w:p w14:paraId="5FC4E707"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Targets</w:t>
            </w:r>
          </w:p>
        </w:tc>
        <w:tc>
          <w:tcPr>
            <w:tcW w:w="1098" w:type="pct"/>
            <w:shd w:val="clear" w:color="auto" w:fill="auto"/>
            <w:tcMar>
              <w:top w:w="0" w:type="dxa"/>
              <w:bottom w:w="0" w:type="dxa"/>
            </w:tcMar>
            <w:vAlign w:val="center"/>
          </w:tcPr>
          <w:p w14:paraId="1FDFEBC2"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Plan 2024</w:t>
            </w:r>
          </w:p>
        </w:tc>
        <w:tc>
          <w:tcPr>
            <w:tcW w:w="1609" w:type="pct"/>
            <w:shd w:val="clear" w:color="auto" w:fill="auto"/>
            <w:tcMar>
              <w:top w:w="0" w:type="dxa"/>
              <w:bottom w:w="0" w:type="dxa"/>
            </w:tcMar>
            <w:vAlign w:val="center"/>
          </w:tcPr>
          <w:p w14:paraId="6C6440C0"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Increase/decrease compared to that in 2023 (%)</w:t>
            </w:r>
          </w:p>
        </w:tc>
      </w:tr>
      <w:tr w:rsidR="00D1310C" w:rsidRPr="004676F9" w14:paraId="281834E6" w14:textId="77777777" w:rsidTr="004676F9">
        <w:tc>
          <w:tcPr>
            <w:tcW w:w="515" w:type="pct"/>
            <w:shd w:val="clear" w:color="auto" w:fill="auto"/>
            <w:tcMar>
              <w:top w:w="0" w:type="dxa"/>
              <w:bottom w:w="0" w:type="dxa"/>
            </w:tcMar>
            <w:vAlign w:val="center"/>
          </w:tcPr>
          <w:p w14:paraId="05D529F7"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1</w:t>
            </w:r>
          </w:p>
        </w:tc>
        <w:tc>
          <w:tcPr>
            <w:tcW w:w="1778" w:type="pct"/>
            <w:shd w:val="clear" w:color="auto" w:fill="auto"/>
            <w:tcMar>
              <w:top w:w="0" w:type="dxa"/>
              <w:bottom w:w="0" w:type="dxa"/>
            </w:tcMar>
            <w:vAlign w:val="center"/>
          </w:tcPr>
          <w:p w14:paraId="5DB7AF76"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Net revenue</w:t>
            </w:r>
          </w:p>
        </w:tc>
        <w:tc>
          <w:tcPr>
            <w:tcW w:w="1098" w:type="pct"/>
            <w:shd w:val="clear" w:color="auto" w:fill="auto"/>
            <w:tcMar>
              <w:top w:w="0" w:type="dxa"/>
              <w:bottom w:w="0" w:type="dxa"/>
            </w:tcMar>
            <w:vAlign w:val="center"/>
          </w:tcPr>
          <w:p w14:paraId="6AD32DB0"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190,000,000,000</w:t>
            </w:r>
          </w:p>
        </w:tc>
        <w:tc>
          <w:tcPr>
            <w:tcW w:w="1609" w:type="pct"/>
            <w:shd w:val="clear" w:color="auto" w:fill="auto"/>
            <w:tcMar>
              <w:top w:w="0" w:type="dxa"/>
              <w:bottom w:w="0" w:type="dxa"/>
            </w:tcMar>
            <w:vAlign w:val="center"/>
          </w:tcPr>
          <w:p w14:paraId="428CA163"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10.5%</w:t>
            </w:r>
          </w:p>
        </w:tc>
      </w:tr>
      <w:tr w:rsidR="00D1310C" w:rsidRPr="004676F9" w14:paraId="09CCF1B1" w14:textId="77777777" w:rsidTr="004676F9">
        <w:tc>
          <w:tcPr>
            <w:tcW w:w="515" w:type="pct"/>
            <w:shd w:val="clear" w:color="auto" w:fill="auto"/>
            <w:tcMar>
              <w:top w:w="0" w:type="dxa"/>
              <w:bottom w:w="0" w:type="dxa"/>
            </w:tcMar>
            <w:vAlign w:val="center"/>
          </w:tcPr>
          <w:p w14:paraId="43B21E8A"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2</w:t>
            </w:r>
          </w:p>
        </w:tc>
        <w:tc>
          <w:tcPr>
            <w:tcW w:w="1778" w:type="pct"/>
            <w:shd w:val="clear" w:color="auto" w:fill="auto"/>
            <w:tcMar>
              <w:top w:w="0" w:type="dxa"/>
              <w:bottom w:w="0" w:type="dxa"/>
            </w:tcMar>
            <w:vAlign w:val="center"/>
          </w:tcPr>
          <w:p w14:paraId="234A7CCF"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Profit after tax</w:t>
            </w:r>
          </w:p>
        </w:tc>
        <w:tc>
          <w:tcPr>
            <w:tcW w:w="1098" w:type="pct"/>
            <w:shd w:val="clear" w:color="auto" w:fill="auto"/>
            <w:tcMar>
              <w:top w:w="0" w:type="dxa"/>
              <w:bottom w:w="0" w:type="dxa"/>
            </w:tcMar>
            <w:vAlign w:val="center"/>
          </w:tcPr>
          <w:p w14:paraId="7BA2E185"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12,150,000,000</w:t>
            </w:r>
          </w:p>
        </w:tc>
        <w:tc>
          <w:tcPr>
            <w:tcW w:w="1609" w:type="pct"/>
            <w:shd w:val="clear" w:color="auto" w:fill="auto"/>
            <w:tcMar>
              <w:top w:w="0" w:type="dxa"/>
              <w:bottom w:w="0" w:type="dxa"/>
            </w:tcMar>
            <w:vAlign w:val="center"/>
          </w:tcPr>
          <w:p w14:paraId="32B2A0BB"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20%</w:t>
            </w:r>
          </w:p>
        </w:tc>
      </w:tr>
      <w:tr w:rsidR="00D1310C" w:rsidRPr="004676F9" w14:paraId="6F7504E5" w14:textId="77777777" w:rsidTr="004676F9">
        <w:tc>
          <w:tcPr>
            <w:tcW w:w="515" w:type="pct"/>
            <w:shd w:val="clear" w:color="auto" w:fill="auto"/>
            <w:tcMar>
              <w:top w:w="0" w:type="dxa"/>
              <w:bottom w:w="0" w:type="dxa"/>
            </w:tcMar>
            <w:vAlign w:val="center"/>
          </w:tcPr>
          <w:p w14:paraId="1660B8EB"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3</w:t>
            </w:r>
          </w:p>
        </w:tc>
        <w:tc>
          <w:tcPr>
            <w:tcW w:w="1778" w:type="pct"/>
            <w:shd w:val="clear" w:color="auto" w:fill="auto"/>
            <w:tcMar>
              <w:top w:w="0" w:type="dxa"/>
              <w:bottom w:w="0" w:type="dxa"/>
            </w:tcMar>
            <w:vAlign w:val="center"/>
          </w:tcPr>
          <w:p w14:paraId="17A2C9E5"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Dividend payment rate (expected)</w:t>
            </w:r>
          </w:p>
        </w:tc>
        <w:tc>
          <w:tcPr>
            <w:tcW w:w="1098" w:type="pct"/>
            <w:shd w:val="clear" w:color="auto" w:fill="auto"/>
            <w:tcMar>
              <w:top w:w="0" w:type="dxa"/>
              <w:bottom w:w="0" w:type="dxa"/>
            </w:tcMar>
            <w:vAlign w:val="center"/>
          </w:tcPr>
          <w:p w14:paraId="5B280459"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None</w:t>
            </w:r>
          </w:p>
        </w:tc>
        <w:tc>
          <w:tcPr>
            <w:tcW w:w="1609" w:type="pct"/>
            <w:shd w:val="clear" w:color="auto" w:fill="auto"/>
            <w:tcMar>
              <w:top w:w="0" w:type="dxa"/>
              <w:bottom w:w="0" w:type="dxa"/>
            </w:tcMar>
            <w:vAlign w:val="center"/>
          </w:tcPr>
          <w:p w14:paraId="293B9FFA" w14:textId="77777777" w:rsidR="00D1310C" w:rsidRPr="004676F9" w:rsidRDefault="00D1310C" w:rsidP="009E5ABB">
            <w:pPr>
              <w:tabs>
                <w:tab w:val="left" w:pos="432"/>
              </w:tabs>
              <w:spacing w:after="120" w:line="360" w:lineRule="auto"/>
              <w:rPr>
                <w:rFonts w:ascii="Arial" w:eastAsia="Arial" w:hAnsi="Arial" w:cs="Arial"/>
                <w:color w:val="010000"/>
                <w:sz w:val="20"/>
                <w:szCs w:val="20"/>
              </w:rPr>
            </w:pPr>
          </w:p>
        </w:tc>
      </w:tr>
    </w:tbl>
    <w:p w14:paraId="642C452D" w14:textId="30F5E43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Article 3: Approve the Report on activities of the Supervisory Board in 2023 and the plan on activities for 2024</w:t>
      </w:r>
      <w:r w:rsidR="004676F9">
        <w:rPr>
          <w:rFonts w:ascii="Arial" w:hAnsi="Arial" w:cs="Arial"/>
          <w:color w:val="010000"/>
          <w:sz w:val="20"/>
        </w:rPr>
        <w:t>:</w:t>
      </w:r>
    </w:p>
    <w:p w14:paraId="1166CDE8"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The General Meeting of Shareholders approved the contents in the Report on activities of the Supervisory Board in 2023 and the plan on activities for 2024, including main contents as follows:</w:t>
      </w:r>
    </w:p>
    <w:p w14:paraId="2FF5E8BE" w14:textId="77777777" w:rsidR="00D1310C" w:rsidRPr="004676F9" w:rsidRDefault="00364377" w:rsidP="009E5ABB">
      <w:pPr>
        <w:numPr>
          <w:ilvl w:val="0"/>
          <w:numId w:val="3"/>
        </w:numPr>
        <w:pBdr>
          <w:top w:val="nil"/>
          <w:left w:val="nil"/>
          <w:bottom w:val="nil"/>
          <w:right w:val="nil"/>
          <w:between w:val="nil"/>
        </w:pBdr>
        <w:tabs>
          <w:tab w:val="left" w:pos="432"/>
          <w:tab w:val="left" w:pos="1329"/>
        </w:tabs>
        <w:spacing w:after="120" w:line="360" w:lineRule="auto"/>
        <w:rPr>
          <w:rFonts w:ascii="Arial" w:eastAsia="Arial" w:hAnsi="Arial" w:cs="Arial"/>
          <w:color w:val="010000"/>
          <w:sz w:val="20"/>
          <w:szCs w:val="20"/>
        </w:rPr>
      </w:pPr>
      <w:r w:rsidRPr="004676F9">
        <w:rPr>
          <w:rFonts w:ascii="Arial" w:hAnsi="Arial" w:cs="Arial"/>
          <w:color w:val="010000"/>
          <w:sz w:val="20"/>
        </w:rPr>
        <w:t>Personnel and activities of the Supervisory Board in 2023</w:t>
      </w:r>
    </w:p>
    <w:p w14:paraId="07EE81FD" w14:textId="77777777" w:rsidR="00D1310C" w:rsidRPr="004676F9" w:rsidRDefault="00364377" w:rsidP="009E5ABB">
      <w:pPr>
        <w:numPr>
          <w:ilvl w:val="0"/>
          <w:numId w:val="3"/>
        </w:numPr>
        <w:pBdr>
          <w:top w:val="nil"/>
          <w:left w:val="nil"/>
          <w:bottom w:val="nil"/>
          <w:right w:val="nil"/>
          <w:between w:val="nil"/>
        </w:pBdr>
        <w:tabs>
          <w:tab w:val="left" w:pos="432"/>
          <w:tab w:val="left" w:pos="1338"/>
        </w:tabs>
        <w:spacing w:after="120" w:line="360" w:lineRule="auto"/>
        <w:rPr>
          <w:rFonts w:ascii="Arial" w:eastAsia="Arial" w:hAnsi="Arial" w:cs="Arial"/>
          <w:color w:val="010000"/>
          <w:sz w:val="20"/>
          <w:szCs w:val="20"/>
        </w:rPr>
      </w:pPr>
      <w:r w:rsidRPr="004676F9">
        <w:rPr>
          <w:rFonts w:ascii="Arial" w:hAnsi="Arial" w:cs="Arial"/>
          <w:color w:val="010000"/>
          <w:sz w:val="20"/>
        </w:rPr>
        <w:t xml:space="preserve">Results of monitoring the activities of the Board of Directors and the Executive Board of the </w:t>
      </w:r>
      <w:r w:rsidRPr="004676F9">
        <w:rPr>
          <w:rFonts w:ascii="Arial" w:hAnsi="Arial" w:cs="Arial"/>
          <w:color w:val="010000"/>
          <w:sz w:val="20"/>
        </w:rPr>
        <w:lastRenderedPageBreak/>
        <w:t>Company.</w:t>
      </w:r>
    </w:p>
    <w:p w14:paraId="63FD8CE4" w14:textId="7C740D02" w:rsidR="00D1310C" w:rsidRPr="004676F9" w:rsidRDefault="00364377" w:rsidP="009E5ABB">
      <w:pPr>
        <w:numPr>
          <w:ilvl w:val="0"/>
          <w:numId w:val="3"/>
        </w:numPr>
        <w:pBdr>
          <w:top w:val="nil"/>
          <w:left w:val="nil"/>
          <w:bottom w:val="nil"/>
          <w:right w:val="nil"/>
          <w:between w:val="nil"/>
        </w:pBdr>
        <w:tabs>
          <w:tab w:val="left" w:pos="432"/>
          <w:tab w:val="left" w:pos="1344"/>
        </w:tabs>
        <w:spacing w:after="120" w:line="360" w:lineRule="auto"/>
        <w:rPr>
          <w:rFonts w:ascii="Arial" w:eastAsia="Arial" w:hAnsi="Arial" w:cs="Arial"/>
          <w:color w:val="010000"/>
          <w:sz w:val="20"/>
          <w:szCs w:val="20"/>
        </w:rPr>
      </w:pPr>
      <w:r w:rsidRPr="004676F9">
        <w:rPr>
          <w:rFonts w:ascii="Arial" w:hAnsi="Arial" w:cs="Arial"/>
          <w:color w:val="010000"/>
          <w:sz w:val="20"/>
        </w:rPr>
        <w:t>Evaluate the coordination of activitie</w:t>
      </w:r>
      <w:r w:rsidR="002C4FAA" w:rsidRPr="004676F9">
        <w:rPr>
          <w:rFonts w:ascii="Arial" w:hAnsi="Arial" w:cs="Arial"/>
          <w:color w:val="010000"/>
          <w:sz w:val="20"/>
        </w:rPr>
        <w:t xml:space="preserve">s between the Supervisory Board, </w:t>
      </w:r>
      <w:r w:rsidRPr="004676F9">
        <w:rPr>
          <w:rFonts w:ascii="Arial" w:hAnsi="Arial" w:cs="Arial"/>
          <w:color w:val="010000"/>
          <w:sz w:val="20"/>
        </w:rPr>
        <w:t>the Board of Directors and the Executive Board</w:t>
      </w:r>
    </w:p>
    <w:p w14:paraId="1112F9B2" w14:textId="77777777" w:rsidR="00D1310C" w:rsidRPr="004676F9" w:rsidRDefault="00364377" w:rsidP="009E5ABB">
      <w:pPr>
        <w:keepNext/>
        <w:numPr>
          <w:ilvl w:val="0"/>
          <w:numId w:val="3"/>
        </w:numPr>
        <w:pBdr>
          <w:top w:val="nil"/>
          <w:left w:val="nil"/>
          <w:bottom w:val="nil"/>
          <w:right w:val="nil"/>
          <w:between w:val="nil"/>
        </w:pBdr>
        <w:tabs>
          <w:tab w:val="left" w:pos="432"/>
          <w:tab w:val="left" w:pos="1343"/>
        </w:tabs>
        <w:spacing w:after="120" w:line="360" w:lineRule="auto"/>
        <w:rPr>
          <w:rFonts w:ascii="Arial" w:eastAsia="Arial" w:hAnsi="Arial" w:cs="Arial"/>
          <w:color w:val="010000"/>
          <w:sz w:val="20"/>
          <w:szCs w:val="20"/>
        </w:rPr>
      </w:pPr>
      <w:r w:rsidRPr="004676F9">
        <w:rPr>
          <w:rFonts w:ascii="Arial" w:hAnsi="Arial" w:cs="Arial"/>
          <w:color w:val="010000"/>
          <w:sz w:val="20"/>
        </w:rPr>
        <w:t>Results of monitoring the Company's operations and finances.</w:t>
      </w:r>
    </w:p>
    <w:p w14:paraId="2001E69A" w14:textId="77777777" w:rsidR="00D1310C" w:rsidRPr="004676F9" w:rsidRDefault="00364377" w:rsidP="009E5ABB">
      <w:pPr>
        <w:keepNext/>
        <w:numPr>
          <w:ilvl w:val="0"/>
          <w:numId w:val="3"/>
        </w:numPr>
        <w:pBdr>
          <w:top w:val="nil"/>
          <w:left w:val="nil"/>
          <w:bottom w:val="nil"/>
          <w:right w:val="nil"/>
          <w:between w:val="nil"/>
        </w:pBdr>
        <w:tabs>
          <w:tab w:val="left" w:pos="432"/>
          <w:tab w:val="left" w:pos="1343"/>
        </w:tabs>
        <w:spacing w:after="120" w:line="360" w:lineRule="auto"/>
        <w:rPr>
          <w:rFonts w:ascii="Arial" w:eastAsia="Arial" w:hAnsi="Arial" w:cs="Arial"/>
          <w:color w:val="010000"/>
          <w:sz w:val="20"/>
          <w:szCs w:val="20"/>
        </w:rPr>
      </w:pPr>
      <w:r w:rsidRPr="004676F9">
        <w:rPr>
          <w:rFonts w:ascii="Arial" w:hAnsi="Arial" w:cs="Arial"/>
          <w:color w:val="010000"/>
          <w:sz w:val="20"/>
        </w:rPr>
        <w:t>Operating orientation for 2024 of the Supervisory Board.</w:t>
      </w:r>
    </w:p>
    <w:p w14:paraId="03F8599F" w14:textId="75FECCC9" w:rsidR="00D1310C" w:rsidRPr="004676F9" w:rsidRDefault="00364377" w:rsidP="009E5ABB">
      <w:pPr>
        <w:keepNext/>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Article 4: Approve the Audited Financial Statements 2023</w:t>
      </w:r>
      <w:r w:rsidR="004676F9">
        <w:rPr>
          <w:rFonts w:ascii="Arial" w:hAnsi="Arial" w:cs="Arial"/>
          <w:color w:val="010000"/>
          <w:sz w:val="20"/>
        </w:rPr>
        <w:t>:</w:t>
      </w:r>
    </w:p>
    <w:p w14:paraId="6992DAA9"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 xml:space="preserve">The General Meeting of Shareholders approved the Financial Statements 2023 of DHC </w:t>
      </w:r>
      <w:proofErr w:type="spellStart"/>
      <w:r w:rsidRPr="004676F9">
        <w:rPr>
          <w:rFonts w:ascii="Arial" w:hAnsi="Arial" w:cs="Arial"/>
          <w:color w:val="010000"/>
          <w:sz w:val="20"/>
        </w:rPr>
        <w:t>Suoi</w:t>
      </w:r>
      <w:proofErr w:type="spellEnd"/>
      <w:r w:rsidRPr="004676F9">
        <w:rPr>
          <w:rFonts w:ascii="Arial" w:hAnsi="Arial" w:cs="Arial"/>
          <w:color w:val="010000"/>
          <w:sz w:val="20"/>
        </w:rPr>
        <w:t xml:space="preserve"> </w:t>
      </w:r>
      <w:proofErr w:type="spellStart"/>
      <w:r w:rsidRPr="004676F9">
        <w:rPr>
          <w:rFonts w:ascii="Arial" w:hAnsi="Arial" w:cs="Arial"/>
          <w:color w:val="010000"/>
          <w:sz w:val="20"/>
        </w:rPr>
        <w:t>Doi</w:t>
      </w:r>
      <w:proofErr w:type="spellEnd"/>
      <w:r w:rsidRPr="004676F9">
        <w:rPr>
          <w:rFonts w:ascii="Arial" w:hAnsi="Arial" w:cs="Arial"/>
          <w:color w:val="010000"/>
          <w:sz w:val="20"/>
        </w:rPr>
        <w:t xml:space="preserve"> Corporation audited by AAC Auditing and Accounting Company Limited signed on March 13, 2024.</w:t>
      </w:r>
    </w:p>
    <w:p w14:paraId="41DB848C" w14:textId="4B033E98" w:rsidR="00D1310C" w:rsidRPr="004676F9" w:rsidRDefault="00364377" w:rsidP="009E5ABB">
      <w:pPr>
        <w:keepNext/>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Article 5: Approve the profit distribution plan in 2023 and expected dividends for 2024</w:t>
      </w:r>
      <w:r w:rsidR="004676F9">
        <w:rPr>
          <w:rFonts w:ascii="Arial" w:hAnsi="Arial" w:cs="Arial"/>
          <w:color w:val="010000"/>
          <w:sz w:val="20"/>
        </w:rPr>
        <w:t>:</w:t>
      </w:r>
    </w:p>
    <w:p w14:paraId="1D78D211"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 xml:space="preserve">Business activities results in 2023 of DHC </w:t>
      </w:r>
      <w:proofErr w:type="spellStart"/>
      <w:r w:rsidRPr="004676F9">
        <w:rPr>
          <w:rFonts w:ascii="Arial" w:hAnsi="Arial" w:cs="Arial"/>
          <w:color w:val="010000"/>
          <w:sz w:val="20"/>
        </w:rPr>
        <w:t>Suoi</w:t>
      </w:r>
      <w:proofErr w:type="spellEnd"/>
      <w:r w:rsidRPr="004676F9">
        <w:rPr>
          <w:rFonts w:ascii="Arial" w:hAnsi="Arial" w:cs="Arial"/>
          <w:color w:val="010000"/>
          <w:sz w:val="20"/>
        </w:rPr>
        <w:t xml:space="preserve"> </w:t>
      </w:r>
      <w:proofErr w:type="spellStart"/>
      <w:r w:rsidRPr="004676F9">
        <w:rPr>
          <w:rFonts w:ascii="Arial" w:hAnsi="Arial" w:cs="Arial"/>
          <w:color w:val="010000"/>
          <w:sz w:val="20"/>
        </w:rPr>
        <w:t>Doi</w:t>
      </w:r>
      <w:proofErr w:type="spellEnd"/>
      <w:r w:rsidRPr="004676F9">
        <w:rPr>
          <w:rFonts w:ascii="Arial" w:hAnsi="Arial" w:cs="Arial"/>
          <w:color w:val="010000"/>
          <w:sz w:val="20"/>
        </w:rPr>
        <w:t xml:space="preserve"> Corporation according to the Financial Statements 2024 audited by AAC Auditing and Accounting Company Limited as follows:</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7"/>
        <w:gridCol w:w="6077"/>
        <w:gridCol w:w="2283"/>
      </w:tblGrid>
      <w:tr w:rsidR="00D1310C" w:rsidRPr="004676F9" w14:paraId="3D1956F6" w14:textId="77777777" w:rsidTr="009E5ABB">
        <w:tc>
          <w:tcPr>
            <w:tcW w:w="364" w:type="pct"/>
            <w:shd w:val="clear" w:color="auto" w:fill="auto"/>
            <w:tcMar>
              <w:top w:w="0" w:type="dxa"/>
              <w:bottom w:w="0" w:type="dxa"/>
            </w:tcMar>
            <w:vAlign w:val="center"/>
          </w:tcPr>
          <w:p w14:paraId="3F1F9C89" w14:textId="16E2E695" w:rsidR="00D1310C" w:rsidRPr="004676F9" w:rsidRDefault="009E5ABB"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 xml:space="preserve">No. </w:t>
            </w:r>
          </w:p>
        </w:tc>
        <w:tc>
          <w:tcPr>
            <w:tcW w:w="3370" w:type="pct"/>
            <w:shd w:val="clear" w:color="auto" w:fill="auto"/>
            <w:tcMar>
              <w:top w:w="0" w:type="dxa"/>
              <w:bottom w:w="0" w:type="dxa"/>
            </w:tcMar>
            <w:vAlign w:val="center"/>
          </w:tcPr>
          <w:p w14:paraId="3AC4FCC0"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Targets</w:t>
            </w:r>
          </w:p>
        </w:tc>
        <w:tc>
          <w:tcPr>
            <w:tcW w:w="1266" w:type="pct"/>
            <w:shd w:val="clear" w:color="auto" w:fill="auto"/>
            <w:tcMar>
              <w:top w:w="0" w:type="dxa"/>
              <w:bottom w:w="0" w:type="dxa"/>
            </w:tcMar>
            <w:vAlign w:val="center"/>
          </w:tcPr>
          <w:p w14:paraId="32212871"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Results (VND)</w:t>
            </w:r>
          </w:p>
        </w:tc>
      </w:tr>
      <w:tr w:rsidR="00D1310C" w:rsidRPr="004676F9" w14:paraId="38EF39BA" w14:textId="77777777" w:rsidTr="009E5ABB">
        <w:tc>
          <w:tcPr>
            <w:tcW w:w="364" w:type="pct"/>
            <w:shd w:val="clear" w:color="auto" w:fill="auto"/>
            <w:tcMar>
              <w:top w:w="0" w:type="dxa"/>
              <w:bottom w:w="0" w:type="dxa"/>
            </w:tcMar>
            <w:vAlign w:val="center"/>
          </w:tcPr>
          <w:p w14:paraId="1029E207"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1</w:t>
            </w:r>
          </w:p>
        </w:tc>
        <w:tc>
          <w:tcPr>
            <w:tcW w:w="3370" w:type="pct"/>
            <w:shd w:val="clear" w:color="auto" w:fill="auto"/>
            <w:tcMar>
              <w:top w:w="0" w:type="dxa"/>
              <w:bottom w:w="0" w:type="dxa"/>
            </w:tcMar>
            <w:vAlign w:val="center"/>
          </w:tcPr>
          <w:p w14:paraId="31D0E509"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Total revenue</w:t>
            </w:r>
          </w:p>
        </w:tc>
        <w:tc>
          <w:tcPr>
            <w:tcW w:w="1266" w:type="pct"/>
            <w:shd w:val="clear" w:color="auto" w:fill="auto"/>
            <w:tcMar>
              <w:top w:w="0" w:type="dxa"/>
              <w:bottom w:w="0" w:type="dxa"/>
            </w:tcMar>
            <w:vAlign w:val="center"/>
          </w:tcPr>
          <w:p w14:paraId="35EF507A"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173,582,846,294</w:t>
            </w:r>
          </w:p>
        </w:tc>
      </w:tr>
      <w:tr w:rsidR="00D1310C" w:rsidRPr="004676F9" w14:paraId="27DFB971" w14:textId="77777777" w:rsidTr="009E5ABB">
        <w:tc>
          <w:tcPr>
            <w:tcW w:w="364" w:type="pct"/>
            <w:shd w:val="clear" w:color="auto" w:fill="auto"/>
            <w:tcMar>
              <w:top w:w="0" w:type="dxa"/>
              <w:bottom w:w="0" w:type="dxa"/>
            </w:tcMar>
            <w:vAlign w:val="center"/>
          </w:tcPr>
          <w:p w14:paraId="4C867381"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2</w:t>
            </w:r>
          </w:p>
        </w:tc>
        <w:tc>
          <w:tcPr>
            <w:tcW w:w="3370" w:type="pct"/>
            <w:shd w:val="clear" w:color="auto" w:fill="auto"/>
            <w:tcMar>
              <w:top w:w="0" w:type="dxa"/>
              <w:bottom w:w="0" w:type="dxa"/>
            </w:tcMar>
            <w:vAlign w:val="center"/>
          </w:tcPr>
          <w:p w14:paraId="5D09FB05"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Total expenses</w:t>
            </w:r>
          </w:p>
        </w:tc>
        <w:tc>
          <w:tcPr>
            <w:tcW w:w="1266" w:type="pct"/>
            <w:shd w:val="clear" w:color="auto" w:fill="auto"/>
            <w:tcMar>
              <w:top w:w="0" w:type="dxa"/>
              <w:bottom w:w="0" w:type="dxa"/>
            </w:tcMar>
            <w:vAlign w:val="center"/>
          </w:tcPr>
          <w:p w14:paraId="62EFE2E1"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162,217,112,004</w:t>
            </w:r>
          </w:p>
        </w:tc>
      </w:tr>
      <w:tr w:rsidR="00D1310C" w:rsidRPr="004676F9" w14:paraId="12B391CB" w14:textId="77777777" w:rsidTr="009E5ABB">
        <w:tc>
          <w:tcPr>
            <w:tcW w:w="364" w:type="pct"/>
            <w:shd w:val="clear" w:color="auto" w:fill="auto"/>
            <w:tcMar>
              <w:top w:w="0" w:type="dxa"/>
              <w:bottom w:w="0" w:type="dxa"/>
            </w:tcMar>
            <w:vAlign w:val="center"/>
          </w:tcPr>
          <w:p w14:paraId="4CD9E683"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3</w:t>
            </w:r>
          </w:p>
        </w:tc>
        <w:tc>
          <w:tcPr>
            <w:tcW w:w="3370" w:type="pct"/>
            <w:shd w:val="clear" w:color="auto" w:fill="auto"/>
            <w:tcMar>
              <w:top w:w="0" w:type="dxa"/>
              <w:bottom w:w="0" w:type="dxa"/>
            </w:tcMar>
            <w:vAlign w:val="center"/>
          </w:tcPr>
          <w:p w14:paraId="5E6D0DD9"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Profit before tax</w:t>
            </w:r>
          </w:p>
        </w:tc>
        <w:tc>
          <w:tcPr>
            <w:tcW w:w="1266" w:type="pct"/>
            <w:shd w:val="clear" w:color="auto" w:fill="auto"/>
            <w:tcMar>
              <w:top w:w="0" w:type="dxa"/>
              <w:bottom w:w="0" w:type="dxa"/>
            </w:tcMar>
            <w:vAlign w:val="center"/>
          </w:tcPr>
          <w:p w14:paraId="18B92B01"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11,365,734,290</w:t>
            </w:r>
          </w:p>
        </w:tc>
      </w:tr>
      <w:tr w:rsidR="00D1310C" w:rsidRPr="004676F9" w14:paraId="68109D19" w14:textId="77777777" w:rsidTr="009E5ABB">
        <w:tc>
          <w:tcPr>
            <w:tcW w:w="364" w:type="pct"/>
            <w:shd w:val="clear" w:color="auto" w:fill="auto"/>
            <w:tcMar>
              <w:top w:w="0" w:type="dxa"/>
              <w:bottom w:w="0" w:type="dxa"/>
            </w:tcMar>
            <w:vAlign w:val="center"/>
          </w:tcPr>
          <w:p w14:paraId="0DECD6B7"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4</w:t>
            </w:r>
          </w:p>
        </w:tc>
        <w:tc>
          <w:tcPr>
            <w:tcW w:w="3370" w:type="pct"/>
            <w:shd w:val="clear" w:color="auto" w:fill="auto"/>
            <w:tcMar>
              <w:top w:w="0" w:type="dxa"/>
              <w:bottom w:w="0" w:type="dxa"/>
            </w:tcMar>
            <w:vAlign w:val="center"/>
          </w:tcPr>
          <w:p w14:paraId="51F5E646"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Deferred corporate income tax</w:t>
            </w:r>
          </w:p>
        </w:tc>
        <w:tc>
          <w:tcPr>
            <w:tcW w:w="1266" w:type="pct"/>
            <w:shd w:val="clear" w:color="auto" w:fill="auto"/>
            <w:tcMar>
              <w:top w:w="0" w:type="dxa"/>
              <w:bottom w:w="0" w:type="dxa"/>
            </w:tcMar>
            <w:vAlign w:val="center"/>
          </w:tcPr>
          <w:p w14:paraId="618FE352"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1,234,876,090</w:t>
            </w:r>
          </w:p>
        </w:tc>
      </w:tr>
      <w:tr w:rsidR="00D1310C" w:rsidRPr="004676F9" w14:paraId="5B751651" w14:textId="77777777" w:rsidTr="009E5ABB">
        <w:tc>
          <w:tcPr>
            <w:tcW w:w="364" w:type="pct"/>
            <w:shd w:val="clear" w:color="auto" w:fill="auto"/>
            <w:tcMar>
              <w:top w:w="0" w:type="dxa"/>
              <w:bottom w:w="0" w:type="dxa"/>
            </w:tcMar>
            <w:vAlign w:val="center"/>
          </w:tcPr>
          <w:p w14:paraId="6067BFE4"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5</w:t>
            </w:r>
          </w:p>
        </w:tc>
        <w:tc>
          <w:tcPr>
            <w:tcW w:w="3370" w:type="pct"/>
            <w:shd w:val="clear" w:color="auto" w:fill="auto"/>
            <w:tcMar>
              <w:top w:w="0" w:type="dxa"/>
              <w:bottom w:w="0" w:type="dxa"/>
            </w:tcMar>
            <w:vAlign w:val="center"/>
          </w:tcPr>
          <w:p w14:paraId="073978AE"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Profit after tax</w:t>
            </w:r>
          </w:p>
        </w:tc>
        <w:tc>
          <w:tcPr>
            <w:tcW w:w="1266" w:type="pct"/>
            <w:shd w:val="clear" w:color="auto" w:fill="auto"/>
            <w:tcMar>
              <w:top w:w="0" w:type="dxa"/>
              <w:bottom w:w="0" w:type="dxa"/>
            </w:tcMar>
            <w:vAlign w:val="center"/>
          </w:tcPr>
          <w:p w14:paraId="42D75F70"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10,130,858,200</w:t>
            </w:r>
          </w:p>
        </w:tc>
      </w:tr>
      <w:tr w:rsidR="00D1310C" w:rsidRPr="004676F9" w14:paraId="47E67B02" w14:textId="77777777" w:rsidTr="009E5ABB">
        <w:tc>
          <w:tcPr>
            <w:tcW w:w="364" w:type="pct"/>
            <w:shd w:val="clear" w:color="auto" w:fill="auto"/>
            <w:tcMar>
              <w:top w:w="0" w:type="dxa"/>
              <w:bottom w:w="0" w:type="dxa"/>
            </w:tcMar>
            <w:vAlign w:val="center"/>
          </w:tcPr>
          <w:p w14:paraId="35E5F7F8" w14:textId="6B742FC4"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6</w:t>
            </w:r>
          </w:p>
        </w:tc>
        <w:tc>
          <w:tcPr>
            <w:tcW w:w="3370" w:type="pct"/>
            <w:shd w:val="clear" w:color="auto" w:fill="auto"/>
            <w:tcMar>
              <w:top w:w="0" w:type="dxa"/>
              <w:bottom w:w="0" w:type="dxa"/>
            </w:tcMar>
            <w:vAlign w:val="center"/>
          </w:tcPr>
          <w:p w14:paraId="5266B711"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Accumulated undistributed profit after tax as of the end of 2023</w:t>
            </w:r>
          </w:p>
        </w:tc>
        <w:tc>
          <w:tcPr>
            <w:tcW w:w="1266" w:type="pct"/>
            <w:shd w:val="clear" w:color="auto" w:fill="auto"/>
            <w:tcMar>
              <w:top w:w="0" w:type="dxa"/>
              <w:bottom w:w="0" w:type="dxa"/>
            </w:tcMar>
            <w:vAlign w:val="center"/>
          </w:tcPr>
          <w:p w14:paraId="4989D613"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-56,601,358,851</w:t>
            </w:r>
          </w:p>
        </w:tc>
      </w:tr>
    </w:tbl>
    <w:p w14:paraId="74D267A3" w14:textId="6D64EA16" w:rsidR="00364377" w:rsidRPr="004676F9" w:rsidRDefault="00364377" w:rsidP="009E5AB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676F9">
        <w:rPr>
          <w:rFonts w:ascii="Arial" w:hAnsi="Arial" w:cs="Arial"/>
          <w:color w:val="010000"/>
          <w:sz w:val="20"/>
        </w:rPr>
        <w:t xml:space="preserve">Based on the above results, the Board of Directors will not implement dividend </w:t>
      </w:r>
      <w:r w:rsidR="002C4FAA" w:rsidRPr="004676F9">
        <w:rPr>
          <w:rFonts w:ascii="Arial" w:hAnsi="Arial" w:cs="Arial"/>
          <w:color w:val="010000"/>
          <w:sz w:val="20"/>
        </w:rPr>
        <w:t>payments</w:t>
      </w:r>
      <w:r w:rsidRPr="004676F9">
        <w:rPr>
          <w:rFonts w:ascii="Arial" w:hAnsi="Arial" w:cs="Arial"/>
          <w:color w:val="010000"/>
          <w:sz w:val="20"/>
        </w:rPr>
        <w:t xml:space="preserve"> </w:t>
      </w:r>
      <w:r w:rsidR="002C4FAA" w:rsidRPr="004676F9">
        <w:rPr>
          <w:rFonts w:ascii="Arial" w:hAnsi="Arial" w:cs="Arial"/>
          <w:color w:val="010000"/>
          <w:sz w:val="20"/>
        </w:rPr>
        <w:t xml:space="preserve">in </w:t>
      </w:r>
      <w:r w:rsidRPr="004676F9">
        <w:rPr>
          <w:rFonts w:ascii="Arial" w:hAnsi="Arial" w:cs="Arial"/>
          <w:color w:val="010000"/>
          <w:sz w:val="20"/>
        </w:rPr>
        <w:t xml:space="preserve">2023. </w:t>
      </w:r>
    </w:p>
    <w:p w14:paraId="7009C8FA" w14:textId="55F52988" w:rsidR="00D1310C" w:rsidRPr="004676F9" w:rsidRDefault="00364377" w:rsidP="009E5AB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676F9">
        <w:rPr>
          <w:rFonts w:ascii="Arial" w:hAnsi="Arial" w:cs="Arial"/>
          <w:color w:val="010000"/>
          <w:sz w:val="20"/>
        </w:rPr>
        <w:t xml:space="preserve">Expected dividend payment in 2024: Based on the business results for 2024, the Board of Directors of the Company will not implement dividend </w:t>
      </w:r>
      <w:r w:rsidR="002C4FAA" w:rsidRPr="004676F9">
        <w:rPr>
          <w:rFonts w:ascii="Arial" w:hAnsi="Arial" w:cs="Arial"/>
          <w:color w:val="010000"/>
          <w:sz w:val="20"/>
        </w:rPr>
        <w:t>payments</w:t>
      </w:r>
      <w:r w:rsidRPr="004676F9">
        <w:rPr>
          <w:rFonts w:ascii="Arial" w:hAnsi="Arial" w:cs="Arial"/>
          <w:color w:val="010000"/>
          <w:sz w:val="20"/>
        </w:rPr>
        <w:t xml:space="preserve"> to shareholders in 2024.</w:t>
      </w:r>
    </w:p>
    <w:p w14:paraId="42700313" w14:textId="5685258F" w:rsidR="00D1310C" w:rsidRPr="004676F9" w:rsidRDefault="00364377" w:rsidP="009E5ABB">
      <w:pPr>
        <w:keepNext/>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Article 6: Approve the remuneration</w:t>
      </w:r>
      <w:r w:rsidR="009E5ABB" w:rsidRPr="004676F9">
        <w:rPr>
          <w:rFonts w:ascii="Arial" w:hAnsi="Arial" w:cs="Arial"/>
          <w:color w:val="010000"/>
          <w:sz w:val="20"/>
        </w:rPr>
        <w:t xml:space="preserve"> </w:t>
      </w:r>
      <w:r w:rsidRPr="004676F9">
        <w:rPr>
          <w:rFonts w:ascii="Arial" w:hAnsi="Arial" w:cs="Arial"/>
          <w:color w:val="010000"/>
          <w:sz w:val="20"/>
        </w:rPr>
        <w:t xml:space="preserve">for the Board of Directors, </w:t>
      </w:r>
      <w:r w:rsidR="002C4FAA" w:rsidRPr="004676F9">
        <w:rPr>
          <w:rFonts w:ascii="Arial" w:hAnsi="Arial" w:cs="Arial"/>
          <w:color w:val="010000"/>
          <w:sz w:val="20"/>
        </w:rPr>
        <w:t xml:space="preserve">and </w:t>
      </w:r>
      <w:r w:rsidRPr="004676F9">
        <w:rPr>
          <w:rFonts w:ascii="Arial" w:hAnsi="Arial" w:cs="Arial"/>
          <w:color w:val="010000"/>
          <w:sz w:val="20"/>
        </w:rPr>
        <w:t xml:space="preserve">the Supervisory Board in 2023 and </w:t>
      </w:r>
      <w:r w:rsidR="002C4FAA" w:rsidRPr="004676F9">
        <w:rPr>
          <w:rFonts w:ascii="Arial" w:hAnsi="Arial" w:cs="Arial"/>
          <w:color w:val="010000"/>
          <w:sz w:val="20"/>
        </w:rPr>
        <w:t xml:space="preserve">the </w:t>
      </w:r>
      <w:r w:rsidRPr="004676F9">
        <w:rPr>
          <w:rFonts w:ascii="Arial" w:hAnsi="Arial" w:cs="Arial"/>
          <w:color w:val="010000"/>
          <w:sz w:val="20"/>
        </w:rPr>
        <w:t>expected remuneration for the Board of Directors and the Supervisory Board for 2024</w:t>
      </w:r>
      <w:r w:rsidR="004676F9">
        <w:rPr>
          <w:rFonts w:ascii="Arial" w:hAnsi="Arial" w:cs="Arial"/>
          <w:color w:val="010000"/>
          <w:sz w:val="20"/>
        </w:rPr>
        <w:t>:</w:t>
      </w:r>
    </w:p>
    <w:p w14:paraId="5E32CB3D"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In 2023, the Board of Directors paid remuneration for the Board of Directors, the Supervisory Board with the amount of: VND769,692,435. The Board of Directors submitted to the General Meeting of Shareholders for approval of the remuneration for the Board of Directors and the Supervisory Board of the Company in 2024:</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5"/>
        <w:gridCol w:w="5580"/>
        <w:gridCol w:w="909"/>
        <w:gridCol w:w="1993"/>
      </w:tblGrid>
      <w:tr w:rsidR="00D1310C" w:rsidRPr="004676F9" w14:paraId="63A97C08" w14:textId="77777777" w:rsidTr="004676F9">
        <w:tc>
          <w:tcPr>
            <w:tcW w:w="297" w:type="pct"/>
            <w:shd w:val="clear" w:color="auto" w:fill="auto"/>
            <w:tcMar>
              <w:top w:w="0" w:type="dxa"/>
              <w:bottom w:w="0" w:type="dxa"/>
            </w:tcMar>
            <w:vAlign w:val="center"/>
          </w:tcPr>
          <w:p w14:paraId="5DABCD1B" w14:textId="4390C24E" w:rsidR="00D1310C" w:rsidRPr="004676F9" w:rsidRDefault="009E5ABB"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 xml:space="preserve">No. </w:t>
            </w:r>
          </w:p>
        </w:tc>
        <w:tc>
          <w:tcPr>
            <w:tcW w:w="3094" w:type="pct"/>
            <w:shd w:val="clear" w:color="auto" w:fill="auto"/>
            <w:tcMar>
              <w:top w:w="0" w:type="dxa"/>
              <w:bottom w:w="0" w:type="dxa"/>
            </w:tcMar>
            <w:vAlign w:val="center"/>
          </w:tcPr>
          <w:p w14:paraId="22E87EDE"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Position/content</w:t>
            </w:r>
          </w:p>
        </w:tc>
        <w:tc>
          <w:tcPr>
            <w:tcW w:w="504" w:type="pct"/>
            <w:shd w:val="clear" w:color="auto" w:fill="auto"/>
            <w:tcMar>
              <w:top w:w="0" w:type="dxa"/>
              <w:bottom w:w="0" w:type="dxa"/>
            </w:tcMar>
            <w:vAlign w:val="center"/>
          </w:tcPr>
          <w:p w14:paraId="4C57E05E"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Quantity</w:t>
            </w:r>
          </w:p>
        </w:tc>
        <w:tc>
          <w:tcPr>
            <w:tcW w:w="1105" w:type="pct"/>
            <w:shd w:val="clear" w:color="auto" w:fill="auto"/>
            <w:tcMar>
              <w:top w:w="0" w:type="dxa"/>
              <w:bottom w:w="0" w:type="dxa"/>
            </w:tcMar>
            <w:vAlign w:val="center"/>
          </w:tcPr>
          <w:p w14:paraId="62474831"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Total remuneration (VND/year)</w:t>
            </w:r>
          </w:p>
        </w:tc>
      </w:tr>
      <w:tr w:rsidR="00D1310C" w:rsidRPr="004676F9" w14:paraId="5FCA57E3" w14:textId="77777777" w:rsidTr="004676F9">
        <w:tc>
          <w:tcPr>
            <w:tcW w:w="297" w:type="pct"/>
            <w:shd w:val="clear" w:color="auto" w:fill="auto"/>
            <w:tcMar>
              <w:top w:w="0" w:type="dxa"/>
              <w:bottom w:w="0" w:type="dxa"/>
            </w:tcMar>
            <w:vAlign w:val="center"/>
          </w:tcPr>
          <w:p w14:paraId="78081EE3"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I</w:t>
            </w:r>
          </w:p>
        </w:tc>
        <w:tc>
          <w:tcPr>
            <w:tcW w:w="3094" w:type="pct"/>
            <w:shd w:val="clear" w:color="auto" w:fill="auto"/>
            <w:tcMar>
              <w:top w:w="0" w:type="dxa"/>
              <w:bottom w:w="0" w:type="dxa"/>
            </w:tcMar>
            <w:vAlign w:val="center"/>
          </w:tcPr>
          <w:p w14:paraId="6A95DE74"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Operating and remuneration budget of the Board of Directors</w:t>
            </w:r>
          </w:p>
        </w:tc>
        <w:tc>
          <w:tcPr>
            <w:tcW w:w="504" w:type="pct"/>
            <w:shd w:val="clear" w:color="auto" w:fill="auto"/>
            <w:tcMar>
              <w:top w:w="0" w:type="dxa"/>
              <w:bottom w:w="0" w:type="dxa"/>
            </w:tcMar>
            <w:vAlign w:val="center"/>
          </w:tcPr>
          <w:p w14:paraId="1283E8E0"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05</w:t>
            </w:r>
          </w:p>
        </w:tc>
        <w:tc>
          <w:tcPr>
            <w:tcW w:w="1105" w:type="pct"/>
            <w:shd w:val="clear" w:color="auto" w:fill="auto"/>
            <w:tcMar>
              <w:top w:w="0" w:type="dxa"/>
              <w:bottom w:w="0" w:type="dxa"/>
            </w:tcMar>
            <w:vAlign w:val="center"/>
          </w:tcPr>
          <w:p w14:paraId="69899FF5"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950,000,000</w:t>
            </w:r>
          </w:p>
        </w:tc>
      </w:tr>
      <w:tr w:rsidR="00D1310C" w:rsidRPr="004676F9" w14:paraId="29E99AAF" w14:textId="77777777" w:rsidTr="004676F9">
        <w:tc>
          <w:tcPr>
            <w:tcW w:w="297" w:type="pct"/>
            <w:shd w:val="clear" w:color="auto" w:fill="auto"/>
            <w:tcMar>
              <w:top w:w="0" w:type="dxa"/>
              <w:bottom w:w="0" w:type="dxa"/>
            </w:tcMar>
            <w:vAlign w:val="center"/>
          </w:tcPr>
          <w:p w14:paraId="709A9028"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1</w:t>
            </w:r>
          </w:p>
        </w:tc>
        <w:tc>
          <w:tcPr>
            <w:tcW w:w="3094" w:type="pct"/>
            <w:shd w:val="clear" w:color="auto" w:fill="auto"/>
            <w:tcMar>
              <w:top w:w="0" w:type="dxa"/>
              <w:bottom w:w="0" w:type="dxa"/>
            </w:tcMar>
            <w:vAlign w:val="center"/>
          </w:tcPr>
          <w:p w14:paraId="74992F8F" w14:textId="018EBB1A"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 xml:space="preserve">Salary, </w:t>
            </w:r>
            <w:r w:rsidR="00EA460E" w:rsidRPr="004676F9">
              <w:rPr>
                <w:rFonts w:ascii="Arial" w:hAnsi="Arial" w:cs="Arial"/>
                <w:color w:val="010000"/>
                <w:sz w:val="20"/>
              </w:rPr>
              <w:t xml:space="preserve">and </w:t>
            </w:r>
            <w:r w:rsidRPr="004676F9">
              <w:rPr>
                <w:rFonts w:ascii="Arial" w:hAnsi="Arial" w:cs="Arial"/>
                <w:color w:val="010000"/>
                <w:sz w:val="20"/>
              </w:rPr>
              <w:t>remuneration for the Chair and members of the Board of Directors.</w:t>
            </w:r>
          </w:p>
        </w:tc>
        <w:tc>
          <w:tcPr>
            <w:tcW w:w="504" w:type="pct"/>
            <w:shd w:val="clear" w:color="auto" w:fill="auto"/>
            <w:tcMar>
              <w:top w:w="0" w:type="dxa"/>
              <w:bottom w:w="0" w:type="dxa"/>
            </w:tcMar>
            <w:vAlign w:val="center"/>
          </w:tcPr>
          <w:p w14:paraId="33C289D8" w14:textId="77777777" w:rsidR="00D1310C" w:rsidRPr="004676F9" w:rsidRDefault="00D1310C" w:rsidP="009E5ABB">
            <w:pPr>
              <w:tabs>
                <w:tab w:val="left" w:pos="432"/>
              </w:tabs>
              <w:spacing w:after="120" w:line="360" w:lineRule="auto"/>
              <w:rPr>
                <w:rFonts w:ascii="Arial" w:eastAsia="Arial" w:hAnsi="Arial" w:cs="Arial"/>
                <w:color w:val="010000"/>
                <w:sz w:val="20"/>
                <w:szCs w:val="20"/>
              </w:rPr>
            </w:pPr>
          </w:p>
        </w:tc>
        <w:tc>
          <w:tcPr>
            <w:tcW w:w="1105" w:type="pct"/>
            <w:shd w:val="clear" w:color="auto" w:fill="auto"/>
            <w:tcMar>
              <w:top w:w="0" w:type="dxa"/>
              <w:bottom w:w="0" w:type="dxa"/>
            </w:tcMar>
            <w:vAlign w:val="center"/>
          </w:tcPr>
          <w:p w14:paraId="492EF7EA"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600,000,000</w:t>
            </w:r>
          </w:p>
        </w:tc>
      </w:tr>
      <w:tr w:rsidR="00D1310C" w:rsidRPr="004676F9" w14:paraId="72E10629" w14:textId="77777777" w:rsidTr="004676F9">
        <w:tc>
          <w:tcPr>
            <w:tcW w:w="297" w:type="pct"/>
            <w:shd w:val="clear" w:color="auto" w:fill="auto"/>
            <w:tcMar>
              <w:top w:w="0" w:type="dxa"/>
              <w:bottom w:w="0" w:type="dxa"/>
            </w:tcMar>
            <w:vAlign w:val="center"/>
          </w:tcPr>
          <w:p w14:paraId="01DFFAC7"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lastRenderedPageBreak/>
              <w:t>2</w:t>
            </w:r>
          </w:p>
        </w:tc>
        <w:tc>
          <w:tcPr>
            <w:tcW w:w="3094" w:type="pct"/>
            <w:shd w:val="clear" w:color="auto" w:fill="auto"/>
            <w:tcMar>
              <w:top w:w="0" w:type="dxa"/>
              <w:bottom w:w="0" w:type="dxa"/>
            </w:tcMar>
            <w:vAlign w:val="center"/>
          </w:tcPr>
          <w:p w14:paraId="08A4578C"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Other expenses for the tasks of the Board of Directors</w:t>
            </w:r>
          </w:p>
        </w:tc>
        <w:tc>
          <w:tcPr>
            <w:tcW w:w="504" w:type="pct"/>
            <w:shd w:val="clear" w:color="auto" w:fill="auto"/>
            <w:tcMar>
              <w:top w:w="0" w:type="dxa"/>
              <w:bottom w:w="0" w:type="dxa"/>
            </w:tcMar>
            <w:vAlign w:val="center"/>
          </w:tcPr>
          <w:p w14:paraId="23BF52A1" w14:textId="77777777" w:rsidR="00D1310C" w:rsidRPr="004676F9" w:rsidRDefault="00D1310C" w:rsidP="009E5ABB">
            <w:pPr>
              <w:tabs>
                <w:tab w:val="left" w:pos="432"/>
              </w:tabs>
              <w:spacing w:after="120" w:line="360" w:lineRule="auto"/>
              <w:rPr>
                <w:rFonts w:ascii="Arial" w:eastAsia="Arial" w:hAnsi="Arial" w:cs="Arial"/>
                <w:color w:val="010000"/>
                <w:sz w:val="20"/>
                <w:szCs w:val="20"/>
              </w:rPr>
            </w:pPr>
          </w:p>
        </w:tc>
        <w:tc>
          <w:tcPr>
            <w:tcW w:w="1105" w:type="pct"/>
            <w:shd w:val="clear" w:color="auto" w:fill="auto"/>
            <w:tcMar>
              <w:top w:w="0" w:type="dxa"/>
              <w:bottom w:w="0" w:type="dxa"/>
            </w:tcMar>
            <w:vAlign w:val="center"/>
          </w:tcPr>
          <w:p w14:paraId="7DD1C0DE"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350,000,000</w:t>
            </w:r>
          </w:p>
        </w:tc>
      </w:tr>
      <w:tr w:rsidR="00D1310C" w:rsidRPr="004676F9" w14:paraId="1DA4B0F2" w14:textId="77777777" w:rsidTr="004676F9">
        <w:tc>
          <w:tcPr>
            <w:tcW w:w="297" w:type="pct"/>
            <w:shd w:val="clear" w:color="auto" w:fill="auto"/>
            <w:tcMar>
              <w:top w:w="0" w:type="dxa"/>
              <w:bottom w:w="0" w:type="dxa"/>
            </w:tcMar>
            <w:vAlign w:val="center"/>
          </w:tcPr>
          <w:p w14:paraId="3DB63EB8"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II</w:t>
            </w:r>
          </w:p>
        </w:tc>
        <w:tc>
          <w:tcPr>
            <w:tcW w:w="3094" w:type="pct"/>
            <w:shd w:val="clear" w:color="auto" w:fill="auto"/>
            <w:tcMar>
              <w:top w:w="0" w:type="dxa"/>
              <w:bottom w:w="0" w:type="dxa"/>
            </w:tcMar>
            <w:vAlign w:val="center"/>
          </w:tcPr>
          <w:p w14:paraId="1390DB02"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Operating and remuneration budget of the Supervisory Board</w:t>
            </w:r>
          </w:p>
        </w:tc>
        <w:tc>
          <w:tcPr>
            <w:tcW w:w="504" w:type="pct"/>
            <w:shd w:val="clear" w:color="auto" w:fill="auto"/>
            <w:tcMar>
              <w:top w:w="0" w:type="dxa"/>
              <w:bottom w:w="0" w:type="dxa"/>
            </w:tcMar>
            <w:vAlign w:val="center"/>
          </w:tcPr>
          <w:p w14:paraId="372E9E1D"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03</w:t>
            </w:r>
          </w:p>
        </w:tc>
        <w:tc>
          <w:tcPr>
            <w:tcW w:w="1105" w:type="pct"/>
            <w:shd w:val="clear" w:color="auto" w:fill="auto"/>
            <w:tcMar>
              <w:top w:w="0" w:type="dxa"/>
              <w:bottom w:w="0" w:type="dxa"/>
            </w:tcMar>
            <w:vAlign w:val="center"/>
          </w:tcPr>
          <w:p w14:paraId="127495D4"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260,000,000</w:t>
            </w:r>
          </w:p>
        </w:tc>
      </w:tr>
      <w:tr w:rsidR="00D1310C" w:rsidRPr="004676F9" w14:paraId="06254452" w14:textId="77777777" w:rsidTr="004676F9">
        <w:tc>
          <w:tcPr>
            <w:tcW w:w="297" w:type="pct"/>
            <w:shd w:val="clear" w:color="auto" w:fill="auto"/>
            <w:tcMar>
              <w:top w:w="0" w:type="dxa"/>
              <w:bottom w:w="0" w:type="dxa"/>
            </w:tcMar>
            <w:vAlign w:val="center"/>
          </w:tcPr>
          <w:p w14:paraId="5224FFF7"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1</w:t>
            </w:r>
          </w:p>
        </w:tc>
        <w:tc>
          <w:tcPr>
            <w:tcW w:w="3094" w:type="pct"/>
            <w:shd w:val="clear" w:color="auto" w:fill="auto"/>
            <w:tcMar>
              <w:top w:w="0" w:type="dxa"/>
              <w:bottom w:w="0" w:type="dxa"/>
            </w:tcMar>
            <w:vAlign w:val="center"/>
          </w:tcPr>
          <w:p w14:paraId="707C8E94" w14:textId="5BAC8466"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 xml:space="preserve">Salary, </w:t>
            </w:r>
            <w:r w:rsidR="00EA460E" w:rsidRPr="004676F9">
              <w:rPr>
                <w:rFonts w:ascii="Arial" w:hAnsi="Arial" w:cs="Arial"/>
                <w:color w:val="010000"/>
                <w:sz w:val="20"/>
              </w:rPr>
              <w:t xml:space="preserve">and </w:t>
            </w:r>
            <w:r w:rsidRPr="004676F9">
              <w:rPr>
                <w:rFonts w:ascii="Arial" w:hAnsi="Arial" w:cs="Arial"/>
                <w:color w:val="010000"/>
                <w:sz w:val="20"/>
              </w:rPr>
              <w:t>remuneration for the Chief and members of the Supervisory Board</w:t>
            </w:r>
          </w:p>
        </w:tc>
        <w:tc>
          <w:tcPr>
            <w:tcW w:w="504" w:type="pct"/>
            <w:shd w:val="clear" w:color="auto" w:fill="auto"/>
            <w:tcMar>
              <w:top w:w="0" w:type="dxa"/>
              <w:bottom w:w="0" w:type="dxa"/>
            </w:tcMar>
            <w:vAlign w:val="center"/>
          </w:tcPr>
          <w:p w14:paraId="7576BA86" w14:textId="77777777" w:rsidR="00D1310C" w:rsidRPr="004676F9" w:rsidRDefault="00D1310C" w:rsidP="009E5ABB">
            <w:pPr>
              <w:tabs>
                <w:tab w:val="left" w:pos="432"/>
              </w:tabs>
              <w:spacing w:after="120" w:line="360" w:lineRule="auto"/>
              <w:rPr>
                <w:rFonts w:ascii="Arial" w:eastAsia="Arial" w:hAnsi="Arial" w:cs="Arial"/>
                <w:color w:val="010000"/>
                <w:sz w:val="20"/>
                <w:szCs w:val="20"/>
              </w:rPr>
            </w:pPr>
          </w:p>
        </w:tc>
        <w:tc>
          <w:tcPr>
            <w:tcW w:w="1105" w:type="pct"/>
            <w:shd w:val="clear" w:color="auto" w:fill="auto"/>
            <w:tcMar>
              <w:top w:w="0" w:type="dxa"/>
              <w:bottom w:w="0" w:type="dxa"/>
            </w:tcMar>
            <w:vAlign w:val="center"/>
          </w:tcPr>
          <w:p w14:paraId="66DEA322"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260,000,000</w:t>
            </w:r>
          </w:p>
        </w:tc>
      </w:tr>
      <w:tr w:rsidR="00D1310C" w:rsidRPr="004676F9" w14:paraId="28EBAF80" w14:textId="77777777" w:rsidTr="004676F9">
        <w:tc>
          <w:tcPr>
            <w:tcW w:w="297" w:type="pct"/>
            <w:shd w:val="clear" w:color="auto" w:fill="auto"/>
            <w:tcMar>
              <w:top w:w="0" w:type="dxa"/>
              <w:bottom w:w="0" w:type="dxa"/>
            </w:tcMar>
            <w:vAlign w:val="center"/>
          </w:tcPr>
          <w:p w14:paraId="5EBA9FA8" w14:textId="77777777" w:rsidR="00D1310C" w:rsidRPr="004676F9" w:rsidRDefault="00D1310C" w:rsidP="009E5ABB">
            <w:pPr>
              <w:tabs>
                <w:tab w:val="left" w:pos="432"/>
              </w:tabs>
              <w:spacing w:after="120" w:line="360" w:lineRule="auto"/>
              <w:rPr>
                <w:rFonts w:ascii="Arial" w:eastAsia="Arial" w:hAnsi="Arial" w:cs="Arial"/>
                <w:color w:val="010000"/>
                <w:sz w:val="20"/>
                <w:szCs w:val="20"/>
              </w:rPr>
            </w:pPr>
          </w:p>
        </w:tc>
        <w:tc>
          <w:tcPr>
            <w:tcW w:w="3094" w:type="pct"/>
            <w:shd w:val="clear" w:color="auto" w:fill="auto"/>
            <w:tcMar>
              <w:top w:w="0" w:type="dxa"/>
              <w:bottom w:w="0" w:type="dxa"/>
            </w:tcMar>
            <w:vAlign w:val="center"/>
          </w:tcPr>
          <w:p w14:paraId="388BCDC4"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Total</w:t>
            </w:r>
          </w:p>
        </w:tc>
        <w:tc>
          <w:tcPr>
            <w:tcW w:w="504" w:type="pct"/>
            <w:shd w:val="clear" w:color="auto" w:fill="auto"/>
            <w:tcMar>
              <w:top w:w="0" w:type="dxa"/>
              <w:bottom w:w="0" w:type="dxa"/>
            </w:tcMar>
            <w:vAlign w:val="center"/>
          </w:tcPr>
          <w:p w14:paraId="6661BAF5" w14:textId="77777777" w:rsidR="00D1310C" w:rsidRPr="004676F9" w:rsidRDefault="00D1310C" w:rsidP="009E5ABB">
            <w:pPr>
              <w:tabs>
                <w:tab w:val="left" w:pos="432"/>
              </w:tabs>
              <w:spacing w:after="120" w:line="360" w:lineRule="auto"/>
              <w:rPr>
                <w:rFonts w:ascii="Arial" w:eastAsia="Arial" w:hAnsi="Arial" w:cs="Arial"/>
                <w:color w:val="010000"/>
                <w:sz w:val="20"/>
                <w:szCs w:val="20"/>
              </w:rPr>
            </w:pPr>
          </w:p>
        </w:tc>
        <w:tc>
          <w:tcPr>
            <w:tcW w:w="1105" w:type="pct"/>
            <w:shd w:val="clear" w:color="auto" w:fill="auto"/>
            <w:tcMar>
              <w:top w:w="0" w:type="dxa"/>
              <w:bottom w:w="0" w:type="dxa"/>
            </w:tcMar>
            <w:vAlign w:val="center"/>
          </w:tcPr>
          <w:p w14:paraId="4E4E3247"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1,210,000,000</w:t>
            </w:r>
          </w:p>
        </w:tc>
      </w:tr>
    </w:tbl>
    <w:p w14:paraId="74B895F1" w14:textId="2D57DF2D" w:rsidR="00D1310C" w:rsidRPr="004676F9" w:rsidRDefault="00364377" w:rsidP="009E5ABB">
      <w:pPr>
        <w:keepNext/>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Article 7: Approve the selection of the independent audit company to audit the Financial Statements 2024</w:t>
      </w:r>
      <w:r w:rsidR="004676F9" w:rsidRPr="004676F9">
        <w:rPr>
          <w:rFonts w:ascii="Arial" w:hAnsi="Arial" w:cs="Arial"/>
          <w:color w:val="010000"/>
          <w:sz w:val="20"/>
        </w:rPr>
        <w:t>:</w:t>
      </w:r>
    </w:p>
    <w:p w14:paraId="685D3396"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The Board of Directors respectfully submitted to the General Meeting of Shareholders to consider selecting AAC Auditing and Accounting Company Limited operating legally in Vietnam and approved by the State Securities Commission to audit public companies, as an independent audit company to audit the Financial Statements 2024 and review the Semi-annual Financial Statements of the Company.</w:t>
      </w:r>
    </w:p>
    <w:p w14:paraId="5A90F734"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Accordingly, the selected audit company to audit the Financial Statements 2024: AAC Auditing and Accounting Company Limited;</w:t>
      </w:r>
    </w:p>
    <w:p w14:paraId="06686D72" w14:textId="77777777" w:rsidR="00D1310C" w:rsidRPr="004676F9" w:rsidRDefault="00364377" w:rsidP="009E5ABB">
      <w:pPr>
        <w:keepNext/>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Article 8: Approve transaction policy with relevant parties</w:t>
      </w:r>
    </w:p>
    <w:p w14:paraId="6F3B62F0" w14:textId="4CFEBEB5"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Article 9: Approve the content of the election results of members of the Board of Directors and the Supervisory Board for the term 2024-2029</w:t>
      </w:r>
      <w:r w:rsidR="004676F9">
        <w:rPr>
          <w:rFonts w:ascii="Arial" w:hAnsi="Arial" w:cs="Arial"/>
          <w:color w:val="010000"/>
          <w:sz w:val="20"/>
        </w:rPr>
        <w:t>:</w:t>
      </w:r>
      <w:bookmarkStart w:id="1" w:name="_GoBack"/>
      <w:bookmarkEnd w:id="1"/>
    </w:p>
    <w:p w14:paraId="544F77B0" w14:textId="76CB1BC5"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 xml:space="preserve">The list of the Board of Directors for the term 2024-2029 includes 05 </w:t>
      </w:r>
      <w:r w:rsidR="00EA460E" w:rsidRPr="004676F9">
        <w:rPr>
          <w:rFonts w:ascii="Arial" w:hAnsi="Arial" w:cs="Arial"/>
          <w:color w:val="010000"/>
          <w:sz w:val="20"/>
        </w:rPr>
        <w:t>members</w:t>
      </w:r>
      <w:r w:rsidRPr="004676F9">
        <w:rPr>
          <w:rFonts w:ascii="Arial" w:hAnsi="Arial" w:cs="Arial"/>
          <w:color w:val="010000"/>
          <w:sz w:val="20"/>
        </w:rPr>
        <w:t>:</w:t>
      </w:r>
    </w:p>
    <w:p w14:paraId="07AF875D" w14:textId="77777777" w:rsidR="00D1310C" w:rsidRPr="004676F9" w:rsidRDefault="00364377" w:rsidP="009E5ABB">
      <w:pPr>
        <w:numPr>
          <w:ilvl w:val="0"/>
          <w:numId w:val="4"/>
        </w:numPr>
        <w:pBdr>
          <w:top w:val="nil"/>
          <w:left w:val="nil"/>
          <w:bottom w:val="nil"/>
          <w:right w:val="nil"/>
          <w:between w:val="nil"/>
        </w:pBdr>
        <w:tabs>
          <w:tab w:val="left" w:pos="432"/>
          <w:tab w:val="left" w:pos="950"/>
        </w:tabs>
        <w:spacing w:after="120" w:line="360" w:lineRule="auto"/>
        <w:rPr>
          <w:rFonts w:ascii="Arial" w:eastAsia="Arial" w:hAnsi="Arial" w:cs="Arial"/>
          <w:color w:val="010000"/>
          <w:sz w:val="20"/>
          <w:szCs w:val="20"/>
        </w:rPr>
      </w:pPr>
      <w:r w:rsidRPr="004676F9">
        <w:rPr>
          <w:rFonts w:ascii="Arial" w:hAnsi="Arial" w:cs="Arial"/>
          <w:color w:val="010000"/>
          <w:sz w:val="20"/>
        </w:rPr>
        <w:t>Ms. Tran Thi Huong</w:t>
      </w:r>
    </w:p>
    <w:p w14:paraId="73E8A7E4" w14:textId="77777777" w:rsidR="00D1310C" w:rsidRPr="004676F9" w:rsidRDefault="00364377" w:rsidP="009E5ABB">
      <w:pPr>
        <w:numPr>
          <w:ilvl w:val="0"/>
          <w:numId w:val="4"/>
        </w:numPr>
        <w:pBdr>
          <w:top w:val="nil"/>
          <w:left w:val="nil"/>
          <w:bottom w:val="nil"/>
          <w:right w:val="nil"/>
          <w:between w:val="nil"/>
        </w:pBdr>
        <w:tabs>
          <w:tab w:val="left" w:pos="432"/>
          <w:tab w:val="left" w:pos="958"/>
        </w:tabs>
        <w:spacing w:after="120" w:line="360" w:lineRule="auto"/>
        <w:rPr>
          <w:rFonts w:ascii="Arial" w:eastAsia="Arial" w:hAnsi="Arial" w:cs="Arial"/>
          <w:color w:val="010000"/>
          <w:sz w:val="20"/>
          <w:szCs w:val="20"/>
        </w:rPr>
      </w:pPr>
      <w:r w:rsidRPr="004676F9">
        <w:rPr>
          <w:rFonts w:ascii="Arial" w:hAnsi="Arial" w:cs="Arial"/>
          <w:color w:val="010000"/>
          <w:sz w:val="20"/>
        </w:rPr>
        <w:t>Mr. Le Minh Duc</w:t>
      </w:r>
    </w:p>
    <w:p w14:paraId="3F7DBD01" w14:textId="77777777" w:rsidR="00D1310C" w:rsidRPr="004676F9" w:rsidRDefault="00364377" w:rsidP="009E5ABB">
      <w:pPr>
        <w:numPr>
          <w:ilvl w:val="0"/>
          <w:numId w:val="4"/>
        </w:numPr>
        <w:pBdr>
          <w:top w:val="nil"/>
          <w:left w:val="nil"/>
          <w:bottom w:val="nil"/>
          <w:right w:val="nil"/>
          <w:between w:val="nil"/>
        </w:pBdr>
        <w:tabs>
          <w:tab w:val="left" w:pos="432"/>
          <w:tab w:val="left" w:pos="958"/>
        </w:tabs>
        <w:spacing w:after="120" w:line="360" w:lineRule="auto"/>
        <w:rPr>
          <w:rFonts w:ascii="Arial" w:eastAsia="Arial" w:hAnsi="Arial" w:cs="Arial"/>
          <w:color w:val="010000"/>
          <w:sz w:val="20"/>
          <w:szCs w:val="20"/>
        </w:rPr>
      </w:pPr>
      <w:r w:rsidRPr="004676F9">
        <w:rPr>
          <w:rFonts w:ascii="Arial" w:hAnsi="Arial" w:cs="Arial"/>
          <w:color w:val="010000"/>
          <w:sz w:val="20"/>
        </w:rPr>
        <w:t xml:space="preserve">Mr. Pham </w:t>
      </w:r>
      <w:proofErr w:type="spellStart"/>
      <w:r w:rsidRPr="004676F9">
        <w:rPr>
          <w:rFonts w:ascii="Arial" w:hAnsi="Arial" w:cs="Arial"/>
          <w:color w:val="010000"/>
          <w:sz w:val="20"/>
        </w:rPr>
        <w:t>Khac</w:t>
      </w:r>
      <w:proofErr w:type="spellEnd"/>
      <w:r w:rsidRPr="004676F9">
        <w:rPr>
          <w:rFonts w:ascii="Arial" w:hAnsi="Arial" w:cs="Arial"/>
          <w:color w:val="010000"/>
          <w:sz w:val="20"/>
        </w:rPr>
        <w:t xml:space="preserve"> Duong</w:t>
      </w:r>
    </w:p>
    <w:p w14:paraId="55C8ADD9" w14:textId="77777777" w:rsidR="00D1310C" w:rsidRPr="004676F9" w:rsidRDefault="00364377" w:rsidP="009E5ABB">
      <w:pPr>
        <w:numPr>
          <w:ilvl w:val="0"/>
          <w:numId w:val="4"/>
        </w:numPr>
        <w:pBdr>
          <w:top w:val="nil"/>
          <w:left w:val="nil"/>
          <w:bottom w:val="nil"/>
          <w:right w:val="nil"/>
          <w:between w:val="nil"/>
        </w:pBdr>
        <w:tabs>
          <w:tab w:val="left" w:pos="432"/>
          <w:tab w:val="left" w:pos="958"/>
        </w:tabs>
        <w:spacing w:after="120" w:line="360" w:lineRule="auto"/>
        <w:rPr>
          <w:rFonts w:ascii="Arial" w:eastAsia="Arial" w:hAnsi="Arial" w:cs="Arial"/>
          <w:color w:val="010000"/>
          <w:sz w:val="20"/>
          <w:szCs w:val="20"/>
        </w:rPr>
      </w:pPr>
      <w:r w:rsidRPr="004676F9">
        <w:rPr>
          <w:rFonts w:ascii="Arial" w:hAnsi="Arial" w:cs="Arial"/>
          <w:color w:val="010000"/>
          <w:sz w:val="20"/>
        </w:rPr>
        <w:t>Ms. Pham Le Thi Lan Phuong</w:t>
      </w:r>
    </w:p>
    <w:p w14:paraId="0EC2398C" w14:textId="77777777" w:rsidR="00D1310C" w:rsidRPr="004676F9" w:rsidRDefault="00364377" w:rsidP="009E5ABB">
      <w:pPr>
        <w:numPr>
          <w:ilvl w:val="0"/>
          <w:numId w:val="4"/>
        </w:numPr>
        <w:pBdr>
          <w:top w:val="nil"/>
          <w:left w:val="nil"/>
          <w:bottom w:val="nil"/>
          <w:right w:val="nil"/>
          <w:between w:val="nil"/>
        </w:pBdr>
        <w:tabs>
          <w:tab w:val="left" w:pos="432"/>
          <w:tab w:val="left" w:pos="958"/>
        </w:tabs>
        <w:spacing w:after="120" w:line="360" w:lineRule="auto"/>
        <w:rPr>
          <w:rFonts w:ascii="Arial" w:eastAsia="Arial" w:hAnsi="Arial" w:cs="Arial"/>
          <w:color w:val="010000"/>
          <w:sz w:val="20"/>
          <w:szCs w:val="20"/>
        </w:rPr>
      </w:pPr>
      <w:r w:rsidRPr="004676F9">
        <w:rPr>
          <w:rFonts w:ascii="Arial" w:hAnsi="Arial" w:cs="Arial"/>
          <w:color w:val="010000"/>
          <w:sz w:val="20"/>
        </w:rPr>
        <w:t xml:space="preserve">Mr. Ho </w:t>
      </w:r>
      <w:proofErr w:type="spellStart"/>
      <w:r w:rsidRPr="004676F9">
        <w:rPr>
          <w:rFonts w:ascii="Arial" w:hAnsi="Arial" w:cs="Arial"/>
          <w:color w:val="010000"/>
          <w:sz w:val="20"/>
        </w:rPr>
        <w:t>Phong</w:t>
      </w:r>
      <w:proofErr w:type="spellEnd"/>
    </w:p>
    <w:p w14:paraId="4C266FEC" w14:textId="77777777"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The list of the Supervisory Board for the term 2024-2029 includes 03 members:</w:t>
      </w:r>
    </w:p>
    <w:p w14:paraId="79A0962F" w14:textId="77777777" w:rsidR="00D1310C" w:rsidRPr="004676F9" w:rsidRDefault="00364377" w:rsidP="009E5ABB">
      <w:pPr>
        <w:numPr>
          <w:ilvl w:val="0"/>
          <w:numId w:val="1"/>
        </w:numPr>
        <w:pBdr>
          <w:top w:val="nil"/>
          <w:left w:val="nil"/>
          <w:bottom w:val="nil"/>
          <w:right w:val="nil"/>
          <w:between w:val="nil"/>
        </w:pBdr>
        <w:tabs>
          <w:tab w:val="left" w:pos="432"/>
          <w:tab w:val="left" w:pos="950"/>
        </w:tabs>
        <w:spacing w:after="120" w:line="360" w:lineRule="auto"/>
        <w:rPr>
          <w:rFonts w:ascii="Arial" w:eastAsia="Arial" w:hAnsi="Arial" w:cs="Arial"/>
          <w:color w:val="010000"/>
          <w:sz w:val="20"/>
          <w:szCs w:val="20"/>
        </w:rPr>
      </w:pPr>
      <w:r w:rsidRPr="004676F9">
        <w:rPr>
          <w:rFonts w:ascii="Arial" w:hAnsi="Arial" w:cs="Arial"/>
          <w:color w:val="010000"/>
          <w:sz w:val="20"/>
        </w:rPr>
        <w:t>Mr. Nguyen Van Thanh</w:t>
      </w:r>
    </w:p>
    <w:p w14:paraId="20AE8708" w14:textId="77777777" w:rsidR="00D1310C" w:rsidRPr="004676F9" w:rsidRDefault="00364377" w:rsidP="009E5ABB">
      <w:pPr>
        <w:numPr>
          <w:ilvl w:val="0"/>
          <w:numId w:val="1"/>
        </w:numPr>
        <w:pBdr>
          <w:top w:val="nil"/>
          <w:left w:val="nil"/>
          <w:bottom w:val="nil"/>
          <w:right w:val="nil"/>
          <w:between w:val="nil"/>
        </w:pBdr>
        <w:tabs>
          <w:tab w:val="left" w:pos="432"/>
          <w:tab w:val="left" w:pos="958"/>
        </w:tabs>
        <w:spacing w:after="120" w:line="360" w:lineRule="auto"/>
        <w:rPr>
          <w:rFonts w:ascii="Arial" w:eastAsia="Arial" w:hAnsi="Arial" w:cs="Arial"/>
          <w:color w:val="010000"/>
          <w:sz w:val="20"/>
          <w:szCs w:val="20"/>
        </w:rPr>
      </w:pPr>
      <w:r w:rsidRPr="004676F9">
        <w:rPr>
          <w:rFonts w:ascii="Arial" w:hAnsi="Arial" w:cs="Arial"/>
          <w:color w:val="010000"/>
          <w:sz w:val="20"/>
        </w:rPr>
        <w:t>Ms. Tran Thu Trang</w:t>
      </w:r>
    </w:p>
    <w:p w14:paraId="627EFE6B" w14:textId="77777777" w:rsidR="00D1310C" w:rsidRPr="004676F9" w:rsidRDefault="00364377" w:rsidP="009E5ABB">
      <w:pPr>
        <w:numPr>
          <w:ilvl w:val="0"/>
          <w:numId w:val="1"/>
        </w:numPr>
        <w:pBdr>
          <w:top w:val="nil"/>
          <w:left w:val="nil"/>
          <w:bottom w:val="nil"/>
          <w:right w:val="nil"/>
          <w:between w:val="nil"/>
        </w:pBdr>
        <w:tabs>
          <w:tab w:val="left" w:pos="432"/>
          <w:tab w:val="left" w:pos="958"/>
        </w:tabs>
        <w:spacing w:after="120" w:line="360" w:lineRule="auto"/>
        <w:rPr>
          <w:rFonts w:ascii="Arial" w:eastAsia="Arial" w:hAnsi="Arial" w:cs="Arial"/>
          <w:color w:val="010000"/>
          <w:sz w:val="20"/>
          <w:szCs w:val="20"/>
        </w:rPr>
      </w:pPr>
      <w:r w:rsidRPr="004676F9">
        <w:rPr>
          <w:rFonts w:ascii="Arial" w:hAnsi="Arial" w:cs="Arial"/>
          <w:color w:val="010000"/>
          <w:sz w:val="20"/>
        </w:rPr>
        <w:t>Ms. Nguyen Tran Quynh Phuong.</w:t>
      </w:r>
    </w:p>
    <w:p w14:paraId="3CF337C5" w14:textId="77777777" w:rsidR="00D1310C" w:rsidRPr="004676F9" w:rsidRDefault="00364377" w:rsidP="009E5ABB">
      <w:pPr>
        <w:keepNext/>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Article 10: Terms of enforcement</w:t>
      </w:r>
    </w:p>
    <w:p w14:paraId="59AF65CB" w14:textId="525DFE3E" w:rsidR="00D1310C" w:rsidRPr="004676F9"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This General Mandate was approved by the Annual General Meeting of Shareholders</w:t>
      </w:r>
      <w:r w:rsidR="009E5ABB" w:rsidRPr="004676F9">
        <w:rPr>
          <w:rFonts w:ascii="Arial" w:hAnsi="Arial" w:cs="Arial"/>
          <w:color w:val="010000"/>
          <w:sz w:val="20"/>
        </w:rPr>
        <w:t xml:space="preserve"> </w:t>
      </w:r>
      <w:r w:rsidRPr="004676F9">
        <w:rPr>
          <w:rFonts w:ascii="Arial" w:hAnsi="Arial" w:cs="Arial"/>
          <w:color w:val="010000"/>
          <w:sz w:val="20"/>
        </w:rPr>
        <w:t xml:space="preserve">2024 of DHC </w:t>
      </w:r>
      <w:proofErr w:type="spellStart"/>
      <w:r w:rsidRPr="004676F9">
        <w:rPr>
          <w:rFonts w:ascii="Arial" w:hAnsi="Arial" w:cs="Arial"/>
          <w:color w:val="010000"/>
          <w:sz w:val="20"/>
        </w:rPr>
        <w:t>Suoi</w:t>
      </w:r>
      <w:proofErr w:type="spellEnd"/>
      <w:r w:rsidRPr="004676F9">
        <w:rPr>
          <w:rFonts w:ascii="Arial" w:hAnsi="Arial" w:cs="Arial"/>
          <w:color w:val="010000"/>
          <w:sz w:val="20"/>
        </w:rPr>
        <w:t xml:space="preserve"> </w:t>
      </w:r>
      <w:proofErr w:type="spellStart"/>
      <w:r w:rsidRPr="004676F9">
        <w:rPr>
          <w:rFonts w:ascii="Arial" w:hAnsi="Arial" w:cs="Arial"/>
          <w:color w:val="010000"/>
          <w:sz w:val="20"/>
        </w:rPr>
        <w:t>Doi</w:t>
      </w:r>
      <w:proofErr w:type="spellEnd"/>
      <w:r w:rsidRPr="004676F9">
        <w:rPr>
          <w:rFonts w:ascii="Arial" w:hAnsi="Arial" w:cs="Arial"/>
          <w:color w:val="010000"/>
          <w:sz w:val="20"/>
        </w:rPr>
        <w:t xml:space="preserve"> Corporation and takes effect from June 25, 2024.</w:t>
      </w:r>
    </w:p>
    <w:p w14:paraId="38E105CC" w14:textId="77777777" w:rsidR="00D1310C" w:rsidRPr="00EA460E" w:rsidRDefault="00364377" w:rsidP="009E5AB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676F9">
        <w:rPr>
          <w:rFonts w:ascii="Arial" w:hAnsi="Arial" w:cs="Arial"/>
          <w:color w:val="010000"/>
          <w:sz w:val="20"/>
        </w:rPr>
        <w:t xml:space="preserve">The Meeting approved on assigning the Board of Directors, the Supervisory Board, and the Board of Managers of the Company to implement the contents in the Annual General Mandate 2024 of DHC </w:t>
      </w:r>
      <w:proofErr w:type="spellStart"/>
      <w:r w:rsidRPr="004676F9">
        <w:rPr>
          <w:rFonts w:ascii="Arial" w:hAnsi="Arial" w:cs="Arial"/>
          <w:color w:val="010000"/>
          <w:sz w:val="20"/>
        </w:rPr>
        <w:t>Suoi</w:t>
      </w:r>
      <w:proofErr w:type="spellEnd"/>
      <w:r w:rsidRPr="004676F9">
        <w:rPr>
          <w:rFonts w:ascii="Arial" w:hAnsi="Arial" w:cs="Arial"/>
          <w:color w:val="010000"/>
          <w:sz w:val="20"/>
        </w:rPr>
        <w:t xml:space="preserve"> </w:t>
      </w:r>
      <w:proofErr w:type="spellStart"/>
      <w:r w:rsidRPr="004676F9">
        <w:rPr>
          <w:rFonts w:ascii="Arial" w:hAnsi="Arial" w:cs="Arial"/>
          <w:color w:val="010000"/>
          <w:sz w:val="20"/>
        </w:rPr>
        <w:t>Doi</w:t>
      </w:r>
      <w:proofErr w:type="spellEnd"/>
      <w:r w:rsidRPr="004676F9">
        <w:rPr>
          <w:rFonts w:ascii="Arial" w:hAnsi="Arial" w:cs="Arial"/>
          <w:color w:val="010000"/>
          <w:sz w:val="20"/>
        </w:rPr>
        <w:t xml:space="preserve"> Corporation.</w:t>
      </w:r>
    </w:p>
    <w:sectPr w:rsidR="00D1310C" w:rsidRPr="00EA460E" w:rsidSect="009E5ABB">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A033D"/>
    <w:multiLevelType w:val="multilevel"/>
    <w:tmpl w:val="E2600EFE"/>
    <w:lvl w:ilvl="0">
      <w:start w:val="1"/>
      <w:numFmt w:val="decimal"/>
      <w:lvlText w:val="%1."/>
      <w:lvlJc w:val="left"/>
      <w:pPr>
        <w:ind w:left="0" w:firstLine="0"/>
      </w:pPr>
      <w:rPr>
        <w:rFonts w:ascii="Arial" w:eastAsia="Arial" w:hAnsi="Arial" w:cs="Arial"/>
        <w:b w:val="0"/>
        <w:i w:val="0"/>
        <w:smallCaps w:val="0"/>
        <w:strike w:val="0"/>
        <w:color w:val="33363C"/>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BF13BC5"/>
    <w:multiLevelType w:val="multilevel"/>
    <w:tmpl w:val="6CC65BC4"/>
    <w:lvl w:ilvl="0">
      <w:start w:val="1"/>
      <w:numFmt w:val="decimal"/>
      <w:lvlText w:val="%1."/>
      <w:lvlJc w:val="left"/>
      <w:pPr>
        <w:ind w:left="0" w:firstLine="0"/>
      </w:pPr>
      <w:rPr>
        <w:rFonts w:ascii="Arial" w:eastAsia="Arial" w:hAnsi="Arial" w:cs="Arial"/>
        <w:b w:val="0"/>
        <w:i w:val="0"/>
        <w:smallCaps w:val="0"/>
        <w:strike w:val="0"/>
        <w:color w:val="33363C"/>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9113190"/>
    <w:multiLevelType w:val="multilevel"/>
    <w:tmpl w:val="2ECA50AE"/>
    <w:lvl w:ilvl="0">
      <w:start w:val="1"/>
      <w:numFmt w:val="decimal"/>
      <w:lvlText w:val="%1."/>
      <w:lvlJc w:val="left"/>
      <w:pPr>
        <w:ind w:left="0" w:firstLine="0"/>
      </w:pPr>
      <w:rPr>
        <w:rFonts w:ascii="Arial" w:eastAsia="Arial" w:hAnsi="Arial" w:cs="Arial"/>
        <w:b w:val="0"/>
        <w:i w:val="0"/>
        <w:smallCaps w:val="0"/>
        <w:strike w:val="0"/>
        <w:color w:val="33363C"/>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68FE3739"/>
    <w:multiLevelType w:val="multilevel"/>
    <w:tmpl w:val="A45A8AFC"/>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10C"/>
    <w:rsid w:val="002C4FAA"/>
    <w:rsid w:val="00332322"/>
    <w:rsid w:val="00364377"/>
    <w:rsid w:val="004676F9"/>
    <w:rsid w:val="009E5ABB"/>
    <w:rsid w:val="00D1310C"/>
    <w:rsid w:val="00EA460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2DE73"/>
  <w15:docId w15:val="{8365A273-9BA2-4B06-B8AC-4341A76B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22"/>
      <w:szCs w:val="22"/>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color w:val="645D67"/>
      <w:sz w:val="8"/>
      <w:szCs w:val="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strike w:val="0"/>
      <w:color w:val="33363C"/>
      <w:sz w:val="30"/>
      <w:szCs w:val="3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33363C"/>
      <w:sz w:val="22"/>
      <w:szCs w:val="22"/>
      <w:u w:val="none"/>
      <w:shd w:val="clear" w:color="auto" w:fill="auto"/>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color w:val="DD5E84"/>
      <w:sz w:val="26"/>
      <w:szCs w:val="26"/>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color w:val="33363C"/>
      <w:sz w:val="22"/>
      <w:szCs w:val="22"/>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color w:val="33363C"/>
      <w:sz w:val="22"/>
      <w:szCs w:val="22"/>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33363C"/>
      <w:sz w:val="22"/>
      <w:szCs w:val="22"/>
      <w:u w:val="none"/>
      <w:shd w:val="clear" w:color="auto" w:fill="auto"/>
    </w:rPr>
  </w:style>
  <w:style w:type="character" w:customStyle="1" w:styleId="Bodytext6">
    <w:name w:val="Body text (6)_"/>
    <w:basedOn w:val="DefaultParagraphFont"/>
    <w:link w:val="Bodytext60"/>
    <w:rPr>
      <w:rFonts w:ascii="Arial" w:eastAsia="Arial" w:hAnsi="Arial" w:cs="Arial"/>
      <w:b w:val="0"/>
      <w:bCs w:val="0"/>
      <w:i w:val="0"/>
      <w:iCs w:val="0"/>
      <w:smallCaps w:val="0"/>
      <w:strike w:val="0"/>
      <w:color w:val="9D805F"/>
      <w:sz w:val="9"/>
      <w:szCs w:val="9"/>
      <w:u w:val="none"/>
      <w:shd w:val="clear" w:color="auto" w:fill="auto"/>
    </w:rPr>
  </w:style>
  <w:style w:type="paragraph" w:customStyle="1" w:styleId="Bodytext40">
    <w:name w:val="Body text (4)"/>
    <w:basedOn w:val="Normal"/>
    <w:link w:val="Bodytext4"/>
    <w:rPr>
      <w:rFonts w:ascii="Arial" w:eastAsia="Arial" w:hAnsi="Arial" w:cs="Arial"/>
      <w:sz w:val="22"/>
      <w:szCs w:val="22"/>
    </w:rPr>
  </w:style>
  <w:style w:type="paragraph" w:customStyle="1" w:styleId="Bodytext20">
    <w:name w:val="Body text (2)"/>
    <w:basedOn w:val="Normal"/>
    <w:link w:val="Bodytext2"/>
    <w:rPr>
      <w:rFonts w:ascii="Arial" w:eastAsia="Arial" w:hAnsi="Arial" w:cs="Arial"/>
      <w:color w:val="645D67"/>
      <w:sz w:val="8"/>
      <w:szCs w:val="8"/>
    </w:rPr>
  </w:style>
  <w:style w:type="paragraph" w:customStyle="1" w:styleId="Bodytext30">
    <w:name w:val="Body text (3)"/>
    <w:basedOn w:val="Normal"/>
    <w:link w:val="Bodytext3"/>
    <w:pPr>
      <w:spacing w:line="197" w:lineRule="auto"/>
      <w:ind w:firstLine="240"/>
    </w:pPr>
    <w:rPr>
      <w:rFonts w:ascii="Times New Roman" w:eastAsia="Times New Roman" w:hAnsi="Times New Roman" w:cs="Times New Roman"/>
      <w:smallCaps/>
      <w:color w:val="33363C"/>
      <w:sz w:val="30"/>
      <w:szCs w:val="30"/>
    </w:rPr>
  </w:style>
  <w:style w:type="paragraph" w:styleId="BodyText">
    <w:name w:val="Body Text"/>
    <w:basedOn w:val="Normal"/>
    <w:link w:val="BodyTextChar"/>
    <w:qFormat/>
    <w:pPr>
      <w:spacing w:line="310" w:lineRule="auto"/>
    </w:pPr>
    <w:rPr>
      <w:rFonts w:ascii="Times New Roman" w:eastAsia="Times New Roman" w:hAnsi="Times New Roman" w:cs="Times New Roman"/>
      <w:color w:val="33363C"/>
      <w:sz w:val="22"/>
      <w:szCs w:val="22"/>
    </w:rPr>
  </w:style>
  <w:style w:type="paragraph" w:customStyle="1" w:styleId="Bodytext50">
    <w:name w:val="Body text (5)"/>
    <w:basedOn w:val="Normal"/>
    <w:link w:val="Bodytext5"/>
    <w:pPr>
      <w:spacing w:line="211" w:lineRule="auto"/>
      <w:jc w:val="right"/>
    </w:pPr>
    <w:rPr>
      <w:rFonts w:ascii="Times New Roman" w:eastAsia="Times New Roman" w:hAnsi="Times New Roman" w:cs="Times New Roman"/>
      <w:color w:val="DD5E84"/>
      <w:sz w:val="26"/>
      <w:szCs w:val="26"/>
    </w:rPr>
  </w:style>
  <w:style w:type="paragraph" w:customStyle="1" w:styleId="Heading11">
    <w:name w:val="Heading #1"/>
    <w:basedOn w:val="Normal"/>
    <w:link w:val="Heading10"/>
    <w:pPr>
      <w:spacing w:line="305" w:lineRule="auto"/>
      <w:ind w:left="260" w:firstLine="20"/>
      <w:outlineLvl w:val="0"/>
    </w:pPr>
    <w:rPr>
      <w:rFonts w:ascii="Times New Roman" w:eastAsia="Times New Roman" w:hAnsi="Times New Roman" w:cs="Times New Roman"/>
      <w:b/>
      <w:bCs/>
      <w:color w:val="33363C"/>
      <w:sz w:val="22"/>
      <w:szCs w:val="22"/>
    </w:rPr>
  </w:style>
  <w:style w:type="paragraph" w:customStyle="1" w:styleId="Tablecaption0">
    <w:name w:val="Table caption"/>
    <w:basedOn w:val="Normal"/>
    <w:link w:val="Tablecaption"/>
    <w:pPr>
      <w:spacing w:line="372" w:lineRule="auto"/>
      <w:ind w:left="300" w:hanging="300"/>
    </w:pPr>
    <w:rPr>
      <w:rFonts w:ascii="Times New Roman" w:eastAsia="Times New Roman" w:hAnsi="Times New Roman" w:cs="Times New Roman"/>
      <w:color w:val="33363C"/>
      <w:sz w:val="22"/>
      <w:szCs w:val="22"/>
    </w:rPr>
  </w:style>
  <w:style w:type="paragraph" w:customStyle="1" w:styleId="Other0">
    <w:name w:val="Other"/>
    <w:basedOn w:val="Normal"/>
    <w:link w:val="Other"/>
    <w:pPr>
      <w:spacing w:line="310" w:lineRule="auto"/>
    </w:pPr>
    <w:rPr>
      <w:rFonts w:ascii="Times New Roman" w:eastAsia="Times New Roman" w:hAnsi="Times New Roman" w:cs="Times New Roman"/>
      <w:color w:val="33363C"/>
      <w:sz w:val="22"/>
      <w:szCs w:val="22"/>
    </w:rPr>
  </w:style>
  <w:style w:type="paragraph" w:customStyle="1" w:styleId="Bodytext60">
    <w:name w:val="Body text (6)"/>
    <w:basedOn w:val="Normal"/>
    <w:link w:val="Bodytext6"/>
    <w:pPr>
      <w:ind w:firstLine="600"/>
    </w:pPr>
    <w:rPr>
      <w:rFonts w:ascii="Arial" w:eastAsia="Arial" w:hAnsi="Arial" w:cs="Arial"/>
      <w:color w:val="9D805F"/>
      <w:sz w:val="9"/>
      <w:szCs w:val="9"/>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4GKQIFqaeZ8WkJyJzjnpBoAEhQ==">CgMxLjAyCGguZ2pkZ3hzOAByITFMNXprbThHM01yUUxLRzdENTc5dUw3eER6ZUtQdXVKZQ==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luong</dc:creator>
  <cp:lastModifiedBy>Trinh Ha Phuong</cp:lastModifiedBy>
  <cp:revision>6</cp:revision>
  <dcterms:created xsi:type="dcterms:W3CDTF">2024-06-28T04:46:00Z</dcterms:created>
  <dcterms:modified xsi:type="dcterms:W3CDTF">2024-07-02T03:04:00Z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eb9ee7e7b066c127d285824f453a2eee581fcc1c01c819631742e126633e6761</vt:lpwstr>
  </property>
</Properties>
</file>