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16B92" w14:textId="77777777" w:rsidR="00D41F32" w:rsidRPr="004324E6" w:rsidRDefault="002E10F5">
      <w:pPr>
        <w:pBdr>
          <w:top w:val="nil"/>
          <w:left w:val="nil"/>
          <w:bottom w:val="nil"/>
          <w:right w:val="nil"/>
          <w:between w:val="nil"/>
        </w:pBdr>
        <w:tabs>
          <w:tab w:val="left" w:pos="5261"/>
        </w:tabs>
        <w:spacing w:after="120" w:line="360" w:lineRule="auto"/>
        <w:rPr>
          <w:rFonts w:ascii="Arial" w:eastAsia="Arial" w:hAnsi="Arial" w:cs="Arial"/>
          <w:b/>
          <w:color w:val="010000"/>
          <w:sz w:val="20"/>
          <w:szCs w:val="20"/>
        </w:rPr>
      </w:pPr>
      <w:r w:rsidRPr="004324E6">
        <w:rPr>
          <w:rFonts w:ascii="Arial" w:hAnsi="Arial" w:cs="Arial"/>
          <w:b/>
          <w:color w:val="010000"/>
          <w:sz w:val="20"/>
          <w:szCs w:val="20"/>
        </w:rPr>
        <w:t>MTV: Annual General Mandate 2024</w:t>
      </w:r>
    </w:p>
    <w:p w14:paraId="3F28863F" w14:textId="77777777" w:rsidR="00D41F32" w:rsidRPr="004324E6" w:rsidRDefault="002E10F5">
      <w:pPr>
        <w:tabs>
          <w:tab w:val="left" w:pos="5261"/>
        </w:tabs>
        <w:spacing w:after="120" w:line="360" w:lineRule="auto"/>
        <w:rPr>
          <w:rFonts w:ascii="Arial" w:eastAsia="Arial" w:hAnsi="Arial" w:cs="Arial"/>
          <w:sz w:val="20"/>
          <w:szCs w:val="20"/>
        </w:rPr>
      </w:pPr>
      <w:r w:rsidRPr="004324E6">
        <w:rPr>
          <w:rFonts w:ascii="Arial" w:hAnsi="Arial" w:cs="Arial"/>
          <w:sz w:val="20"/>
          <w:szCs w:val="20"/>
        </w:rPr>
        <w:t>On June 26, 2024, Vung Tau Environment Services and Urban Project Joint Stock Company announced General Mandate No. 01/NQ.DHDCD as follows:</w:t>
      </w:r>
    </w:p>
    <w:p w14:paraId="10B3004C" w14:textId="77777777" w:rsidR="00D41F32" w:rsidRPr="004324E6" w:rsidRDefault="002E10F5">
      <w:pPr>
        <w:tabs>
          <w:tab w:val="left" w:pos="5261"/>
        </w:tabs>
        <w:spacing w:after="120" w:line="360" w:lineRule="auto"/>
        <w:rPr>
          <w:rFonts w:ascii="Arial" w:eastAsia="Arial" w:hAnsi="Arial" w:cs="Arial"/>
          <w:sz w:val="20"/>
          <w:szCs w:val="20"/>
        </w:rPr>
      </w:pPr>
      <w:r w:rsidRPr="004324E6">
        <w:rPr>
          <w:rFonts w:ascii="Arial" w:hAnsi="Arial" w:cs="Arial"/>
          <w:sz w:val="20"/>
          <w:szCs w:val="20"/>
        </w:rPr>
        <w:t>Article 1. The General Meeting of Shareholders agreed to dismiss the position of Member of the Supervisory Board of Vung Tau Environment Services and Urban Project Joint Stock Company from June 26, 2024 for:</w:t>
      </w:r>
    </w:p>
    <w:p w14:paraId="3E1F1C2E" w14:textId="77777777" w:rsidR="00D41F32" w:rsidRPr="004324E6" w:rsidRDefault="002E10F5">
      <w:pPr>
        <w:tabs>
          <w:tab w:val="left" w:pos="5261"/>
        </w:tabs>
        <w:spacing w:after="120" w:line="360" w:lineRule="auto"/>
        <w:rPr>
          <w:rFonts w:ascii="Arial" w:eastAsia="Arial" w:hAnsi="Arial" w:cs="Arial"/>
          <w:sz w:val="20"/>
          <w:szCs w:val="20"/>
        </w:rPr>
      </w:pPr>
      <w:r w:rsidRPr="004324E6">
        <w:rPr>
          <w:rFonts w:ascii="Arial" w:hAnsi="Arial" w:cs="Arial"/>
          <w:sz w:val="20"/>
          <w:szCs w:val="20"/>
        </w:rPr>
        <w:t>Mr: Nguyen Huu Tham</w:t>
      </w:r>
    </w:p>
    <w:p w14:paraId="4A88EFDF" w14:textId="77777777" w:rsidR="00D41F32" w:rsidRPr="004324E6" w:rsidRDefault="002E10F5">
      <w:pPr>
        <w:tabs>
          <w:tab w:val="left" w:pos="5261"/>
        </w:tabs>
        <w:spacing w:after="120" w:line="360" w:lineRule="auto"/>
        <w:rPr>
          <w:rFonts w:ascii="Arial" w:eastAsia="Arial" w:hAnsi="Arial" w:cs="Arial"/>
          <w:sz w:val="20"/>
          <w:szCs w:val="20"/>
        </w:rPr>
      </w:pPr>
      <w:r w:rsidRPr="004324E6">
        <w:rPr>
          <w:rFonts w:ascii="Arial" w:hAnsi="Arial" w:cs="Arial"/>
          <w:sz w:val="20"/>
          <w:szCs w:val="20"/>
        </w:rPr>
        <w:t>Date of birth:  January 01, 1963</w:t>
      </w:r>
    </w:p>
    <w:p w14:paraId="02670BB7" w14:textId="77777777" w:rsidR="00D41F32" w:rsidRPr="004324E6" w:rsidRDefault="002E10F5">
      <w:pPr>
        <w:tabs>
          <w:tab w:val="left" w:pos="5261"/>
        </w:tabs>
        <w:spacing w:after="120" w:line="360" w:lineRule="auto"/>
        <w:rPr>
          <w:rFonts w:ascii="Arial" w:eastAsia="Arial" w:hAnsi="Arial" w:cs="Arial"/>
          <w:sz w:val="20"/>
          <w:szCs w:val="20"/>
        </w:rPr>
      </w:pPr>
      <w:r w:rsidRPr="004324E6">
        <w:rPr>
          <w:rFonts w:ascii="Arial" w:hAnsi="Arial" w:cs="Arial"/>
          <w:sz w:val="20"/>
          <w:szCs w:val="20"/>
        </w:rPr>
        <w:t>ID Card No: 042063001549</w:t>
      </w:r>
    </w:p>
    <w:p w14:paraId="46392CD1" w14:textId="77777777" w:rsidR="00D41F32" w:rsidRPr="004324E6" w:rsidRDefault="002E10F5">
      <w:pPr>
        <w:tabs>
          <w:tab w:val="left" w:pos="5261"/>
        </w:tabs>
        <w:spacing w:after="120" w:line="360" w:lineRule="auto"/>
        <w:rPr>
          <w:rFonts w:ascii="Arial" w:eastAsia="Arial" w:hAnsi="Arial" w:cs="Arial"/>
          <w:sz w:val="20"/>
          <w:szCs w:val="20"/>
        </w:rPr>
      </w:pPr>
      <w:r w:rsidRPr="004324E6">
        <w:rPr>
          <w:rFonts w:ascii="Arial" w:hAnsi="Arial" w:cs="Arial"/>
          <w:sz w:val="20"/>
          <w:szCs w:val="20"/>
        </w:rPr>
        <w:t>Date of issue: April 08, 2021</w:t>
      </w:r>
    </w:p>
    <w:p w14:paraId="1A7936C1" w14:textId="77777777" w:rsidR="00D41F32" w:rsidRPr="004324E6" w:rsidRDefault="002E10F5">
      <w:pPr>
        <w:tabs>
          <w:tab w:val="left" w:pos="5261"/>
        </w:tabs>
        <w:spacing w:after="120" w:line="360" w:lineRule="auto"/>
        <w:rPr>
          <w:rFonts w:ascii="Arial" w:eastAsia="Arial" w:hAnsi="Arial" w:cs="Arial"/>
          <w:sz w:val="20"/>
          <w:szCs w:val="20"/>
        </w:rPr>
      </w:pPr>
      <w:r w:rsidRPr="004324E6">
        <w:rPr>
          <w:rFonts w:ascii="Arial" w:hAnsi="Arial" w:cs="Arial"/>
          <w:sz w:val="20"/>
          <w:szCs w:val="20"/>
        </w:rPr>
        <w:t xml:space="preserve">Place of issue:  Department on Administrative Management of Social Order </w:t>
      </w:r>
    </w:p>
    <w:p w14:paraId="1DF15765" w14:textId="4EB26D45" w:rsidR="004324E6" w:rsidRPr="004324E6" w:rsidRDefault="002E10F5">
      <w:pPr>
        <w:tabs>
          <w:tab w:val="left" w:pos="5261"/>
        </w:tabs>
        <w:spacing w:after="120" w:line="360" w:lineRule="auto"/>
        <w:rPr>
          <w:rFonts w:ascii="Arial" w:hAnsi="Arial" w:cs="Arial"/>
          <w:sz w:val="20"/>
          <w:szCs w:val="20"/>
        </w:rPr>
      </w:pPr>
      <w:r w:rsidRPr="004324E6">
        <w:rPr>
          <w:rFonts w:ascii="Arial" w:hAnsi="Arial" w:cs="Arial"/>
          <w:sz w:val="20"/>
          <w:szCs w:val="20"/>
        </w:rPr>
        <w:t>‎‎Article 2. This General Mandate took effect from June 26, 2024</w:t>
      </w:r>
    </w:p>
    <w:p w14:paraId="3B01AC32" w14:textId="2E16D705" w:rsidR="00D41F32" w:rsidRDefault="002E10F5">
      <w:pPr>
        <w:pBdr>
          <w:bottom w:val="single" w:sz="6" w:space="1" w:color="auto"/>
        </w:pBdr>
        <w:tabs>
          <w:tab w:val="left" w:pos="5261"/>
        </w:tabs>
        <w:spacing w:after="120" w:line="360" w:lineRule="auto"/>
        <w:rPr>
          <w:rFonts w:ascii="Arial" w:hAnsi="Arial" w:cs="Arial"/>
          <w:sz w:val="20"/>
          <w:szCs w:val="20"/>
        </w:rPr>
      </w:pPr>
      <w:r w:rsidRPr="004324E6">
        <w:rPr>
          <w:rFonts w:ascii="Arial" w:hAnsi="Arial" w:cs="Arial"/>
          <w:sz w:val="20"/>
          <w:szCs w:val="20"/>
        </w:rPr>
        <w:t xml:space="preserve">The Board of Directors, the Supervisory Board, Board of Management, departments and related individuals are responsible for implementing this General Mandate./. </w:t>
      </w:r>
    </w:p>
    <w:p w14:paraId="18D09AEF" w14:textId="77777777" w:rsidR="004324E6" w:rsidRPr="004324E6" w:rsidRDefault="004324E6">
      <w:pPr>
        <w:tabs>
          <w:tab w:val="left" w:pos="5261"/>
        </w:tabs>
        <w:spacing w:after="120" w:line="360" w:lineRule="auto"/>
        <w:rPr>
          <w:rFonts w:ascii="Arial" w:eastAsia="Arial" w:hAnsi="Arial" w:cs="Arial"/>
          <w:sz w:val="20"/>
          <w:szCs w:val="20"/>
          <w:u w:val="single"/>
        </w:rPr>
      </w:pPr>
    </w:p>
    <w:p w14:paraId="4A37C76A" w14:textId="77777777" w:rsidR="00D41F32" w:rsidRPr="004324E6" w:rsidRDefault="002E10F5">
      <w:pPr>
        <w:pBdr>
          <w:top w:val="nil"/>
          <w:left w:val="nil"/>
          <w:bottom w:val="nil"/>
          <w:right w:val="nil"/>
          <w:between w:val="nil"/>
        </w:pBdr>
        <w:tabs>
          <w:tab w:val="left" w:pos="5261"/>
        </w:tabs>
        <w:spacing w:after="120" w:line="360" w:lineRule="auto"/>
        <w:rPr>
          <w:rFonts w:ascii="Arial" w:eastAsia="Arial" w:hAnsi="Arial" w:cs="Arial"/>
          <w:color w:val="010000"/>
          <w:sz w:val="20"/>
          <w:szCs w:val="20"/>
        </w:rPr>
      </w:pPr>
      <w:r w:rsidRPr="004324E6">
        <w:rPr>
          <w:rFonts w:ascii="Arial" w:hAnsi="Arial" w:cs="Arial"/>
          <w:sz w:val="20"/>
          <w:szCs w:val="20"/>
        </w:rPr>
        <w:t>On June 26, 2024, Vung Tau Environment Services and Urban Project Joint Stock Company announced General Mandate No. 02/NQ.DHDCD as follows:</w:t>
      </w:r>
    </w:p>
    <w:p w14:paraId="58EA11C3"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‎‎Article 1. The General Meeting of Shareholders approved the content of the following reports:</w:t>
      </w:r>
    </w:p>
    <w:p w14:paraId="26B84108" w14:textId="77777777" w:rsidR="00D41F32" w:rsidRPr="004324E6" w:rsidRDefault="002E10F5">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24E6">
        <w:rPr>
          <w:rFonts w:ascii="Arial" w:hAnsi="Arial" w:cs="Arial"/>
          <w:color w:val="010000"/>
          <w:sz w:val="20"/>
          <w:szCs w:val="20"/>
        </w:rPr>
        <w:t>Report on business activities in 2023 and mission orientation in 2024.</w:t>
      </w:r>
    </w:p>
    <w:p w14:paraId="05A3858F" w14:textId="77777777" w:rsidR="00D41F32" w:rsidRPr="004324E6" w:rsidRDefault="002E10F5">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324E6">
        <w:rPr>
          <w:rFonts w:ascii="Arial" w:hAnsi="Arial" w:cs="Arial"/>
          <w:color w:val="010000"/>
          <w:sz w:val="20"/>
          <w:szCs w:val="20"/>
        </w:rPr>
        <w:t>Results 2023:</w:t>
      </w:r>
    </w:p>
    <w:p w14:paraId="6D477485" w14:textId="77777777" w:rsidR="00D41F32" w:rsidRPr="004324E6" w:rsidRDefault="002E10F5">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Unit: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
        <w:gridCol w:w="4761"/>
        <w:gridCol w:w="3334"/>
      </w:tblGrid>
      <w:tr w:rsidR="00D41F32" w:rsidRPr="004324E6" w14:paraId="68F6F6F2" w14:textId="77777777">
        <w:tc>
          <w:tcPr>
            <w:tcW w:w="922" w:type="dxa"/>
            <w:shd w:val="clear" w:color="auto" w:fill="auto"/>
            <w:tcMar>
              <w:top w:w="0" w:type="dxa"/>
              <w:bottom w:w="0" w:type="dxa"/>
            </w:tcMar>
            <w:vAlign w:val="center"/>
          </w:tcPr>
          <w:p w14:paraId="694E0DA5"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No.</w:t>
            </w:r>
          </w:p>
        </w:tc>
        <w:tc>
          <w:tcPr>
            <w:tcW w:w="4761" w:type="dxa"/>
            <w:shd w:val="clear" w:color="auto" w:fill="auto"/>
            <w:tcMar>
              <w:top w:w="0" w:type="dxa"/>
              <w:bottom w:w="0" w:type="dxa"/>
            </w:tcMar>
            <w:vAlign w:val="center"/>
          </w:tcPr>
          <w:p w14:paraId="726E728B"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Targets</w:t>
            </w:r>
          </w:p>
        </w:tc>
        <w:tc>
          <w:tcPr>
            <w:tcW w:w="3334" w:type="dxa"/>
            <w:shd w:val="clear" w:color="auto" w:fill="auto"/>
            <w:tcMar>
              <w:top w:w="0" w:type="dxa"/>
              <w:bottom w:w="0" w:type="dxa"/>
            </w:tcMar>
            <w:vAlign w:val="center"/>
          </w:tcPr>
          <w:p w14:paraId="122D2527"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Results 2023</w:t>
            </w:r>
          </w:p>
        </w:tc>
      </w:tr>
      <w:tr w:rsidR="00D41F32" w:rsidRPr="004324E6" w14:paraId="18FF045D" w14:textId="77777777">
        <w:tc>
          <w:tcPr>
            <w:tcW w:w="922" w:type="dxa"/>
            <w:shd w:val="clear" w:color="auto" w:fill="auto"/>
            <w:tcMar>
              <w:top w:w="0" w:type="dxa"/>
              <w:bottom w:w="0" w:type="dxa"/>
            </w:tcMar>
            <w:vAlign w:val="center"/>
          </w:tcPr>
          <w:p w14:paraId="656CA171"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1</w:t>
            </w:r>
          </w:p>
        </w:tc>
        <w:tc>
          <w:tcPr>
            <w:tcW w:w="4761" w:type="dxa"/>
            <w:shd w:val="clear" w:color="auto" w:fill="auto"/>
            <w:tcMar>
              <w:top w:w="0" w:type="dxa"/>
              <w:bottom w:w="0" w:type="dxa"/>
            </w:tcMar>
            <w:vAlign w:val="center"/>
          </w:tcPr>
          <w:p w14:paraId="137A4BBD"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Total revenue</w:t>
            </w:r>
          </w:p>
        </w:tc>
        <w:tc>
          <w:tcPr>
            <w:tcW w:w="3334" w:type="dxa"/>
            <w:shd w:val="clear" w:color="auto" w:fill="auto"/>
            <w:tcMar>
              <w:top w:w="0" w:type="dxa"/>
              <w:bottom w:w="0" w:type="dxa"/>
            </w:tcMar>
            <w:vAlign w:val="center"/>
          </w:tcPr>
          <w:p w14:paraId="55B84369"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119,241,400,236</w:t>
            </w:r>
          </w:p>
        </w:tc>
      </w:tr>
      <w:tr w:rsidR="00D41F32" w:rsidRPr="004324E6" w14:paraId="6B53A78E" w14:textId="77777777">
        <w:tc>
          <w:tcPr>
            <w:tcW w:w="922" w:type="dxa"/>
            <w:shd w:val="clear" w:color="auto" w:fill="auto"/>
            <w:tcMar>
              <w:top w:w="0" w:type="dxa"/>
              <w:bottom w:w="0" w:type="dxa"/>
            </w:tcMar>
            <w:vAlign w:val="center"/>
          </w:tcPr>
          <w:p w14:paraId="0A5728DF"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2</w:t>
            </w:r>
          </w:p>
        </w:tc>
        <w:tc>
          <w:tcPr>
            <w:tcW w:w="4761" w:type="dxa"/>
            <w:shd w:val="clear" w:color="auto" w:fill="auto"/>
            <w:tcMar>
              <w:top w:w="0" w:type="dxa"/>
              <w:bottom w:w="0" w:type="dxa"/>
            </w:tcMar>
            <w:vAlign w:val="center"/>
          </w:tcPr>
          <w:p w14:paraId="4CC7B89F"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Total profit before tax</w:t>
            </w:r>
          </w:p>
        </w:tc>
        <w:tc>
          <w:tcPr>
            <w:tcW w:w="3334" w:type="dxa"/>
            <w:shd w:val="clear" w:color="auto" w:fill="auto"/>
            <w:tcMar>
              <w:top w:w="0" w:type="dxa"/>
              <w:bottom w:w="0" w:type="dxa"/>
            </w:tcMar>
            <w:vAlign w:val="center"/>
          </w:tcPr>
          <w:p w14:paraId="25027BC9"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12,535,833,178</w:t>
            </w:r>
          </w:p>
        </w:tc>
      </w:tr>
      <w:tr w:rsidR="00D41F32" w:rsidRPr="004324E6" w14:paraId="33B36A9E" w14:textId="77777777">
        <w:tc>
          <w:tcPr>
            <w:tcW w:w="922" w:type="dxa"/>
            <w:shd w:val="clear" w:color="auto" w:fill="auto"/>
            <w:tcMar>
              <w:top w:w="0" w:type="dxa"/>
              <w:bottom w:w="0" w:type="dxa"/>
            </w:tcMar>
            <w:vAlign w:val="center"/>
          </w:tcPr>
          <w:p w14:paraId="034FF51D"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3</w:t>
            </w:r>
          </w:p>
        </w:tc>
        <w:tc>
          <w:tcPr>
            <w:tcW w:w="4761" w:type="dxa"/>
            <w:shd w:val="clear" w:color="auto" w:fill="auto"/>
            <w:tcMar>
              <w:top w:w="0" w:type="dxa"/>
              <w:bottom w:w="0" w:type="dxa"/>
            </w:tcMar>
            <w:vAlign w:val="center"/>
          </w:tcPr>
          <w:p w14:paraId="2D7B1D32"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Profit after tax</w:t>
            </w:r>
          </w:p>
        </w:tc>
        <w:tc>
          <w:tcPr>
            <w:tcW w:w="3334" w:type="dxa"/>
            <w:shd w:val="clear" w:color="auto" w:fill="auto"/>
            <w:tcMar>
              <w:top w:w="0" w:type="dxa"/>
              <w:bottom w:w="0" w:type="dxa"/>
            </w:tcMar>
            <w:vAlign w:val="center"/>
          </w:tcPr>
          <w:p w14:paraId="671BE1D4"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9,870,311,672</w:t>
            </w:r>
          </w:p>
        </w:tc>
      </w:tr>
      <w:tr w:rsidR="00D41F32" w:rsidRPr="004324E6" w14:paraId="0A5D2530" w14:textId="77777777">
        <w:tc>
          <w:tcPr>
            <w:tcW w:w="922" w:type="dxa"/>
            <w:shd w:val="clear" w:color="auto" w:fill="auto"/>
            <w:tcMar>
              <w:top w:w="0" w:type="dxa"/>
              <w:bottom w:w="0" w:type="dxa"/>
            </w:tcMar>
            <w:vAlign w:val="center"/>
          </w:tcPr>
          <w:p w14:paraId="050DF8C2"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4</w:t>
            </w:r>
          </w:p>
        </w:tc>
        <w:tc>
          <w:tcPr>
            <w:tcW w:w="4761" w:type="dxa"/>
            <w:shd w:val="clear" w:color="auto" w:fill="auto"/>
            <w:tcMar>
              <w:top w:w="0" w:type="dxa"/>
              <w:bottom w:w="0" w:type="dxa"/>
            </w:tcMar>
            <w:vAlign w:val="center"/>
          </w:tcPr>
          <w:p w14:paraId="040CD74A"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Average dividend/charter capital rate</w:t>
            </w:r>
          </w:p>
        </w:tc>
        <w:tc>
          <w:tcPr>
            <w:tcW w:w="3334" w:type="dxa"/>
            <w:shd w:val="clear" w:color="auto" w:fill="auto"/>
            <w:tcMar>
              <w:top w:w="0" w:type="dxa"/>
              <w:bottom w:w="0" w:type="dxa"/>
            </w:tcMar>
            <w:vAlign w:val="center"/>
          </w:tcPr>
          <w:p w14:paraId="7BABD6D2"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7%</w:t>
            </w:r>
          </w:p>
        </w:tc>
      </w:tr>
    </w:tbl>
    <w:p w14:paraId="32684F52" w14:textId="77777777" w:rsidR="00D41F32" w:rsidRPr="004324E6" w:rsidRDefault="002E10F5">
      <w:pPr>
        <w:numPr>
          <w:ilvl w:val="0"/>
          <w:numId w:val="4"/>
        </w:numPr>
        <w:pBdr>
          <w:top w:val="nil"/>
          <w:left w:val="nil"/>
          <w:bottom w:val="nil"/>
          <w:right w:val="nil"/>
          <w:between w:val="nil"/>
        </w:pBdr>
        <w:tabs>
          <w:tab w:val="left" w:pos="432"/>
          <w:tab w:val="left" w:pos="6994"/>
        </w:tabs>
        <w:spacing w:after="120" w:line="360" w:lineRule="auto"/>
        <w:ind w:left="0" w:firstLine="0"/>
        <w:rPr>
          <w:rFonts w:ascii="Arial" w:eastAsia="Arial" w:hAnsi="Arial" w:cs="Arial"/>
          <w:color w:val="010000"/>
          <w:sz w:val="20"/>
          <w:szCs w:val="20"/>
        </w:rPr>
      </w:pPr>
      <w:r w:rsidRPr="004324E6">
        <w:rPr>
          <w:rFonts w:ascii="Arial" w:hAnsi="Arial" w:cs="Arial"/>
          <w:color w:val="010000"/>
          <w:sz w:val="20"/>
          <w:szCs w:val="20"/>
        </w:rPr>
        <w:t xml:space="preserve">The business Plan 2024; </w:t>
      </w:r>
    </w:p>
    <w:p w14:paraId="66B7CF0F" w14:textId="15D48AFC" w:rsidR="00D41F32" w:rsidRPr="004324E6" w:rsidRDefault="002E10F5">
      <w:pPr>
        <w:pBdr>
          <w:top w:val="nil"/>
          <w:left w:val="nil"/>
          <w:bottom w:val="nil"/>
          <w:right w:val="nil"/>
          <w:between w:val="nil"/>
        </w:pBdr>
        <w:tabs>
          <w:tab w:val="left" w:pos="432"/>
          <w:tab w:val="left" w:pos="6994"/>
        </w:tabs>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Unit</w:t>
      </w:r>
      <w:r w:rsidR="004324E6">
        <w:rPr>
          <w:rFonts w:ascii="Arial" w:hAnsi="Arial" w:cs="Arial"/>
          <w:color w:val="010000"/>
          <w:sz w:val="20"/>
          <w:szCs w:val="20"/>
        </w:rPr>
        <w:t>:</w:t>
      </w:r>
      <w:r w:rsidRPr="004324E6">
        <w:rPr>
          <w:rFonts w:ascii="Arial" w:hAnsi="Arial" w:cs="Arial"/>
          <w:color w:val="010000"/>
          <w:sz w:val="20"/>
          <w:szCs w:val="20"/>
        </w:rPr>
        <w:t xml:space="preserve">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4792"/>
        <w:gridCol w:w="3340"/>
      </w:tblGrid>
      <w:tr w:rsidR="00D41F32" w:rsidRPr="004324E6" w14:paraId="12F056F3" w14:textId="77777777">
        <w:tc>
          <w:tcPr>
            <w:tcW w:w="885" w:type="dxa"/>
            <w:shd w:val="clear" w:color="auto" w:fill="auto"/>
            <w:tcMar>
              <w:top w:w="0" w:type="dxa"/>
              <w:bottom w:w="0" w:type="dxa"/>
            </w:tcMar>
            <w:vAlign w:val="center"/>
          </w:tcPr>
          <w:p w14:paraId="348F5D39"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No.</w:t>
            </w:r>
          </w:p>
        </w:tc>
        <w:tc>
          <w:tcPr>
            <w:tcW w:w="4792" w:type="dxa"/>
            <w:shd w:val="clear" w:color="auto" w:fill="auto"/>
            <w:tcMar>
              <w:top w:w="0" w:type="dxa"/>
              <w:bottom w:w="0" w:type="dxa"/>
            </w:tcMar>
            <w:vAlign w:val="center"/>
          </w:tcPr>
          <w:p w14:paraId="7AF82753"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Target</w:t>
            </w:r>
          </w:p>
        </w:tc>
        <w:tc>
          <w:tcPr>
            <w:tcW w:w="3340" w:type="dxa"/>
            <w:shd w:val="clear" w:color="auto" w:fill="auto"/>
            <w:tcMar>
              <w:top w:w="0" w:type="dxa"/>
              <w:bottom w:w="0" w:type="dxa"/>
            </w:tcMar>
            <w:vAlign w:val="center"/>
          </w:tcPr>
          <w:p w14:paraId="1D099045"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Plan 2024</w:t>
            </w:r>
          </w:p>
        </w:tc>
      </w:tr>
      <w:tr w:rsidR="00D41F32" w:rsidRPr="004324E6" w14:paraId="2BB3C578" w14:textId="77777777">
        <w:tc>
          <w:tcPr>
            <w:tcW w:w="885" w:type="dxa"/>
            <w:shd w:val="clear" w:color="auto" w:fill="auto"/>
            <w:tcMar>
              <w:top w:w="0" w:type="dxa"/>
              <w:bottom w:w="0" w:type="dxa"/>
            </w:tcMar>
            <w:vAlign w:val="center"/>
          </w:tcPr>
          <w:p w14:paraId="29445E61"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1</w:t>
            </w:r>
          </w:p>
        </w:tc>
        <w:tc>
          <w:tcPr>
            <w:tcW w:w="4792" w:type="dxa"/>
            <w:shd w:val="clear" w:color="auto" w:fill="auto"/>
            <w:tcMar>
              <w:top w:w="0" w:type="dxa"/>
              <w:bottom w:w="0" w:type="dxa"/>
            </w:tcMar>
            <w:vAlign w:val="center"/>
          </w:tcPr>
          <w:p w14:paraId="3EE56842"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Total revenue</w:t>
            </w:r>
          </w:p>
        </w:tc>
        <w:tc>
          <w:tcPr>
            <w:tcW w:w="3340" w:type="dxa"/>
            <w:shd w:val="clear" w:color="auto" w:fill="auto"/>
            <w:tcMar>
              <w:top w:w="0" w:type="dxa"/>
              <w:bottom w:w="0" w:type="dxa"/>
            </w:tcMar>
            <w:vAlign w:val="center"/>
          </w:tcPr>
          <w:p w14:paraId="01DD8E96"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119,000,000,000</w:t>
            </w:r>
          </w:p>
        </w:tc>
      </w:tr>
      <w:tr w:rsidR="00D41F32" w:rsidRPr="004324E6" w14:paraId="1FF1E3FB" w14:textId="77777777">
        <w:tc>
          <w:tcPr>
            <w:tcW w:w="885" w:type="dxa"/>
            <w:shd w:val="clear" w:color="auto" w:fill="auto"/>
            <w:tcMar>
              <w:top w:w="0" w:type="dxa"/>
              <w:bottom w:w="0" w:type="dxa"/>
            </w:tcMar>
            <w:vAlign w:val="center"/>
          </w:tcPr>
          <w:p w14:paraId="2AAB502F"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2</w:t>
            </w:r>
          </w:p>
        </w:tc>
        <w:tc>
          <w:tcPr>
            <w:tcW w:w="4792" w:type="dxa"/>
            <w:shd w:val="clear" w:color="auto" w:fill="auto"/>
            <w:tcMar>
              <w:top w:w="0" w:type="dxa"/>
              <w:bottom w:w="0" w:type="dxa"/>
            </w:tcMar>
            <w:vAlign w:val="center"/>
          </w:tcPr>
          <w:p w14:paraId="092FDF6A"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Total profit before tax</w:t>
            </w:r>
          </w:p>
        </w:tc>
        <w:tc>
          <w:tcPr>
            <w:tcW w:w="3340" w:type="dxa"/>
            <w:shd w:val="clear" w:color="auto" w:fill="auto"/>
            <w:tcMar>
              <w:top w:w="0" w:type="dxa"/>
              <w:bottom w:w="0" w:type="dxa"/>
            </w:tcMar>
            <w:vAlign w:val="center"/>
          </w:tcPr>
          <w:p w14:paraId="0C9A8BCD"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12,500,000,000</w:t>
            </w:r>
          </w:p>
        </w:tc>
      </w:tr>
      <w:tr w:rsidR="00D41F32" w:rsidRPr="004324E6" w14:paraId="41CEA6D8" w14:textId="77777777">
        <w:tc>
          <w:tcPr>
            <w:tcW w:w="885" w:type="dxa"/>
            <w:shd w:val="clear" w:color="auto" w:fill="auto"/>
            <w:tcMar>
              <w:top w:w="0" w:type="dxa"/>
              <w:bottom w:w="0" w:type="dxa"/>
            </w:tcMar>
            <w:vAlign w:val="center"/>
          </w:tcPr>
          <w:p w14:paraId="1DC3E9FB"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lastRenderedPageBreak/>
              <w:t>3</w:t>
            </w:r>
          </w:p>
        </w:tc>
        <w:tc>
          <w:tcPr>
            <w:tcW w:w="4792" w:type="dxa"/>
            <w:shd w:val="clear" w:color="auto" w:fill="auto"/>
            <w:tcMar>
              <w:top w:w="0" w:type="dxa"/>
              <w:bottom w:w="0" w:type="dxa"/>
            </w:tcMar>
            <w:vAlign w:val="center"/>
          </w:tcPr>
          <w:p w14:paraId="7FF3F4D5"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Profit after tax</w:t>
            </w:r>
          </w:p>
        </w:tc>
        <w:tc>
          <w:tcPr>
            <w:tcW w:w="3340" w:type="dxa"/>
            <w:shd w:val="clear" w:color="auto" w:fill="auto"/>
            <w:tcMar>
              <w:top w:w="0" w:type="dxa"/>
              <w:bottom w:w="0" w:type="dxa"/>
            </w:tcMar>
            <w:vAlign w:val="center"/>
          </w:tcPr>
          <w:p w14:paraId="4D04877D"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10,000,000,000</w:t>
            </w:r>
          </w:p>
        </w:tc>
      </w:tr>
      <w:tr w:rsidR="00D41F32" w:rsidRPr="004324E6" w14:paraId="6BC8EB6B" w14:textId="77777777">
        <w:tc>
          <w:tcPr>
            <w:tcW w:w="885" w:type="dxa"/>
            <w:shd w:val="clear" w:color="auto" w:fill="auto"/>
            <w:tcMar>
              <w:top w:w="0" w:type="dxa"/>
              <w:bottom w:w="0" w:type="dxa"/>
            </w:tcMar>
            <w:vAlign w:val="center"/>
          </w:tcPr>
          <w:p w14:paraId="2FE37D8B"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4</w:t>
            </w:r>
          </w:p>
        </w:tc>
        <w:tc>
          <w:tcPr>
            <w:tcW w:w="4792" w:type="dxa"/>
            <w:shd w:val="clear" w:color="auto" w:fill="auto"/>
            <w:tcMar>
              <w:top w:w="0" w:type="dxa"/>
              <w:bottom w:w="0" w:type="dxa"/>
            </w:tcMar>
            <w:vAlign w:val="center"/>
          </w:tcPr>
          <w:p w14:paraId="45540581"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Average dividend/charter capital rate</w:t>
            </w:r>
          </w:p>
        </w:tc>
        <w:tc>
          <w:tcPr>
            <w:tcW w:w="3340" w:type="dxa"/>
            <w:shd w:val="clear" w:color="auto" w:fill="auto"/>
            <w:tcMar>
              <w:top w:w="0" w:type="dxa"/>
              <w:bottom w:w="0" w:type="dxa"/>
            </w:tcMar>
            <w:vAlign w:val="center"/>
          </w:tcPr>
          <w:p w14:paraId="4363EEB2"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7%</w:t>
            </w:r>
          </w:p>
        </w:tc>
      </w:tr>
    </w:tbl>
    <w:p w14:paraId="15FC5006"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‎‎Article 2. The General Meeting of Shareholders approved the Report on the activities of the Supervisory Board in 2023 and the plan for 2024.</w:t>
      </w:r>
    </w:p>
    <w:p w14:paraId="0B96BC3E"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‎‎Article 3. The General Meeting of Shareholders approved the Summarized Financial Statements;</w:t>
      </w:r>
    </w:p>
    <w:p w14:paraId="30C043A2"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 xml:space="preserve">The report on profit distribution and dividend payment plan for 2023 are specifically as follows: </w:t>
      </w:r>
    </w:p>
    <w:p w14:paraId="5AEF5EAA" w14:textId="77777777" w:rsidR="00D41F32" w:rsidRPr="004324E6" w:rsidRDefault="002E10F5">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Unit VND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
        <w:gridCol w:w="5374"/>
        <w:gridCol w:w="2696"/>
      </w:tblGrid>
      <w:tr w:rsidR="00D41F32" w:rsidRPr="004324E6" w14:paraId="77C43FF4" w14:textId="77777777">
        <w:tc>
          <w:tcPr>
            <w:tcW w:w="947" w:type="dxa"/>
            <w:shd w:val="clear" w:color="auto" w:fill="auto"/>
            <w:tcMar>
              <w:top w:w="0" w:type="dxa"/>
              <w:bottom w:w="0" w:type="dxa"/>
            </w:tcMar>
            <w:vAlign w:val="center"/>
          </w:tcPr>
          <w:p w14:paraId="2C0F7E2B"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No.</w:t>
            </w:r>
          </w:p>
        </w:tc>
        <w:tc>
          <w:tcPr>
            <w:tcW w:w="5374" w:type="dxa"/>
            <w:shd w:val="clear" w:color="auto" w:fill="auto"/>
            <w:tcMar>
              <w:top w:w="0" w:type="dxa"/>
              <w:bottom w:w="0" w:type="dxa"/>
            </w:tcMar>
            <w:vAlign w:val="center"/>
          </w:tcPr>
          <w:p w14:paraId="69680C5D"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Targets</w:t>
            </w:r>
          </w:p>
        </w:tc>
        <w:tc>
          <w:tcPr>
            <w:tcW w:w="2696" w:type="dxa"/>
            <w:shd w:val="clear" w:color="auto" w:fill="auto"/>
            <w:tcMar>
              <w:top w:w="0" w:type="dxa"/>
              <w:bottom w:w="0" w:type="dxa"/>
            </w:tcMar>
            <w:vAlign w:val="center"/>
          </w:tcPr>
          <w:p w14:paraId="57AF3655"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2023</w:t>
            </w:r>
          </w:p>
        </w:tc>
      </w:tr>
      <w:tr w:rsidR="00D41F32" w:rsidRPr="004324E6" w14:paraId="6DF79243" w14:textId="77777777">
        <w:tc>
          <w:tcPr>
            <w:tcW w:w="947" w:type="dxa"/>
            <w:shd w:val="clear" w:color="auto" w:fill="auto"/>
            <w:tcMar>
              <w:top w:w="0" w:type="dxa"/>
              <w:bottom w:w="0" w:type="dxa"/>
            </w:tcMar>
            <w:vAlign w:val="center"/>
          </w:tcPr>
          <w:p w14:paraId="3ED6751E"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I</w:t>
            </w:r>
          </w:p>
        </w:tc>
        <w:tc>
          <w:tcPr>
            <w:tcW w:w="5374" w:type="dxa"/>
            <w:shd w:val="clear" w:color="auto" w:fill="auto"/>
            <w:tcMar>
              <w:top w:w="0" w:type="dxa"/>
              <w:bottom w:w="0" w:type="dxa"/>
            </w:tcMar>
            <w:vAlign w:val="center"/>
          </w:tcPr>
          <w:p w14:paraId="4457D4F1"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Profit after tax</w:t>
            </w:r>
          </w:p>
        </w:tc>
        <w:tc>
          <w:tcPr>
            <w:tcW w:w="2696" w:type="dxa"/>
            <w:shd w:val="clear" w:color="auto" w:fill="auto"/>
            <w:tcMar>
              <w:top w:w="0" w:type="dxa"/>
              <w:bottom w:w="0" w:type="dxa"/>
            </w:tcMar>
            <w:vAlign w:val="center"/>
          </w:tcPr>
          <w:p w14:paraId="7891019B"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9,870,311,672</w:t>
            </w:r>
          </w:p>
        </w:tc>
      </w:tr>
      <w:tr w:rsidR="00D41F32" w:rsidRPr="004324E6" w14:paraId="20E48BEA" w14:textId="77777777">
        <w:tc>
          <w:tcPr>
            <w:tcW w:w="947" w:type="dxa"/>
            <w:shd w:val="clear" w:color="auto" w:fill="auto"/>
            <w:tcMar>
              <w:top w:w="0" w:type="dxa"/>
              <w:bottom w:w="0" w:type="dxa"/>
            </w:tcMar>
            <w:vAlign w:val="center"/>
          </w:tcPr>
          <w:p w14:paraId="4DB31764"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II</w:t>
            </w:r>
          </w:p>
        </w:tc>
        <w:tc>
          <w:tcPr>
            <w:tcW w:w="5374" w:type="dxa"/>
            <w:shd w:val="clear" w:color="auto" w:fill="auto"/>
            <w:tcMar>
              <w:top w:w="0" w:type="dxa"/>
              <w:bottom w:w="0" w:type="dxa"/>
            </w:tcMar>
            <w:vAlign w:val="center"/>
          </w:tcPr>
          <w:p w14:paraId="6A952554"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Distributed profit</w:t>
            </w:r>
          </w:p>
        </w:tc>
        <w:tc>
          <w:tcPr>
            <w:tcW w:w="2696" w:type="dxa"/>
            <w:shd w:val="clear" w:color="auto" w:fill="auto"/>
            <w:tcMar>
              <w:top w:w="0" w:type="dxa"/>
              <w:bottom w:w="0" w:type="dxa"/>
            </w:tcMar>
            <w:vAlign w:val="center"/>
          </w:tcPr>
          <w:p w14:paraId="76C5E4B9"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9,870,311,672</w:t>
            </w:r>
          </w:p>
        </w:tc>
      </w:tr>
      <w:tr w:rsidR="00D41F32" w:rsidRPr="004324E6" w14:paraId="28323CFD" w14:textId="77777777">
        <w:tc>
          <w:tcPr>
            <w:tcW w:w="947" w:type="dxa"/>
            <w:shd w:val="clear" w:color="auto" w:fill="auto"/>
            <w:tcMar>
              <w:top w:w="0" w:type="dxa"/>
              <w:bottom w:w="0" w:type="dxa"/>
            </w:tcMar>
            <w:vAlign w:val="center"/>
          </w:tcPr>
          <w:p w14:paraId="7AD84979"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1</w:t>
            </w:r>
          </w:p>
        </w:tc>
        <w:tc>
          <w:tcPr>
            <w:tcW w:w="5374" w:type="dxa"/>
            <w:shd w:val="clear" w:color="auto" w:fill="auto"/>
            <w:tcMar>
              <w:top w:w="0" w:type="dxa"/>
              <w:bottom w:w="0" w:type="dxa"/>
            </w:tcMar>
            <w:vAlign w:val="center"/>
          </w:tcPr>
          <w:p w14:paraId="5687B35F"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Appropriation for bonus fund (35.46% of Profit after tax)</w:t>
            </w:r>
          </w:p>
        </w:tc>
        <w:tc>
          <w:tcPr>
            <w:tcW w:w="2696" w:type="dxa"/>
            <w:shd w:val="clear" w:color="auto" w:fill="auto"/>
            <w:tcMar>
              <w:top w:w="0" w:type="dxa"/>
              <w:bottom w:w="0" w:type="dxa"/>
            </w:tcMar>
            <w:vAlign w:val="center"/>
          </w:tcPr>
          <w:p w14:paraId="2EF92CA3"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3,500,000,000</w:t>
            </w:r>
          </w:p>
        </w:tc>
      </w:tr>
      <w:tr w:rsidR="00D41F32" w:rsidRPr="004324E6" w14:paraId="4A338A3D" w14:textId="77777777">
        <w:tc>
          <w:tcPr>
            <w:tcW w:w="947" w:type="dxa"/>
            <w:shd w:val="clear" w:color="auto" w:fill="auto"/>
            <w:tcMar>
              <w:top w:w="0" w:type="dxa"/>
              <w:bottom w:w="0" w:type="dxa"/>
            </w:tcMar>
            <w:vAlign w:val="center"/>
          </w:tcPr>
          <w:p w14:paraId="2A5A6C3C"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2</w:t>
            </w:r>
          </w:p>
        </w:tc>
        <w:tc>
          <w:tcPr>
            <w:tcW w:w="5374" w:type="dxa"/>
            <w:shd w:val="clear" w:color="auto" w:fill="auto"/>
            <w:tcMar>
              <w:top w:w="0" w:type="dxa"/>
              <w:bottom w:w="0" w:type="dxa"/>
            </w:tcMar>
            <w:vAlign w:val="center"/>
          </w:tcPr>
          <w:p w14:paraId="69F707B8"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Appropriation for welfare fund (23.48% of Profit after tax)</w:t>
            </w:r>
          </w:p>
        </w:tc>
        <w:tc>
          <w:tcPr>
            <w:tcW w:w="2696" w:type="dxa"/>
            <w:shd w:val="clear" w:color="auto" w:fill="auto"/>
            <w:tcMar>
              <w:top w:w="0" w:type="dxa"/>
              <w:bottom w:w="0" w:type="dxa"/>
            </w:tcMar>
            <w:vAlign w:val="center"/>
          </w:tcPr>
          <w:p w14:paraId="44F01A73"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2,317,761,672</w:t>
            </w:r>
          </w:p>
        </w:tc>
      </w:tr>
      <w:tr w:rsidR="00D41F32" w:rsidRPr="004324E6" w14:paraId="6AB40AAD" w14:textId="77777777">
        <w:tc>
          <w:tcPr>
            <w:tcW w:w="947" w:type="dxa"/>
            <w:shd w:val="clear" w:color="auto" w:fill="auto"/>
            <w:tcMar>
              <w:top w:w="0" w:type="dxa"/>
              <w:bottom w:w="0" w:type="dxa"/>
            </w:tcMar>
            <w:vAlign w:val="center"/>
          </w:tcPr>
          <w:p w14:paraId="364B258B"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3</w:t>
            </w:r>
          </w:p>
        </w:tc>
        <w:tc>
          <w:tcPr>
            <w:tcW w:w="5374" w:type="dxa"/>
            <w:shd w:val="clear" w:color="auto" w:fill="auto"/>
            <w:tcMar>
              <w:top w:w="0" w:type="dxa"/>
              <w:bottom w:w="0" w:type="dxa"/>
            </w:tcMar>
            <w:vAlign w:val="center"/>
          </w:tcPr>
          <w:p w14:paraId="7BEC2819"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Appropriation for bonus fund for business managers (2.76% of Profit after tax) (1.5 average month salary)</w:t>
            </w:r>
          </w:p>
        </w:tc>
        <w:tc>
          <w:tcPr>
            <w:tcW w:w="2696" w:type="dxa"/>
            <w:shd w:val="clear" w:color="auto" w:fill="auto"/>
            <w:tcMar>
              <w:top w:w="0" w:type="dxa"/>
              <w:bottom w:w="0" w:type="dxa"/>
            </w:tcMar>
            <w:vAlign w:val="center"/>
          </w:tcPr>
          <w:p w14:paraId="2DCB48C9"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272,550,000</w:t>
            </w:r>
          </w:p>
        </w:tc>
      </w:tr>
      <w:tr w:rsidR="00D41F32" w:rsidRPr="004324E6" w14:paraId="3622A116" w14:textId="77777777">
        <w:tc>
          <w:tcPr>
            <w:tcW w:w="947" w:type="dxa"/>
            <w:shd w:val="clear" w:color="auto" w:fill="auto"/>
            <w:tcMar>
              <w:top w:w="0" w:type="dxa"/>
              <w:bottom w:w="0" w:type="dxa"/>
            </w:tcMar>
            <w:vAlign w:val="center"/>
          </w:tcPr>
          <w:p w14:paraId="180A8FE0"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4</w:t>
            </w:r>
          </w:p>
        </w:tc>
        <w:tc>
          <w:tcPr>
            <w:tcW w:w="5374" w:type="dxa"/>
            <w:shd w:val="clear" w:color="auto" w:fill="auto"/>
            <w:tcMar>
              <w:top w:w="0" w:type="dxa"/>
              <w:bottom w:w="0" w:type="dxa"/>
            </w:tcMar>
            <w:vAlign w:val="center"/>
          </w:tcPr>
          <w:p w14:paraId="683E55F8"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Dividend distribution to shareholders (7% / charter capital)</w:t>
            </w:r>
          </w:p>
        </w:tc>
        <w:tc>
          <w:tcPr>
            <w:tcW w:w="2696" w:type="dxa"/>
            <w:shd w:val="clear" w:color="auto" w:fill="auto"/>
            <w:tcMar>
              <w:top w:w="0" w:type="dxa"/>
              <w:bottom w:w="0" w:type="dxa"/>
            </w:tcMar>
            <w:vAlign w:val="center"/>
          </w:tcPr>
          <w:p w14:paraId="3A7503E1"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3,780,000,000</w:t>
            </w:r>
          </w:p>
        </w:tc>
      </w:tr>
    </w:tbl>
    <w:p w14:paraId="698A945E"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‎‎Article 4. The General Meeting of Shareholders approved the Proposal on salaries and bonuses of management officer and employees; Remuneration levels of the Board of Directors and the Supervisory Board in 2023 and plan for 2024.</w:t>
      </w:r>
    </w:p>
    <w:p w14:paraId="046AD004"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Results 2023</w:t>
      </w:r>
    </w:p>
    <w:p w14:paraId="10BAD238" w14:textId="77777777" w:rsidR="00D41F32" w:rsidRPr="004324E6" w:rsidRDefault="002E10F5">
      <w:pPr>
        <w:numPr>
          <w:ilvl w:val="0"/>
          <w:numId w:val="7"/>
        </w:numPr>
        <w:pBdr>
          <w:top w:val="nil"/>
          <w:left w:val="nil"/>
          <w:bottom w:val="nil"/>
          <w:right w:val="nil"/>
          <w:between w:val="nil"/>
        </w:pBdr>
        <w:tabs>
          <w:tab w:val="left" w:pos="432"/>
          <w:tab w:val="left" w:pos="991"/>
          <w:tab w:val="left" w:pos="7218"/>
        </w:tabs>
        <w:spacing w:after="120" w:line="360" w:lineRule="auto"/>
        <w:rPr>
          <w:rFonts w:ascii="Arial" w:eastAsia="Arial" w:hAnsi="Arial" w:cs="Arial"/>
          <w:color w:val="010000"/>
          <w:sz w:val="20"/>
          <w:szCs w:val="20"/>
        </w:rPr>
      </w:pPr>
      <w:r w:rsidRPr="004324E6">
        <w:rPr>
          <w:rFonts w:ascii="Arial" w:hAnsi="Arial" w:cs="Arial"/>
          <w:color w:val="010000"/>
          <w:sz w:val="20"/>
          <w:szCs w:val="20"/>
        </w:rPr>
        <w:t>Remuneration for the Board of Directors and the Supervisory Board: VND304,000,000</w:t>
      </w:r>
    </w:p>
    <w:p w14:paraId="6A1F5AA0" w14:textId="77777777" w:rsidR="00D41F32" w:rsidRPr="004324E6" w:rsidRDefault="002E10F5">
      <w:pPr>
        <w:numPr>
          <w:ilvl w:val="0"/>
          <w:numId w:val="7"/>
        </w:numPr>
        <w:pBdr>
          <w:top w:val="nil"/>
          <w:left w:val="nil"/>
          <w:bottom w:val="nil"/>
          <w:right w:val="nil"/>
          <w:between w:val="nil"/>
        </w:pBdr>
        <w:tabs>
          <w:tab w:val="left" w:pos="432"/>
          <w:tab w:val="left" w:pos="991"/>
          <w:tab w:val="right" w:pos="9277"/>
        </w:tabs>
        <w:spacing w:after="120" w:line="360" w:lineRule="auto"/>
        <w:rPr>
          <w:rFonts w:ascii="Arial" w:eastAsia="Arial" w:hAnsi="Arial" w:cs="Arial"/>
          <w:color w:val="010000"/>
          <w:sz w:val="20"/>
          <w:szCs w:val="20"/>
        </w:rPr>
      </w:pPr>
      <w:r w:rsidRPr="004324E6">
        <w:rPr>
          <w:rFonts w:ascii="Arial" w:hAnsi="Arial" w:cs="Arial"/>
          <w:color w:val="010000"/>
          <w:sz w:val="20"/>
          <w:szCs w:val="20"/>
        </w:rPr>
        <w:t>Salary fund for employees: VND43,018,933,795</w:t>
      </w:r>
    </w:p>
    <w:p w14:paraId="4FE49360" w14:textId="77777777" w:rsidR="00D41F32" w:rsidRPr="004324E6" w:rsidRDefault="002E10F5">
      <w:pPr>
        <w:numPr>
          <w:ilvl w:val="0"/>
          <w:numId w:val="7"/>
        </w:numPr>
        <w:pBdr>
          <w:top w:val="nil"/>
          <w:left w:val="nil"/>
          <w:bottom w:val="nil"/>
          <w:right w:val="nil"/>
          <w:between w:val="nil"/>
        </w:pBdr>
        <w:tabs>
          <w:tab w:val="left" w:pos="432"/>
          <w:tab w:val="left" w:pos="991"/>
          <w:tab w:val="right" w:pos="9277"/>
        </w:tabs>
        <w:spacing w:after="120" w:line="360" w:lineRule="auto"/>
        <w:rPr>
          <w:rFonts w:ascii="Arial" w:eastAsia="Arial" w:hAnsi="Arial" w:cs="Arial"/>
          <w:color w:val="010000"/>
          <w:sz w:val="20"/>
          <w:szCs w:val="20"/>
        </w:rPr>
      </w:pPr>
      <w:r w:rsidRPr="004324E6">
        <w:rPr>
          <w:rFonts w:ascii="Arial" w:hAnsi="Arial" w:cs="Arial"/>
          <w:color w:val="010000"/>
          <w:sz w:val="20"/>
          <w:szCs w:val="20"/>
        </w:rPr>
        <w:t>The salary fund of the Management Officer is: VND2,180,400,000</w:t>
      </w:r>
    </w:p>
    <w:p w14:paraId="0EF6AF42" w14:textId="77777777" w:rsidR="00D41F32" w:rsidRPr="004324E6" w:rsidRDefault="002E10F5">
      <w:pPr>
        <w:numPr>
          <w:ilvl w:val="0"/>
          <w:numId w:val="7"/>
        </w:numPr>
        <w:pBdr>
          <w:top w:val="nil"/>
          <w:left w:val="nil"/>
          <w:bottom w:val="nil"/>
          <w:right w:val="nil"/>
          <w:between w:val="nil"/>
        </w:pBdr>
        <w:tabs>
          <w:tab w:val="left" w:pos="432"/>
          <w:tab w:val="left" w:pos="991"/>
          <w:tab w:val="right" w:pos="9277"/>
          <w:tab w:val="right" w:pos="9478"/>
        </w:tabs>
        <w:spacing w:after="120" w:line="360" w:lineRule="auto"/>
        <w:rPr>
          <w:rFonts w:ascii="Arial" w:eastAsia="Arial" w:hAnsi="Arial" w:cs="Arial"/>
          <w:color w:val="010000"/>
          <w:sz w:val="20"/>
          <w:szCs w:val="20"/>
        </w:rPr>
      </w:pPr>
      <w:r w:rsidRPr="004324E6">
        <w:rPr>
          <w:rFonts w:ascii="Arial" w:hAnsi="Arial" w:cs="Arial"/>
          <w:color w:val="010000"/>
          <w:sz w:val="20"/>
          <w:szCs w:val="20"/>
        </w:rPr>
        <w:t>The bonus of the Management Officer is: VND272,550,000</w:t>
      </w:r>
    </w:p>
    <w:p w14:paraId="28AE213D" w14:textId="77777777" w:rsidR="00D41F32" w:rsidRPr="004324E6" w:rsidRDefault="002E10F5">
      <w:pPr>
        <w:numPr>
          <w:ilvl w:val="0"/>
          <w:numId w:val="7"/>
        </w:numPr>
        <w:pBdr>
          <w:top w:val="nil"/>
          <w:left w:val="nil"/>
          <w:bottom w:val="nil"/>
          <w:right w:val="nil"/>
          <w:between w:val="nil"/>
        </w:pBdr>
        <w:tabs>
          <w:tab w:val="left" w:pos="432"/>
          <w:tab w:val="left" w:pos="991"/>
        </w:tabs>
        <w:spacing w:after="120" w:line="360" w:lineRule="auto"/>
        <w:rPr>
          <w:rFonts w:ascii="Arial" w:eastAsia="Arial" w:hAnsi="Arial" w:cs="Arial"/>
          <w:color w:val="010000"/>
          <w:sz w:val="20"/>
          <w:szCs w:val="20"/>
        </w:rPr>
      </w:pPr>
      <w:r w:rsidRPr="004324E6">
        <w:rPr>
          <w:rFonts w:ascii="Arial" w:hAnsi="Arial" w:cs="Arial"/>
          <w:color w:val="010000"/>
          <w:sz w:val="20"/>
          <w:szCs w:val="20"/>
        </w:rPr>
        <w:t>Bonus and benefits for employees: VND5,817,761,672</w:t>
      </w:r>
    </w:p>
    <w:p w14:paraId="3B3DE5B8"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Plan 2024</w:t>
      </w:r>
    </w:p>
    <w:p w14:paraId="50A2A566" w14:textId="77777777" w:rsidR="00D41F32" w:rsidRPr="004324E6" w:rsidRDefault="002E10F5">
      <w:pPr>
        <w:numPr>
          <w:ilvl w:val="0"/>
          <w:numId w:val="5"/>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324E6">
        <w:rPr>
          <w:rFonts w:ascii="Arial" w:hAnsi="Arial" w:cs="Arial"/>
          <w:color w:val="010000"/>
          <w:sz w:val="20"/>
          <w:szCs w:val="20"/>
        </w:rPr>
        <w:t xml:space="preserve">The remuneration levels (allowances) of the Board of Directors and the Supervisory Board are: </w:t>
      </w:r>
    </w:p>
    <w:p w14:paraId="0AB026EE" w14:textId="77777777" w:rsidR="00D41F32" w:rsidRPr="004324E6" w:rsidRDefault="002E10F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324E6">
        <w:rPr>
          <w:rFonts w:ascii="Arial" w:hAnsi="Arial" w:cs="Arial"/>
          <w:color w:val="010000"/>
          <w:sz w:val="20"/>
          <w:szCs w:val="20"/>
        </w:rPr>
        <w:tab/>
      </w:r>
      <w:r w:rsidRPr="004324E6">
        <w:rPr>
          <w:rFonts w:ascii="Arial" w:hAnsi="Arial" w:cs="Arial"/>
          <w:color w:val="010000"/>
          <w:sz w:val="20"/>
          <w:szCs w:val="20"/>
        </w:rPr>
        <w:tab/>
      </w:r>
      <w:r w:rsidRPr="004324E6">
        <w:rPr>
          <w:rFonts w:ascii="Arial" w:hAnsi="Arial" w:cs="Arial"/>
          <w:color w:val="010000"/>
          <w:sz w:val="20"/>
          <w:szCs w:val="20"/>
        </w:rPr>
        <w:tab/>
      </w:r>
      <w:r w:rsidRPr="004324E6">
        <w:rPr>
          <w:rFonts w:ascii="Arial" w:hAnsi="Arial" w:cs="Arial"/>
          <w:color w:val="010000"/>
          <w:sz w:val="20"/>
          <w:szCs w:val="20"/>
        </w:rPr>
        <w:tab/>
      </w:r>
      <w:r w:rsidRPr="004324E6">
        <w:rPr>
          <w:rFonts w:ascii="Arial" w:hAnsi="Arial" w:cs="Arial"/>
          <w:color w:val="010000"/>
          <w:sz w:val="20"/>
          <w:szCs w:val="20"/>
        </w:rPr>
        <w:tab/>
      </w:r>
      <w:r w:rsidRPr="004324E6">
        <w:rPr>
          <w:rFonts w:ascii="Arial" w:hAnsi="Arial" w:cs="Arial"/>
          <w:color w:val="010000"/>
          <w:sz w:val="20"/>
          <w:szCs w:val="20"/>
        </w:rPr>
        <w:tab/>
      </w:r>
      <w:r w:rsidRPr="004324E6">
        <w:rPr>
          <w:rFonts w:ascii="Arial" w:hAnsi="Arial" w:cs="Arial"/>
          <w:color w:val="010000"/>
          <w:sz w:val="20"/>
          <w:szCs w:val="20"/>
        </w:rPr>
        <w:tab/>
      </w:r>
      <w:r w:rsidRPr="004324E6">
        <w:rPr>
          <w:rFonts w:ascii="Arial" w:hAnsi="Arial" w:cs="Arial"/>
          <w:color w:val="010000"/>
          <w:sz w:val="20"/>
          <w:szCs w:val="20"/>
        </w:rPr>
        <w:tab/>
      </w:r>
      <w:r w:rsidRPr="004324E6">
        <w:rPr>
          <w:rFonts w:ascii="Arial" w:hAnsi="Arial" w:cs="Arial"/>
          <w:color w:val="010000"/>
          <w:sz w:val="20"/>
          <w:szCs w:val="20"/>
        </w:rPr>
        <w:tab/>
      </w:r>
      <w:r w:rsidRPr="004324E6">
        <w:rPr>
          <w:rFonts w:ascii="Arial" w:hAnsi="Arial" w:cs="Arial"/>
          <w:color w:val="010000"/>
          <w:sz w:val="20"/>
          <w:szCs w:val="20"/>
        </w:rPr>
        <w:tab/>
      </w:r>
      <w:r w:rsidRPr="004324E6">
        <w:rPr>
          <w:rFonts w:ascii="Arial" w:hAnsi="Arial" w:cs="Arial"/>
          <w:color w:val="010000"/>
          <w:sz w:val="20"/>
          <w:szCs w:val="20"/>
        </w:rPr>
        <w:tab/>
        <w:t>Unit: VND</w:t>
      </w:r>
    </w:p>
    <w:tbl>
      <w:tblPr>
        <w:tblStyle w:val="a2"/>
        <w:tblW w:w="9042" w:type="dxa"/>
        <w:tblInd w:w="-15" w:type="dxa"/>
        <w:tblLayout w:type="fixed"/>
        <w:tblLook w:val="0400" w:firstRow="0" w:lastRow="0" w:firstColumn="0" w:lastColumn="0" w:noHBand="0" w:noVBand="1"/>
      </w:tblPr>
      <w:tblGrid>
        <w:gridCol w:w="40"/>
        <w:gridCol w:w="636"/>
        <w:gridCol w:w="9"/>
        <w:gridCol w:w="3990"/>
        <w:gridCol w:w="9"/>
        <w:gridCol w:w="778"/>
        <w:gridCol w:w="18"/>
        <w:gridCol w:w="1304"/>
        <w:gridCol w:w="20"/>
        <w:gridCol w:w="755"/>
        <w:gridCol w:w="1483"/>
      </w:tblGrid>
      <w:tr w:rsidR="00D41F32" w:rsidRPr="004324E6" w14:paraId="550C2B43" w14:textId="77777777">
        <w:tc>
          <w:tcPr>
            <w:tcW w:w="14" w:type="dxa"/>
            <w:tcMar>
              <w:top w:w="0" w:type="dxa"/>
              <w:bottom w:w="0" w:type="dxa"/>
            </w:tcMar>
          </w:tcPr>
          <w:p w14:paraId="22D22904" w14:textId="77777777" w:rsidR="00D41F32" w:rsidRPr="004324E6" w:rsidRDefault="00D41F32">
            <w:pPr>
              <w:pBdr>
                <w:top w:val="nil"/>
                <w:left w:val="nil"/>
                <w:bottom w:val="nil"/>
                <w:right w:val="nil"/>
                <w:between w:val="nil"/>
              </w:pBdr>
              <w:spacing w:line="276" w:lineRule="auto"/>
              <w:rPr>
                <w:rFonts w:ascii="Arial" w:eastAsia="Arial" w:hAnsi="Arial" w:cs="Arial"/>
                <w:color w:val="010000"/>
                <w:sz w:val="20"/>
                <w:szCs w:val="20"/>
              </w:rPr>
            </w:pPr>
          </w:p>
        </w:tc>
        <w:tc>
          <w:tcPr>
            <w:tcW w:w="647" w:type="dxa"/>
            <w:gridSpan w:val="2"/>
            <w:tcBorders>
              <w:top w:val="single" w:sz="4" w:space="0" w:color="000000"/>
              <w:left w:val="single" w:sz="4" w:space="0" w:color="000000"/>
            </w:tcBorders>
            <w:shd w:val="clear" w:color="auto" w:fill="auto"/>
            <w:tcMar>
              <w:top w:w="0" w:type="dxa"/>
              <w:bottom w:w="0" w:type="dxa"/>
            </w:tcMar>
            <w:vAlign w:val="center"/>
          </w:tcPr>
          <w:p w14:paraId="737C4CE6"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No.</w:t>
            </w:r>
          </w:p>
        </w:tc>
        <w:tc>
          <w:tcPr>
            <w:tcW w:w="4010" w:type="dxa"/>
            <w:gridSpan w:val="2"/>
            <w:tcBorders>
              <w:top w:val="single" w:sz="4" w:space="0" w:color="000000"/>
              <w:left w:val="single" w:sz="4" w:space="0" w:color="000000"/>
            </w:tcBorders>
            <w:shd w:val="clear" w:color="auto" w:fill="auto"/>
            <w:tcMar>
              <w:top w:w="0" w:type="dxa"/>
              <w:bottom w:w="0" w:type="dxa"/>
            </w:tcMar>
            <w:vAlign w:val="center"/>
          </w:tcPr>
          <w:p w14:paraId="029F1A94"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Contents</w:t>
            </w:r>
          </w:p>
        </w:tc>
        <w:tc>
          <w:tcPr>
            <w:tcW w:w="798" w:type="dxa"/>
            <w:gridSpan w:val="2"/>
            <w:tcBorders>
              <w:top w:val="single" w:sz="4" w:space="0" w:color="000000"/>
              <w:left w:val="single" w:sz="4" w:space="0" w:color="000000"/>
            </w:tcBorders>
            <w:shd w:val="clear" w:color="auto" w:fill="auto"/>
            <w:tcMar>
              <w:top w:w="0" w:type="dxa"/>
              <w:bottom w:w="0" w:type="dxa"/>
            </w:tcMar>
            <w:vAlign w:val="center"/>
          </w:tcPr>
          <w:p w14:paraId="2CCB5F88"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Number of people</w:t>
            </w:r>
          </w:p>
        </w:tc>
        <w:tc>
          <w:tcPr>
            <w:tcW w:w="1328" w:type="dxa"/>
            <w:gridSpan w:val="2"/>
            <w:tcBorders>
              <w:top w:val="single" w:sz="4" w:space="0" w:color="000000"/>
              <w:left w:val="single" w:sz="4" w:space="0" w:color="000000"/>
            </w:tcBorders>
            <w:shd w:val="clear" w:color="auto" w:fill="auto"/>
            <w:tcMar>
              <w:top w:w="0" w:type="dxa"/>
              <w:bottom w:w="0" w:type="dxa"/>
            </w:tcMar>
            <w:vAlign w:val="center"/>
          </w:tcPr>
          <w:p w14:paraId="111CADFE"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Monthly remuneration</w:t>
            </w:r>
          </w:p>
        </w:tc>
        <w:tc>
          <w:tcPr>
            <w:tcW w:w="757" w:type="dxa"/>
            <w:tcBorders>
              <w:top w:val="single" w:sz="4" w:space="0" w:color="000000"/>
              <w:left w:val="single" w:sz="4" w:space="0" w:color="000000"/>
            </w:tcBorders>
            <w:shd w:val="clear" w:color="auto" w:fill="auto"/>
            <w:tcMar>
              <w:top w:w="0" w:type="dxa"/>
              <w:bottom w:w="0" w:type="dxa"/>
            </w:tcMar>
            <w:vAlign w:val="center"/>
          </w:tcPr>
          <w:p w14:paraId="144B9BA1"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number of months</w:t>
            </w:r>
          </w:p>
        </w:tc>
        <w:tc>
          <w:tcPr>
            <w:tcW w:w="14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9E255D"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Total</w:t>
            </w:r>
          </w:p>
        </w:tc>
      </w:tr>
      <w:tr w:rsidR="00D41F32" w:rsidRPr="004324E6" w14:paraId="3AFB2729" w14:textId="77777777">
        <w:tc>
          <w:tcPr>
            <w:tcW w:w="14" w:type="dxa"/>
            <w:tcMar>
              <w:top w:w="0" w:type="dxa"/>
              <w:bottom w:w="0" w:type="dxa"/>
            </w:tcMar>
          </w:tcPr>
          <w:p w14:paraId="4EE4984F" w14:textId="77777777" w:rsidR="00D41F32" w:rsidRPr="004324E6" w:rsidRDefault="00D41F32">
            <w:pPr>
              <w:pBdr>
                <w:top w:val="nil"/>
                <w:left w:val="nil"/>
                <w:bottom w:val="nil"/>
                <w:right w:val="nil"/>
                <w:between w:val="nil"/>
              </w:pBdr>
              <w:spacing w:line="276" w:lineRule="auto"/>
              <w:rPr>
                <w:rFonts w:ascii="Arial" w:eastAsia="Arial" w:hAnsi="Arial" w:cs="Arial"/>
                <w:color w:val="010000"/>
                <w:sz w:val="20"/>
                <w:szCs w:val="20"/>
              </w:rPr>
            </w:pPr>
          </w:p>
        </w:tc>
        <w:tc>
          <w:tcPr>
            <w:tcW w:w="9027" w:type="dxa"/>
            <w:gridSpan w:val="10"/>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B3E8EA"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I/ The Board of Directors</w:t>
            </w:r>
          </w:p>
        </w:tc>
      </w:tr>
      <w:tr w:rsidR="00D41F32" w:rsidRPr="004324E6" w14:paraId="71518216" w14:textId="77777777">
        <w:tc>
          <w:tcPr>
            <w:tcW w:w="14" w:type="dxa"/>
            <w:tcMar>
              <w:top w:w="0" w:type="dxa"/>
              <w:bottom w:w="0" w:type="dxa"/>
            </w:tcMar>
          </w:tcPr>
          <w:p w14:paraId="501A14AE" w14:textId="77777777" w:rsidR="00D41F32" w:rsidRPr="004324E6" w:rsidRDefault="00D41F32">
            <w:pPr>
              <w:pBdr>
                <w:top w:val="nil"/>
                <w:left w:val="nil"/>
                <w:bottom w:val="nil"/>
                <w:right w:val="nil"/>
                <w:between w:val="nil"/>
              </w:pBdr>
              <w:spacing w:line="276" w:lineRule="auto"/>
              <w:rPr>
                <w:rFonts w:ascii="Arial" w:eastAsia="Arial" w:hAnsi="Arial" w:cs="Arial"/>
                <w:color w:val="010000"/>
                <w:sz w:val="20"/>
                <w:szCs w:val="20"/>
              </w:rPr>
            </w:pPr>
          </w:p>
        </w:tc>
        <w:tc>
          <w:tcPr>
            <w:tcW w:w="647" w:type="dxa"/>
            <w:gridSpan w:val="2"/>
            <w:tcBorders>
              <w:top w:val="single" w:sz="4" w:space="0" w:color="000000"/>
              <w:left w:val="single" w:sz="4" w:space="0" w:color="000000"/>
            </w:tcBorders>
            <w:shd w:val="clear" w:color="auto" w:fill="auto"/>
            <w:tcMar>
              <w:top w:w="0" w:type="dxa"/>
              <w:bottom w:w="0" w:type="dxa"/>
            </w:tcMar>
            <w:vAlign w:val="center"/>
          </w:tcPr>
          <w:p w14:paraId="13982750"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1</w:t>
            </w:r>
          </w:p>
        </w:tc>
        <w:tc>
          <w:tcPr>
            <w:tcW w:w="4010" w:type="dxa"/>
            <w:gridSpan w:val="2"/>
            <w:tcBorders>
              <w:top w:val="single" w:sz="4" w:space="0" w:color="000000"/>
              <w:left w:val="single" w:sz="4" w:space="0" w:color="000000"/>
            </w:tcBorders>
            <w:shd w:val="clear" w:color="auto" w:fill="auto"/>
            <w:tcMar>
              <w:top w:w="0" w:type="dxa"/>
              <w:bottom w:w="0" w:type="dxa"/>
            </w:tcMar>
            <w:vAlign w:val="center"/>
          </w:tcPr>
          <w:p w14:paraId="4F28E235"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Chair of the Board of Directors - Legal representative, executive of the Company.</w:t>
            </w:r>
          </w:p>
        </w:tc>
        <w:tc>
          <w:tcPr>
            <w:tcW w:w="798" w:type="dxa"/>
            <w:gridSpan w:val="2"/>
            <w:tcBorders>
              <w:top w:val="single" w:sz="4" w:space="0" w:color="000000"/>
              <w:left w:val="single" w:sz="4" w:space="0" w:color="000000"/>
            </w:tcBorders>
            <w:shd w:val="clear" w:color="auto" w:fill="auto"/>
            <w:tcMar>
              <w:top w:w="0" w:type="dxa"/>
              <w:bottom w:w="0" w:type="dxa"/>
            </w:tcMar>
            <w:vAlign w:val="center"/>
          </w:tcPr>
          <w:p w14:paraId="6E7AE34B"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1</w:t>
            </w:r>
          </w:p>
        </w:tc>
        <w:tc>
          <w:tcPr>
            <w:tcW w:w="1328" w:type="dxa"/>
            <w:gridSpan w:val="2"/>
            <w:tcBorders>
              <w:top w:val="single" w:sz="4" w:space="0" w:color="000000"/>
              <w:left w:val="single" w:sz="4" w:space="0" w:color="000000"/>
            </w:tcBorders>
            <w:shd w:val="clear" w:color="auto" w:fill="auto"/>
            <w:tcMar>
              <w:top w:w="0" w:type="dxa"/>
              <w:bottom w:w="0" w:type="dxa"/>
            </w:tcMar>
            <w:vAlign w:val="center"/>
          </w:tcPr>
          <w:p w14:paraId="7B6E9E7E"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5,400,000</w:t>
            </w:r>
          </w:p>
        </w:tc>
        <w:tc>
          <w:tcPr>
            <w:tcW w:w="757" w:type="dxa"/>
            <w:tcBorders>
              <w:top w:val="single" w:sz="4" w:space="0" w:color="000000"/>
              <w:left w:val="single" w:sz="4" w:space="0" w:color="000000"/>
            </w:tcBorders>
            <w:shd w:val="clear" w:color="auto" w:fill="auto"/>
            <w:tcMar>
              <w:top w:w="0" w:type="dxa"/>
              <w:bottom w:w="0" w:type="dxa"/>
            </w:tcMar>
            <w:vAlign w:val="center"/>
          </w:tcPr>
          <w:p w14:paraId="5DC3377D"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12</w:t>
            </w:r>
          </w:p>
        </w:tc>
        <w:tc>
          <w:tcPr>
            <w:tcW w:w="14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34B005"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64,800,000</w:t>
            </w:r>
          </w:p>
        </w:tc>
      </w:tr>
      <w:tr w:rsidR="00D41F32" w:rsidRPr="004324E6" w14:paraId="104E2DA8" w14:textId="77777777">
        <w:tc>
          <w:tcPr>
            <w:tcW w:w="14" w:type="dxa"/>
            <w:tcMar>
              <w:top w:w="0" w:type="dxa"/>
              <w:bottom w:w="0" w:type="dxa"/>
            </w:tcMar>
          </w:tcPr>
          <w:p w14:paraId="5EF870C3" w14:textId="77777777" w:rsidR="00D41F32" w:rsidRPr="004324E6" w:rsidRDefault="00D41F32">
            <w:pPr>
              <w:pBdr>
                <w:top w:val="nil"/>
                <w:left w:val="nil"/>
                <w:bottom w:val="nil"/>
                <w:right w:val="nil"/>
                <w:between w:val="nil"/>
              </w:pBdr>
              <w:spacing w:line="276" w:lineRule="auto"/>
              <w:rPr>
                <w:rFonts w:ascii="Arial" w:eastAsia="Arial" w:hAnsi="Arial" w:cs="Arial"/>
                <w:color w:val="010000"/>
                <w:sz w:val="20"/>
                <w:szCs w:val="20"/>
              </w:rPr>
            </w:pPr>
          </w:p>
        </w:tc>
        <w:tc>
          <w:tcPr>
            <w:tcW w:w="647" w:type="dxa"/>
            <w:gridSpan w:val="2"/>
            <w:tcBorders>
              <w:top w:val="single" w:sz="4" w:space="0" w:color="000000"/>
              <w:left w:val="single" w:sz="4" w:space="0" w:color="000000"/>
            </w:tcBorders>
            <w:shd w:val="clear" w:color="auto" w:fill="auto"/>
            <w:tcMar>
              <w:top w:w="0" w:type="dxa"/>
              <w:bottom w:w="0" w:type="dxa"/>
            </w:tcMar>
            <w:vAlign w:val="center"/>
          </w:tcPr>
          <w:p w14:paraId="7C0AE2E5"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2</w:t>
            </w:r>
          </w:p>
        </w:tc>
        <w:tc>
          <w:tcPr>
            <w:tcW w:w="4010" w:type="dxa"/>
            <w:gridSpan w:val="2"/>
            <w:tcBorders>
              <w:top w:val="single" w:sz="4" w:space="0" w:color="000000"/>
              <w:left w:val="single" w:sz="4" w:space="0" w:color="000000"/>
            </w:tcBorders>
            <w:shd w:val="clear" w:color="auto" w:fill="auto"/>
            <w:tcMar>
              <w:top w:w="0" w:type="dxa"/>
              <w:bottom w:w="0" w:type="dxa"/>
            </w:tcMar>
            <w:vAlign w:val="center"/>
          </w:tcPr>
          <w:p w14:paraId="48AF6746"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Member of the Board of Directors - General Manager</w:t>
            </w:r>
          </w:p>
        </w:tc>
        <w:tc>
          <w:tcPr>
            <w:tcW w:w="798" w:type="dxa"/>
            <w:gridSpan w:val="2"/>
            <w:tcBorders>
              <w:top w:val="single" w:sz="4" w:space="0" w:color="000000"/>
              <w:left w:val="single" w:sz="4" w:space="0" w:color="000000"/>
            </w:tcBorders>
            <w:shd w:val="clear" w:color="auto" w:fill="auto"/>
            <w:tcMar>
              <w:top w:w="0" w:type="dxa"/>
              <w:bottom w:w="0" w:type="dxa"/>
            </w:tcMar>
            <w:vAlign w:val="center"/>
          </w:tcPr>
          <w:p w14:paraId="0C19BA7B"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1</w:t>
            </w:r>
          </w:p>
        </w:tc>
        <w:tc>
          <w:tcPr>
            <w:tcW w:w="1328" w:type="dxa"/>
            <w:gridSpan w:val="2"/>
            <w:tcBorders>
              <w:top w:val="single" w:sz="4" w:space="0" w:color="000000"/>
              <w:left w:val="single" w:sz="4" w:space="0" w:color="000000"/>
            </w:tcBorders>
            <w:shd w:val="clear" w:color="auto" w:fill="auto"/>
            <w:tcMar>
              <w:top w:w="0" w:type="dxa"/>
              <w:bottom w:w="0" w:type="dxa"/>
            </w:tcMar>
            <w:vAlign w:val="center"/>
          </w:tcPr>
          <w:p w14:paraId="5213B030"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5,000,000</w:t>
            </w:r>
          </w:p>
        </w:tc>
        <w:tc>
          <w:tcPr>
            <w:tcW w:w="757" w:type="dxa"/>
            <w:tcBorders>
              <w:top w:val="single" w:sz="4" w:space="0" w:color="000000"/>
              <w:left w:val="single" w:sz="4" w:space="0" w:color="000000"/>
            </w:tcBorders>
            <w:shd w:val="clear" w:color="auto" w:fill="auto"/>
            <w:tcMar>
              <w:top w:w="0" w:type="dxa"/>
              <w:bottom w:w="0" w:type="dxa"/>
            </w:tcMar>
            <w:vAlign w:val="center"/>
          </w:tcPr>
          <w:p w14:paraId="585B016B"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12</w:t>
            </w:r>
          </w:p>
        </w:tc>
        <w:tc>
          <w:tcPr>
            <w:tcW w:w="14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5259DC"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60,000,000</w:t>
            </w:r>
          </w:p>
        </w:tc>
      </w:tr>
      <w:tr w:rsidR="00D41F32" w:rsidRPr="004324E6" w14:paraId="7B5F92A9" w14:textId="77777777">
        <w:tc>
          <w:tcPr>
            <w:tcW w:w="14" w:type="dxa"/>
            <w:tcMar>
              <w:top w:w="0" w:type="dxa"/>
              <w:bottom w:w="0" w:type="dxa"/>
            </w:tcMar>
          </w:tcPr>
          <w:p w14:paraId="223A4C9E" w14:textId="77777777" w:rsidR="00D41F32" w:rsidRPr="004324E6" w:rsidRDefault="00D41F32">
            <w:pPr>
              <w:pBdr>
                <w:top w:val="nil"/>
                <w:left w:val="nil"/>
                <w:bottom w:val="nil"/>
                <w:right w:val="nil"/>
                <w:between w:val="nil"/>
              </w:pBdr>
              <w:spacing w:line="276" w:lineRule="auto"/>
              <w:rPr>
                <w:rFonts w:ascii="Arial" w:eastAsia="Arial" w:hAnsi="Arial" w:cs="Arial"/>
                <w:color w:val="010000"/>
                <w:sz w:val="20"/>
                <w:szCs w:val="20"/>
              </w:rPr>
            </w:pPr>
          </w:p>
        </w:tc>
        <w:tc>
          <w:tcPr>
            <w:tcW w:w="647" w:type="dxa"/>
            <w:gridSpan w:val="2"/>
            <w:tcBorders>
              <w:top w:val="single" w:sz="4" w:space="0" w:color="000000"/>
              <w:left w:val="single" w:sz="4" w:space="0" w:color="000000"/>
            </w:tcBorders>
            <w:shd w:val="clear" w:color="auto" w:fill="auto"/>
            <w:tcMar>
              <w:top w:w="0" w:type="dxa"/>
              <w:bottom w:w="0" w:type="dxa"/>
            </w:tcMar>
            <w:vAlign w:val="center"/>
          </w:tcPr>
          <w:p w14:paraId="319A00EC"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3</w:t>
            </w:r>
          </w:p>
        </w:tc>
        <w:tc>
          <w:tcPr>
            <w:tcW w:w="4010" w:type="dxa"/>
            <w:gridSpan w:val="2"/>
            <w:tcBorders>
              <w:top w:val="single" w:sz="4" w:space="0" w:color="000000"/>
              <w:left w:val="single" w:sz="4" w:space="0" w:color="000000"/>
            </w:tcBorders>
            <w:shd w:val="clear" w:color="auto" w:fill="auto"/>
            <w:tcMar>
              <w:top w:w="0" w:type="dxa"/>
              <w:bottom w:w="0" w:type="dxa"/>
            </w:tcMar>
            <w:vAlign w:val="center"/>
          </w:tcPr>
          <w:p w14:paraId="7C22280F"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Members of the Board of Directors participate in management</w:t>
            </w:r>
          </w:p>
        </w:tc>
        <w:tc>
          <w:tcPr>
            <w:tcW w:w="798" w:type="dxa"/>
            <w:gridSpan w:val="2"/>
            <w:tcBorders>
              <w:top w:val="single" w:sz="4" w:space="0" w:color="000000"/>
              <w:left w:val="single" w:sz="4" w:space="0" w:color="000000"/>
            </w:tcBorders>
            <w:shd w:val="clear" w:color="auto" w:fill="auto"/>
            <w:tcMar>
              <w:top w:w="0" w:type="dxa"/>
              <w:bottom w:w="0" w:type="dxa"/>
            </w:tcMar>
            <w:vAlign w:val="center"/>
          </w:tcPr>
          <w:p w14:paraId="4567CED8"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1</w:t>
            </w:r>
          </w:p>
        </w:tc>
        <w:tc>
          <w:tcPr>
            <w:tcW w:w="1328" w:type="dxa"/>
            <w:gridSpan w:val="2"/>
            <w:tcBorders>
              <w:top w:val="single" w:sz="4" w:space="0" w:color="000000"/>
              <w:left w:val="single" w:sz="4" w:space="0" w:color="000000"/>
            </w:tcBorders>
            <w:shd w:val="clear" w:color="auto" w:fill="auto"/>
            <w:tcMar>
              <w:top w:w="0" w:type="dxa"/>
              <w:bottom w:w="0" w:type="dxa"/>
            </w:tcMar>
            <w:vAlign w:val="center"/>
          </w:tcPr>
          <w:p w14:paraId="3A771700"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4,600,000</w:t>
            </w:r>
          </w:p>
        </w:tc>
        <w:tc>
          <w:tcPr>
            <w:tcW w:w="757" w:type="dxa"/>
            <w:tcBorders>
              <w:top w:val="single" w:sz="4" w:space="0" w:color="000000"/>
              <w:left w:val="single" w:sz="4" w:space="0" w:color="000000"/>
            </w:tcBorders>
            <w:shd w:val="clear" w:color="auto" w:fill="auto"/>
            <w:tcMar>
              <w:top w:w="0" w:type="dxa"/>
              <w:bottom w:w="0" w:type="dxa"/>
            </w:tcMar>
            <w:vAlign w:val="center"/>
          </w:tcPr>
          <w:p w14:paraId="05BA2F60"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12</w:t>
            </w:r>
          </w:p>
        </w:tc>
        <w:tc>
          <w:tcPr>
            <w:tcW w:w="14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B81738"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55,200,000</w:t>
            </w:r>
          </w:p>
        </w:tc>
      </w:tr>
      <w:tr w:rsidR="00D41F32" w:rsidRPr="004324E6" w14:paraId="48C798FA" w14:textId="77777777">
        <w:tc>
          <w:tcPr>
            <w:tcW w:w="14" w:type="dxa"/>
            <w:tcMar>
              <w:top w:w="0" w:type="dxa"/>
              <w:bottom w:w="0" w:type="dxa"/>
            </w:tcMar>
          </w:tcPr>
          <w:p w14:paraId="1C8A5D00" w14:textId="77777777" w:rsidR="00D41F32" w:rsidRPr="004324E6" w:rsidRDefault="00D41F32">
            <w:pPr>
              <w:pBdr>
                <w:top w:val="nil"/>
                <w:left w:val="nil"/>
                <w:bottom w:val="nil"/>
                <w:right w:val="nil"/>
                <w:between w:val="nil"/>
              </w:pBdr>
              <w:spacing w:line="276" w:lineRule="auto"/>
              <w:rPr>
                <w:rFonts w:ascii="Arial" w:eastAsia="Arial" w:hAnsi="Arial" w:cs="Arial"/>
                <w:color w:val="010000"/>
                <w:sz w:val="20"/>
                <w:szCs w:val="20"/>
              </w:rPr>
            </w:pPr>
          </w:p>
        </w:tc>
        <w:tc>
          <w:tcPr>
            <w:tcW w:w="647"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1E895E"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4</w:t>
            </w:r>
          </w:p>
        </w:tc>
        <w:tc>
          <w:tcPr>
            <w:tcW w:w="401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888FC0"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Members of the Board of Directors do not participate in management</w:t>
            </w:r>
          </w:p>
        </w:tc>
        <w:tc>
          <w:tcPr>
            <w:tcW w:w="798"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FF7FDD"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2</w:t>
            </w:r>
          </w:p>
        </w:tc>
        <w:tc>
          <w:tcPr>
            <w:tcW w:w="1328"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D8F3DD"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3,200,000</w:t>
            </w:r>
          </w:p>
        </w:tc>
        <w:tc>
          <w:tcPr>
            <w:tcW w:w="7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103011"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12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10BA4B"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76,800,000</w:t>
            </w:r>
          </w:p>
        </w:tc>
      </w:tr>
      <w:tr w:rsidR="00D41F32" w:rsidRPr="004324E6" w14:paraId="5AB49EA7" w14:textId="77777777">
        <w:tc>
          <w:tcPr>
            <w:tcW w:w="9041" w:type="dxa"/>
            <w:gridSpan w:val="11"/>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447E78"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II/ The Supervisory Board</w:t>
            </w:r>
          </w:p>
        </w:tc>
      </w:tr>
      <w:tr w:rsidR="00D41F32" w:rsidRPr="004324E6" w14:paraId="20DA5149" w14:textId="77777777">
        <w:tc>
          <w:tcPr>
            <w:tcW w:w="652" w:type="dxa"/>
            <w:gridSpan w:val="2"/>
            <w:tcBorders>
              <w:top w:val="single" w:sz="4" w:space="0" w:color="000000"/>
              <w:left w:val="single" w:sz="4" w:space="0" w:color="000000"/>
            </w:tcBorders>
            <w:shd w:val="clear" w:color="auto" w:fill="auto"/>
            <w:tcMar>
              <w:top w:w="0" w:type="dxa"/>
              <w:bottom w:w="0" w:type="dxa"/>
            </w:tcMar>
            <w:vAlign w:val="center"/>
          </w:tcPr>
          <w:p w14:paraId="5E375D6F"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bookmarkStart w:id="0" w:name="_GoBack" w:colFirst="3" w:colLast="4"/>
            <w:r w:rsidRPr="004324E6">
              <w:rPr>
                <w:rFonts w:ascii="Arial" w:hAnsi="Arial" w:cs="Arial"/>
                <w:color w:val="010000"/>
                <w:sz w:val="20"/>
                <w:szCs w:val="20"/>
              </w:rPr>
              <w:t>1</w:t>
            </w:r>
          </w:p>
        </w:tc>
        <w:tc>
          <w:tcPr>
            <w:tcW w:w="4010" w:type="dxa"/>
            <w:gridSpan w:val="2"/>
            <w:tcBorders>
              <w:top w:val="single" w:sz="4" w:space="0" w:color="000000"/>
              <w:left w:val="single" w:sz="4" w:space="0" w:color="000000"/>
            </w:tcBorders>
            <w:shd w:val="clear" w:color="auto" w:fill="auto"/>
            <w:tcMar>
              <w:top w:w="0" w:type="dxa"/>
              <w:bottom w:w="0" w:type="dxa"/>
            </w:tcMar>
            <w:vAlign w:val="center"/>
          </w:tcPr>
          <w:p w14:paraId="0D085354"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Members</w:t>
            </w:r>
          </w:p>
        </w:tc>
        <w:tc>
          <w:tcPr>
            <w:tcW w:w="789" w:type="dxa"/>
            <w:gridSpan w:val="2"/>
            <w:tcBorders>
              <w:top w:val="single" w:sz="4" w:space="0" w:color="000000"/>
              <w:left w:val="single" w:sz="4" w:space="0" w:color="000000"/>
            </w:tcBorders>
            <w:shd w:val="clear" w:color="auto" w:fill="auto"/>
            <w:tcMar>
              <w:top w:w="0" w:type="dxa"/>
              <w:bottom w:w="0" w:type="dxa"/>
            </w:tcMar>
            <w:vAlign w:val="center"/>
          </w:tcPr>
          <w:p w14:paraId="1371757D"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2</w:t>
            </w:r>
          </w:p>
        </w:tc>
        <w:tc>
          <w:tcPr>
            <w:tcW w:w="1326" w:type="dxa"/>
            <w:gridSpan w:val="2"/>
            <w:tcBorders>
              <w:top w:val="single" w:sz="4" w:space="0" w:color="000000"/>
              <w:left w:val="single" w:sz="4" w:space="0" w:color="000000"/>
            </w:tcBorders>
            <w:shd w:val="clear" w:color="auto" w:fill="auto"/>
            <w:tcMar>
              <w:top w:w="0" w:type="dxa"/>
              <w:bottom w:w="0" w:type="dxa"/>
            </w:tcMar>
            <w:vAlign w:val="center"/>
          </w:tcPr>
          <w:p w14:paraId="02B50A31"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2,500,000</w:t>
            </w:r>
          </w:p>
        </w:tc>
        <w:tc>
          <w:tcPr>
            <w:tcW w:w="777" w:type="dxa"/>
            <w:gridSpan w:val="2"/>
            <w:tcBorders>
              <w:top w:val="single" w:sz="4" w:space="0" w:color="000000"/>
              <w:left w:val="single" w:sz="4" w:space="0" w:color="000000"/>
            </w:tcBorders>
            <w:shd w:val="clear" w:color="auto" w:fill="auto"/>
            <w:tcMar>
              <w:top w:w="0" w:type="dxa"/>
              <w:bottom w:w="0" w:type="dxa"/>
            </w:tcMar>
            <w:vAlign w:val="center"/>
          </w:tcPr>
          <w:p w14:paraId="76549BBE"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12</w:t>
            </w:r>
          </w:p>
        </w:tc>
        <w:tc>
          <w:tcPr>
            <w:tcW w:w="14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E7ACBB"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60,000,000</w:t>
            </w:r>
          </w:p>
        </w:tc>
      </w:tr>
      <w:tr w:rsidR="00D41F32" w:rsidRPr="004324E6" w14:paraId="75881928" w14:textId="77777777">
        <w:tc>
          <w:tcPr>
            <w:tcW w:w="4662" w:type="dxa"/>
            <w:gridSpan w:val="4"/>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6D1EB4"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Total</w:t>
            </w:r>
          </w:p>
        </w:tc>
        <w:tc>
          <w:tcPr>
            <w:tcW w:w="789"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3FE0A4" w14:textId="77777777" w:rsidR="00D41F32" w:rsidRPr="004324E6" w:rsidRDefault="00D41F32">
            <w:pPr>
              <w:spacing w:after="120" w:line="360" w:lineRule="auto"/>
              <w:rPr>
                <w:rFonts w:ascii="Arial" w:eastAsia="Arial" w:hAnsi="Arial" w:cs="Arial"/>
                <w:color w:val="010000"/>
                <w:sz w:val="20"/>
                <w:szCs w:val="20"/>
              </w:rPr>
            </w:pPr>
          </w:p>
        </w:tc>
        <w:tc>
          <w:tcPr>
            <w:tcW w:w="1326"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99DA28" w14:textId="77777777" w:rsidR="00D41F32" w:rsidRPr="004324E6" w:rsidRDefault="00D41F32" w:rsidP="00533A9B">
            <w:pPr>
              <w:spacing w:after="120" w:line="360" w:lineRule="auto"/>
              <w:jc w:val="right"/>
              <w:rPr>
                <w:rFonts w:ascii="Arial" w:eastAsia="Arial" w:hAnsi="Arial" w:cs="Arial"/>
                <w:color w:val="010000"/>
                <w:sz w:val="20"/>
                <w:szCs w:val="20"/>
              </w:rPr>
            </w:pPr>
          </w:p>
        </w:tc>
        <w:tc>
          <w:tcPr>
            <w:tcW w:w="777"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52FD8F" w14:textId="77777777" w:rsidR="00D41F32" w:rsidRPr="004324E6" w:rsidRDefault="00D41F32" w:rsidP="00533A9B">
            <w:pPr>
              <w:spacing w:after="120" w:line="360" w:lineRule="auto"/>
              <w:jc w:val="right"/>
              <w:rPr>
                <w:rFonts w:ascii="Arial" w:eastAsia="Arial" w:hAnsi="Arial" w:cs="Arial"/>
                <w:color w:val="010000"/>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D6264D" w14:textId="77777777" w:rsidR="00D41F32" w:rsidRPr="004324E6" w:rsidRDefault="002E10F5" w:rsidP="00533A9B">
            <w:pPr>
              <w:pBdr>
                <w:top w:val="nil"/>
                <w:left w:val="nil"/>
                <w:bottom w:val="nil"/>
                <w:right w:val="nil"/>
                <w:between w:val="nil"/>
              </w:pBdr>
              <w:spacing w:after="120" w:line="360" w:lineRule="auto"/>
              <w:jc w:val="right"/>
              <w:rPr>
                <w:rFonts w:ascii="Arial" w:eastAsia="Arial" w:hAnsi="Arial" w:cs="Arial"/>
                <w:color w:val="010000"/>
                <w:sz w:val="20"/>
                <w:szCs w:val="20"/>
              </w:rPr>
            </w:pPr>
            <w:r w:rsidRPr="004324E6">
              <w:rPr>
                <w:rFonts w:ascii="Arial" w:hAnsi="Arial" w:cs="Arial"/>
                <w:color w:val="010000"/>
                <w:sz w:val="20"/>
                <w:szCs w:val="20"/>
              </w:rPr>
              <w:t>316,800,000</w:t>
            </w:r>
          </w:p>
        </w:tc>
      </w:tr>
    </w:tbl>
    <w:bookmarkEnd w:id="0"/>
    <w:p w14:paraId="013A14C9" w14:textId="77777777" w:rsidR="00D41F32" w:rsidRPr="004324E6" w:rsidRDefault="002E10F5">
      <w:pPr>
        <w:numPr>
          <w:ilvl w:val="0"/>
          <w:numId w:val="8"/>
        </w:numPr>
        <w:pBdr>
          <w:top w:val="nil"/>
          <w:left w:val="nil"/>
          <w:bottom w:val="nil"/>
          <w:right w:val="nil"/>
          <w:between w:val="nil"/>
        </w:pBdr>
        <w:tabs>
          <w:tab w:val="left" w:pos="416"/>
        </w:tabs>
        <w:spacing w:after="120" w:line="360" w:lineRule="auto"/>
        <w:rPr>
          <w:rFonts w:ascii="Arial" w:eastAsia="Arial" w:hAnsi="Arial" w:cs="Arial"/>
          <w:color w:val="010000"/>
          <w:sz w:val="20"/>
          <w:szCs w:val="20"/>
        </w:rPr>
      </w:pPr>
      <w:r w:rsidRPr="004324E6">
        <w:rPr>
          <w:rFonts w:ascii="Arial" w:hAnsi="Arial" w:cs="Arial"/>
          <w:color w:val="010000"/>
          <w:sz w:val="20"/>
          <w:szCs w:val="20"/>
        </w:rPr>
        <w:t>The planned salary fund for employees in 2024 is: VND42,905,942,400.</w:t>
      </w:r>
    </w:p>
    <w:p w14:paraId="2C3C233C" w14:textId="77777777" w:rsidR="00D41F32" w:rsidRPr="004324E6" w:rsidRDefault="002E10F5">
      <w:pPr>
        <w:numPr>
          <w:ilvl w:val="0"/>
          <w:numId w:val="8"/>
        </w:numPr>
        <w:pBdr>
          <w:top w:val="nil"/>
          <w:left w:val="nil"/>
          <w:bottom w:val="nil"/>
          <w:right w:val="nil"/>
          <w:between w:val="nil"/>
        </w:pBdr>
        <w:tabs>
          <w:tab w:val="left" w:pos="416"/>
        </w:tabs>
        <w:spacing w:after="120" w:line="360" w:lineRule="auto"/>
        <w:rPr>
          <w:rFonts w:ascii="Arial" w:eastAsia="Arial" w:hAnsi="Arial" w:cs="Arial"/>
          <w:color w:val="010000"/>
          <w:sz w:val="20"/>
          <w:szCs w:val="20"/>
        </w:rPr>
      </w:pPr>
      <w:r w:rsidRPr="004324E6">
        <w:rPr>
          <w:rFonts w:ascii="Arial" w:hAnsi="Arial" w:cs="Arial"/>
          <w:color w:val="010000"/>
          <w:sz w:val="20"/>
          <w:szCs w:val="20"/>
        </w:rPr>
        <w:t>The planned salary fund of the Management Officer in 2024 is: VND2,180,400,000.</w:t>
      </w:r>
    </w:p>
    <w:p w14:paraId="1A2081D4" w14:textId="77777777" w:rsidR="00D41F32" w:rsidRPr="004324E6" w:rsidRDefault="002E10F5">
      <w:pPr>
        <w:numPr>
          <w:ilvl w:val="0"/>
          <w:numId w:val="8"/>
        </w:numPr>
        <w:pBdr>
          <w:top w:val="nil"/>
          <w:left w:val="nil"/>
          <w:bottom w:val="nil"/>
          <w:right w:val="nil"/>
          <w:between w:val="nil"/>
        </w:pBdr>
        <w:tabs>
          <w:tab w:val="left" w:pos="416"/>
        </w:tabs>
        <w:spacing w:after="120" w:line="360" w:lineRule="auto"/>
        <w:rPr>
          <w:rFonts w:ascii="Arial" w:eastAsia="Arial" w:hAnsi="Arial" w:cs="Arial"/>
          <w:color w:val="010000"/>
          <w:sz w:val="20"/>
          <w:szCs w:val="20"/>
        </w:rPr>
      </w:pPr>
      <w:r w:rsidRPr="004324E6">
        <w:rPr>
          <w:rFonts w:ascii="Arial" w:hAnsi="Arial" w:cs="Arial"/>
          <w:color w:val="010000"/>
          <w:sz w:val="20"/>
          <w:szCs w:val="20"/>
        </w:rPr>
        <w:t>The planned bonus fund of the Management Officer in 2024 is: VND272,550,000.</w:t>
      </w:r>
    </w:p>
    <w:p w14:paraId="6C215680"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‎‎Article 5. The General Meeting of Shareholders approved the Proposal for selecting an audit company for the Financial Statements 2024. List of 03 Audit Companies as follows:</w:t>
      </w:r>
    </w:p>
    <w:p w14:paraId="560062B3" w14:textId="77777777" w:rsidR="00D41F32" w:rsidRPr="004324E6" w:rsidRDefault="002E10F5">
      <w:pPr>
        <w:numPr>
          <w:ilvl w:val="0"/>
          <w:numId w:val="1"/>
        </w:numPr>
        <w:pBdr>
          <w:top w:val="nil"/>
          <w:left w:val="nil"/>
          <w:bottom w:val="nil"/>
          <w:right w:val="nil"/>
          <w:between w:val="nil"/>
        </w:pBdr>
        <w:tabs>
          <w:tab w:val="left" w:pos="432"/>
          <w:tab w:val="left" w:pos="1083"/>
        </w:tabs>
        <w:spacing w:after="120" w:line="360" w:lineRule="auto"/>
        <w:rPr>
          <w:rFonts w:ascii="Arial" w:eastAsia="Arial" w:hAnsi="Arial" w:cs="Arial"/>
          <w:color w:val="010000"/>
          <w:sz w:val="20"/>
          <w:szCs w:val="20"/>
        </w:rPr>
      </w:pPr>
      <w:r w:rsidRPr="004324E6">
        <w:rPr>
          <w:rFonts w:ascii="Arial" w:hAnsi="Arial" w:cs="Arial"/>
          <w:color w:val="010000"/>
          <w:sz w:val="20"/>
          <w:szCs w:val="20"/>
        </w:rPr>
        <w:t>International Auditing And Valuation Company Limited</w:t>
      </w:r>
    </w:p>
    <w:p w14:paraId="67D7485D" w14:textId="77777777" w:rsidR="00D41F32" w:rsidRPr="004324E6" w:rsidRDefault="002E10F5">
      <w:pPr>
        <w:numPr>
          <w:ilvl w:val="0"/>
          <w:numId w:val="1"/>
        </w:numPr>
        <w:pBdr>
          <w:top w:val="nil"/>
          <w:left w:val="nil"/>
          <w:bottom w:val="nil"/>
          <w:right w:val="nil"/>
          <w:between w:val="nil"/>
        </w:pBdr>
        <w:tabs>
          <w:tab w:val="left" w:pos="432"/>
          <w:tab w:val="left" w:pos="1107"/>
        </w:tabs>
        <w:spacing w:after="120" w:line="360" w:lineRule="auto"/>
        <w:rPr>
          <w:rFonts w:ascii="Arial" w:eastAsia="Arial" w:hAnsi="Arial" w:cs="Arial"/>
          <w:color w:val="010000"/>
          <w:sz w:val="20"/>
          <w:szCs w:val="20"/>
        </w:rPr>
      </w:pPr>
      <w:r w:rsidRPr="004324E6">
        <w:rPr>
          <w:rFonts w:ascii="Arial" w:hAnsi="Arial" w:cs="Arial"/>
          <w:color w:val="010000"/>
          <w:sz w:val="20"/>
          <w:szCs w:val="20"/>
        </w:rPr>
        <w:t>ASCO Firm Auditing And Valuation Company Limited</w:t>
      </w:r>
      <w:r w:rsidRPr="004324E6">
        <w:rPr>
          <w:rFonts w:ascii="Arial" w:hAnsi="Arial" w:cs="Arial"/>
          <w:color w:val="010000"/>
          <w:sz w:val="20"/>
          <w:szCs w:val="20"/>
        </w:rPr>
        <w:tab/>
      </w:r>
    </w:p>
    <w:p w14:paraId="490001BC" w14:textId="77777777" w:rsidR="00D41F32" w:rsidRPr="004324E6" w:rsidRDefault="002E10F5">
      <w:pPr>
        <w:numPr>
          <w:ilvl w:val="0"/>
          <w:numId w:val="1"/>
        </w:numPr>
        <w:pBdr>
          <w:top w:val="nil"/>
          <w:left w:val="nil"/>
          <w:bottom w:val="nil"/>
          <w:right w:val="nil"/>
          <w:between w:val="nil"/>
        </w:pBdr>
        <w:tabs>
          <w:tab w:val="left" w:pos="432"/>
          <w:tab w:val="left" w:pos="1107"/>
        </w:tabs>
        <w:spacing w:after="120" w:line="360" w:lineRule="auto"/>
        <w:rPr>
          <w:rFonts w:ascii="Arial" w:eastAsia="Arial" w:hAnsi="Arial" w:cs="Arial"/>
          <w:color w:val="010000"/>
          <w:sz w:val="20"/>
          <w:szCs w:val="20"/>
        </w:rPr>
      </w:pPr>
      <w:r w:rsidRPr="004324E6">
        <w:rPr>
          <w:rFonts w:ascii="Arial" w:hAnsi="Arial" w:cs="Arial"/>
          <w:color w:val="010000"/>
          <w:sz w:val="20"/>
          <w:szCs w:val="20"/>
        </w:rPr>
        <w:t>RSM Vietnam Auditing &amp; Consulting Company Limited</w:t>
      </w:r>
    </w:p>
    <w:p w14:paraId="204F5CFE"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In case the list of audit companies authorized to audit Financial Statements published by the State Securities Commission does not contain the above audit companies, the Board of Directors shall be authorized to select another appropriate audit company.</w:t>
      </w:r>
    </w:p>
    <w:p w14:paraId="1FAF51FE"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‎‎Article 6. The General Meeting of Shareholders approved the election of additional members of the Supervisory Board:</w:t>
      </w:r>
    </w:p>
    <w:p w14:paraId="23E94F52" w14:textId="77777777" w:rsidR="00D41F32" w:rsidRPr="004324E6" w:rsidRDefault="002E10F5">
      <w:pPr>
        <w:numPr>
          <w:ilvl w:val="0"/>
          <w:numId w:val="2"/>
        </w:numPr>
        <w:pBdr>
          <w:top w:val="nil"/>
          <w:left w:val="nil"/>
          <w:bottom w:val="nil"/>
          <w:right w:val="nil"/>
          <w:between w:val="nil"/>
        </w:pBdr>
        <w:tabs>
          <w:tab w:val="left" w:pos="432"/>
          <w:tab w:val="left" w:pos="1102"/>
        </w:tabs>
        <w:spacing w:after="120" w:line="360" w:lineRule="auto"/>
        <w:rPr>
          <w:rFonts w:ascii="Arial" w:eastAsia="Arial" w:hAnsi="Arial" w:cs="Arial"/>
          <w:color w:val="010000"/>
          <w:sz w:val="20"/>
          <w:szCs w:val="20"/>
        </w:rPr>
      </w:pPr>
      <w:r w:rsidRPr="004324E6">
        <w:rPr>
          <w:rFonts w:ascii="Arial" w:hAnsi="Arial" w:cs="Arial"/>
          <w:color w:val="010000"/>
          <w:sz w:val="20"/>
          <w:szCs w:val="20"/>
        </w:rPr>
        <w:t>Proposal for dismissal of members of the Supervisory Board for the 2020-2025 term;</w:t>
      </w:r>
    </w:p>
    <w:p w14:paraId="4894D2A8" w14:textId="315E8F67" w:rsidR="00D41F32" w:rsidRPr="004324E6" w:rsidRDefault="002E10F5">
      <w:pPr>
        <w:numPr>
          <w:ilvl w:val="0"/>
          <w:numId w:val="2"/>
        </w:numPr>
        <w:pBdr>
          <w:top w:val="nil"/>
          <w:left w:val="nil"/>
          <w:bottom w:val="nil"/>
          <w:right w:val="nil"/>
          <w:between w:val="nil"/>
        </w:pBdr>
        <w:tabs>
          <w:tab w:val="left" w:pos="432"/>
          <w:tab w:val="left" w:pos="1152"/>
        </w:tabs>
        <w:spacing w:after="120" w:line="360" w:lineRule="auto"/>
        <w:rPr>
          <w:rFonts w:ascii="Arial" w:eastAsia="Arial" w:hAnsi="Arial" w:cs="Arial"/>
          <w:color w:val="010000"/>
          <w:sz w:val="20"/>
          <w:szCs w:val="20"/>
        </w:rPr>
      </w:pPr>
      <w:r w:rsidRPr="004324E6">
        <w:rPr>
          <w:rFonts w:ascii="Arial" w:hAnsi="Arial" w:cs="Arial"/>
          <w:color w:val="010000"/>
          <w:sz w:val="20"/>
          <w:szCs w:val="20"/>
        </w:rPr>
        <w:t xml:space="preserve">Resolution </w:t>
      </w:r>
      <w:r w:rsidR="004324E6">
        <w:rPr>
          <w:rFonts w:ascii="Arial" w:hAnsi="Arial" w:cs="Arial"/>
          <w:color w:val="010000"/>
          <w:sz w:val="20"/>
          <w:szCs w:val="20"/>
        </w:rPr>
        <w:t xml:space="preserve">on </w:t>
      </w:r>
      <w:r w:rsidRPr="004324E6">
        <w:rPr>
          <w:rFonts w:ascii="Arial" w:hAnsi="Arial" w:cs="Arial"/>
          <w:color w:val="010000"/>
          <w:sz w:val="20"/>
          <w:szCs w:val="20"/>
        </w:rPr>
        <w:t>dismiss</w:t>
      </w:r>
      <w:r w:rsidR="004324E6">
        <w:rPr>
          <w:rFonts w:ascii="Arial" w:hAnsi="Arial" w:cs="Arial"/>
          <w:color w:val="010000"/>
          <w:sz w:val="20"/>
          <w:szCs w:val="20"/>
        </w:rPr>
        <w:t>ing</w:t>
      </w:r>
      <w:r w:rsidRPr="004324E6">
        <w:rPr>
          <w:rFonts w:ascii="Arial" w:hAnsi="Arial" w:cs="Arial"/>
          <w:color w:val="010000"/>
          <w:sz w:val="20"/>
          <w:szCs w:val="20"/>
        </w:rPr>
        <w:t xml:space="preserve"> members of the Supervisory Board;</w:t>
      </w:r>
    </w:p>
    <w:p w14:paraId="10625705" w14:textId="77777777" w:rsidR="00D41F32" w:rsidRPr="004324E6" w:rsidRDefault="002E10F5">
      <w:pPr>
        <w:numPr>
          <w:ilvl w:val="0"/>
          <w:numId w:val="2"/>
        </w:numPr>
        <w:pBdr>
          <w:top w:val="nil"/>
          <w:left w:val="nil"/>
          <w:bottom w:val="nil"/>
          <w:right w:val="nil"/>
          <w:between w:val="nil"/>
        </w:pBdr>
        <w:tabs>
          <w:tab w:val="left" w:pos="432"/>
          <w:tab w:val="left" w:pos="1098"/>
        </w:tabs>
        <w:spacing w:after="120" w:line="360" w:lineRule="auto"/>
        <w:rPr>
          <w:rFonts w:ascii="Arial" w:eastAsia="Arial" w:hAnsi="Arial" w:cs="Arial"/>
          <w:color w:val="010000"/>
          <w:sz w:val="20"/>
          <w:szCs w:val="20"/>
        </w:rPr>
      </w:pPr>
      <w:r w:rsidRPr="004324E6">
        <w:rPr>
          <w:rFonts w:ascii="Arial" w:hAnsi="Arial" w:cs="Arial"/>
          <w:color w:val="010000"/>
          <w:sz w:val="20"/>
          <w:szCs w:val="20"/>
        </w:rPr>
        <w:t>Proposal for election of members of the Supervisory Board for the remaining period of the 2020-2025 term: Number of additional members elected to the Supervisory Board: 01 members.</w:t>
      </w:r>
    </w:p>
    <w:p w14:paraId="27B10215" w14:textId="77777777" w:rsidR="00D41F32" w:rsidRPr="004324E6" w:rsidRDefault="002E10F5">
      <w:pPr>
        <w:numPr>
          <w:ilvl w:val="0"/>
          <w:numId w:val="2"/>
        </w:numPr>
        <w:pBdr>
          <w:top w:val="nil"/>
          <w:left w:val="nil"/>
          <w:bottom w:val="nil"/>
          <w:right w:val="nil"/>
          <w:between w:val="nil"/>
        </w:pBdr>
        <w:tabs>
          <w:tab w:val="left" w:pos="432"/>
          <w:tab w:val="left" w:pos="1152"/>
        </w:tabs>
        <w:spacing w:after="120" w:line="360" w:lineRule="auto"/>
        <w:rPr>
          <w:rFonts w:ascii="Arial" w:eastAsia="Arial" w:hAnsi="Arial" w:cs="Arial"/>
          <w:color w:val="010000"/>
          <w:sz w:val="20"/>
          <w:szCs w:val="20"/>
        </w:rPr>
      </w:pPr>
      <w:r w:rsidRPr="004324E6">
        <w:rPr>
          <w:rFonts w:ascii="Arial" w:hAnsi="Arial" w:cs="Arial"/>
          <w:color w:val="010000"/>
          <w:sz w:val="20"/>
          <w:szCs w:val="20"/>
        </w:rPr>
        <w:t>Proposal for approval of the Vote Counting Committee to elect members of the Supervisory Board.</w:t>
      </w:r>
    </w:p>
    <w:p w14:paraId="4CA999FF" w14:textId="77777777" w:rsidR="00D41F32" w:rsidRPr="004324E6" w:rsidRDefault="002E10F5">
      <w:pPr>
        <w:numPr>
          <w:ilvl w:val="0"/>
          <w:numId w:val="2"/>
        </w:numPr>
        <w:pBdr>
          <w:top w:val="nil"/>
          <w:left w:val="nil"/>
          <w:bottom w:val="nil"/>
          <w:right w:val="nil"/>
          <w:between w:val="nil"/>
        </w:pBdr>
        <w:tabs>
          <w:tab w:val="left" w:pos="432"/>
          <w:tab w:val="left" w:pos="1102"/>
        </w:tabs>
        <w:spacing w:after="120" w:line="360" w:lineRule="auto"/>
        <w:rPr>
          <w:rFonts w:ascii="Arial" w:eastAsia="Arial" w:hAnsi="Arial" w:cs="Arial"/>
          <w:color w:val="010000"/>
          <w:sz w:val="20"/>
          <w:szCs w:val="20"/>
        </w:rPr>
      </w:pPr>
      <w:r w:rsidRPr="004324E6">
        <w:rPr>
          <w:rFonts w:ascii="Arial" w:hAnsi="Arial" w:cs="Arial"/>
          <w:color w:val="010000"/>
          <w:sz w:val="20"/>
          <w:szCs w:val="20"/>
        </w:rPr>
        <w:t>The General Meeting of Shareholders agreed with the election results of the Supervisory Board member for the remaining period of the 2020-2025 term, Mr. Pham Van Binh.</w:t>
      </w:r>
    </w:p>
    <w:p w14:paraId="2185B896"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‎‎Article 7. The General Meeting of Shareholders approved the following proposals:</w:t>
      </w:r>
    </w:p>
    <w:p w14:paraId="22070A04" w14:textId="77777777" w:rsidR="00D41F32" w:rsidRPr="004324E6" w:rsidRDefault="002E10F5">
      <w:pPr>
        <w:numPr>
          <w:ilvl w:val="0"/>
          <w:numId w:val="3"/>
        </w:numPr>
        <w:pBdr>
          <w:top w:val="nil"/>
          <w:left w:val="nil"/>
          <w:bottom w:val="nil"/>
          <w:right w:val="nil"/>
          <w:between w:val="nil"/>
        </w:pBdr>
        <w:tabs>
          <w:tab w:val="left" w:pos="432"/>
          <w:tab w:val="left" w:pos="1088"/>
        </w:tabs>
        <w:spacing w:after="120" w:line="360" w:lineRule="auto"/>
        <w:rPr>
          <w:rFonts w:ascii="Arial" w:eastAsia="Arial" w:hAnsi="Arial" w:cs="Arial"/>
          <w:color w:val="010000"/>
          <w:sz w:val="20"/>
          <w:szCs w:val="20"/>
        </w:rPr>
      </w:pPr>
      <w:r w:rsidRPr="004324E6">
        <w:rPr>
          <w:rFonts w:ascii="Arial" w:hAnsi="Arial" w:cs="Arial"/>
          <w:color w:val="010000"/>
          <w:sz w:val="20"/>
          <w:szCs w:val="20"/>
        </w:rPr>
        <w:lastRenderedPageBreak/>
        <w:t xml:space="preserve">Proposal for restructuring Vung Tau Environment Services and Urban Project Joint Stock Company for the period 2021-2025; </w:t>
      </w:r>
    </w:p>
    <w:p w14:paraId="031805C9" w14:textId="77777777" w:rsidR="00D41F32" w:rsidRPr="004324E6" w:rsidRDefault="002E10F5">
      <w:pPr>
        <w:numPr>
          <w:ilvl w:val="0"/>
          <w:numId w:val="3"/>
        </w:numPr>
        <w:pBdr>
          <w:top w:val="nil"/>
          <w:left w:val="nil"/>
          <w:bottom w:val="nil"/>
          <w:right w:val="nil"/>
          <w:between w:val="nil"/>
        </w:pBdr>
        <w:tabs>
          <w:tab w:val="left" w:pos="432"/>
          <w:tab w:val="left" w:pos="1098"/>
        </w:tabs>
        <w:spacing w:after="120" w:line="360" w:lineRule="auto"/>
        <w:rPr>
          <w:rFonts w:ascii="Arial" w:eastAsia="Arial" w:hAnsi="Arial" w:cs="Arial"/>
          <w:color w:val="010000"/>
          <w:sz w:val="20"/>
          <w:szCs w:val="20"/>
        </w:rPr>
      </w:pPr>
      <w:r w:rsidRPr="004324E6">
        <w:rPr>
          <w:rFonts w:ascii="Arial" w:hAnsi="Arial" w:cs="Arial"/>
          <w:color w:val="010000"/>
          <w:sz w:val="20"/>
          <w:szCs w:val="20"/>
        </w:rPr>
        <w:t>Proposal for amending and supplementing the Charter of organization and operation;</w:t>
      </w:r>
    </w:p>
    <w:p w14:paraId="4BA2AAB0" w14:textId="77777777" w:rsidR="00D41F32" w:rsidRPr="004324E6" w:rsidRDefault="002E10F5">
      <w:pPr>
        <w:numPr>
          <w:ilvl w:val="0"/>
          <w:numId w:val="3"/>
        </w:numPr>
        <w:pBdr>
          <w:top w:val="nil"/>
          <w:left w:val="nil"/>
          <w:bottom w:val="nil"/>
          <w:right w:val="nil"/>
          <w:between w:val="nil"/>
        </w:pBdr>
        <w:tabs>
          <w:tab w:val="left" w:pos="432"/>
          <w:tab w:val="left" w:pos="1107"/>
        </w:tabs>
        <w:spacing w:after="120" w:line="360" w:lineRule="auto"/>
        <w:rPr>
          <w:rFonts w:ascii="Arial" w:eastAsia="Arial" w:hAnsi="Arial" w:cs="Arial"/>
          <w:color w:val="010000"/>
          <w:sz w:val="20"/>
          <w:szCs w:val="20"/>
        </w:rPr>
      </w:pPr>
      <w:r w:rsidRPr="004324E6">
        <w:rPr>
          <w:rFonts w:ascii="Arial" w:hAnsi="Arial" w:cs="Arial"/>
          <w:color w:val="010000"/>
          <w:sz w:val="20"/>
          <w:szCs w:val="20"/>
        </w:rPr>
        <w:t>Proposal on amendments and supplements to the Internal Regulations on Corporate Governance</w:t>
      </w:r>
    </w:p>
    <w:p w14:paraId="3A7B0465" w14:textId="77777777" w:rsidR="00D41F32" w:rsidRPr="004324E6" w:rsidRDefault="002E10F5">
      <w:pPr>
        <w:numPr>
          <w:ilvl w:val="0"/>
          <w:numId w:val="3"/>
        </w:numPr>
        <w:pBdr>
          <w:top w:val="nil"/>
          <w:left w:val="nil"/>
          <w:bottom w:val="nil"/>
          <w:right w:val="nil"/>
          <w:between w:val="nil"/>
        </w:pBdr>
        <w:tabs>
          <w:tab w:val="left" w:pos="432"/>
          <w:tab w:val="left" w:pos="1107"/>
        </w:tabs>
        <w:spacing w:after="120" w:line="360" w:lineRule="auto"/>
        <w:rPr>
          <w:rFonts w:ascii="Arial" w:eastAsia="Arial" w:hAnsi="Arial" w:cs="Arial"/>
          <w:color w:val="010000"/>
          <w:sz w:val="20"/>
          <w:szCs w:val="20"/>
        </w:rPr>
      </w:pPr>
      <w:r w:rsidRPr="004324E6">
        <w:rPr>
          <w:rFonts w:ascii="Arial" w:hAnsi="Arial" w:cs="Arial"/>
          <w:color w:val="010000"/>
          <w:sz w:val="20"/>
          <w:szCs w:val="20"/>
        </w:rPr>
        <w:t>Proposal for issuance of operating regulations of the Board of Directors;</w:t>
      </w:r>
    </w:p>
    <w:p w14:paraId="1C647B19" w14:textId="77777777" w:rsidR="00D41F32" w:rsidRPr="004324E6" w:rsidRDefault="002E10F5">
      <w:pPr>
        <w:numPr>
          <w:ilvl w:val="0"/>
          <w:numId w:val="3"/>
        </w:numPr>
        <w:pBdr>
          <w:top w:val="nil"/>
          <w:left w:val="nil"/>
          <w:bottom w:val="nil"/>
          <w:right w:val="nil"/>
          <w:between w:val="nil"/>
        </w:pBdr>
        <w:tabs>
          <w:tab w:val="left" w:pos="432"/>
          <w:tab w:val="left" w:pos="1107"/>
        </w:tabs>
        <w:spacing w:after="120" w:line="360" w:lineRule="auto"/>
        <w:rPr>
          <w:rFonts w:ascii="Arial" w:eastAsia="Arial" w:hAnsi="Arial" w:cs="Arial"/>
          <w:color w:val="010000"/>
          <w:sz w:val="20"/>
          <w:szCs w:val="20"/>
        </w:rPr>
      </w:pPr>
      <w:r w:rsidRPr="004324E6">
        <w:rPr>
          <w:rFonts w:ascii="Arial" w:hAnsi="Arial" w:cs="Arial"/>
          <w:color w:val="010000"/>
          <w:sz w:val="20"/>
          <w:szCs w:val="20"/>
        </w:rPr>
        <w:t>Proposal for issuance of Operating Regulations of the Supervisory Board.</w:t>
      </w:r>
    </w:p>
    <w:p w14:paraId="55D330D8" w14:textId="77777777"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‎‎Article 8. The General Meeting of Shareholders assigned the Board of Directors of Vung Tau Environment Services and Urban Project Joint Stock Company to complete in writing the Decisions of the General Meeting of Shareholders that had just been voted for and take responsibility for implementing the contents stated in this General Mandate.</w:t>
      </w:r>
    </w:p>
    <w:p w14:paraId="2205A23E" w14:textId="657772AF" w:rsidR="00D41F32" w:rsidRPr="004324E6" w:rsidRDefault="002E10F5">
      <w:pPr>
        <w:pBdr>
          <w:top w:val="nil"/>
          <w:left w:val="nil"/>
          <w:bottom w:val="nil"/>
          <w:right w:val="nil"/>
          <w:between w:val="nil"/>
        </w:pBdr>
        <w:spacing w:after="120" w:line="360" w:lineRule="auto"/>
        <w:rPr>
          <w:rFonts w:ascii="Arial" w:eastAsia="Arial" w:hAnsi="Arial" w:cs="Arial"/>
          <w:color w:val="010000"/>
          <w:sz w:val="20"/>
          <w:szCs w:val="20"/>
        </w:rPr>
      </w:pPr>
      <w:r w:rsidRPr="004324E6">
        <w:rPr>
          <w:rFonts w:ascii="Arial" w:hAnsi="Arial" w:cs="Arial"/>
          <w:color w:val="010000"/>
          <w:sz w:val="20"/>
          <w:szCs w:val="20"/>
        </w:rPr>
        <w:t>This General Mandate t</w:t>
      </w:r>
      <w:r>
        <w:rPr>
          <w:rFonts w:ascii="Arial" w:hAnsi="Arial" w:cs="Arial"/>
          <w:color w:val="010000"/>
          <w:sz w:val="20"/>
          <w:szCs w:val="20"/>
        </w:rPr>
        <w:t>akes</w:t>
      </w:r>
      <w:r w:rsidRPr="004324E6">
        <w:rPr>
          <w:rFonts w:ascii="Arial" w:hAnsi="Arial" w:cs="Arial"/>
          <w:color w:val="010000"/>
          <w:sz w:val="20"/>
          <w:szCs w:val="20"/>
        </w:rPr>
        <w:t xml:space="preserve"> effect from June 26, 2024</w:t>
      </w:r>
    </w:p>
    <w:p w14:paraId="4D2DDAD9" w14:textId="77777777" w:rsidR="00D41F32" w:rsidRPr="004324E6" w:rsidRDefault="00D41F32">
      <w:pPr>
        <w:spacing w:after="120" w:line="360" w:lineRule="auto"/>
        <w:rPr>
          <w:rFonts w:ascii="Arial" w:eastAsia="Arial" w:hAnsi="Arial" w:cs="Arial"/>
          <w:color w:val="010000"/>
          <w:sz w:val="20"/>
          <w:szCs w:val="20"/>
        </w:rPr>
      </w:pPr>
    </w:p>
    <w:sectPr w:rsidR="00D41F32" w:rsidRPr="004324E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407D5"/>
    <w:multiLevelType w:val="multilevel"/>
    <w:tmpl w:val="741E31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002850"/>
    <w:multiLevelType w:val="multilevel"/>
    <w:tmpl w:val="8384F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04341D"/>
    <w:multiLevelType w:val="multilevel"/>
    <w:tmpl w:val="0096E3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D3F490F"/>
    <w:multiLevelType w:val="multilevel"/>
    <w:tmpl w:val="1E5ADB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20203AD"/>
    <w:multiLevelType w:val="multilevel"/>
    <w:tmpl w:val="8B26C1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465A0F"/>
    <w:multiLevelType w:val="multilevel"/>
    <w:tmpl w:val="5D32C9AE"/>
    <w:lvl w:ilvl="0">
      <w:start w:val="2"/>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050338F"/>
    <w:multiLevelType w:val="multilevel"/>
    <w:tmpl w:val="4C56FBD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0471DA8"/>
    <w:multiLevelType w:val="multilevel"/>
    <w:tmpl w:val="B5061F5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6"/>
  </w:num>
  <w:num w:numId="4">
    <w:abstractNumId w:val="1"/>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32"/>
    <w:rsid w:val="002E10F5"/>
    <w:rsid w:val="004324E6"/>
    <w:rsid w:val="00533A9B"/>
    <w:rsid w:val="00D41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DCB8"/>
  <w15:docId w15:val="{A0D80B67-75ED-4C69-A3BB-75A7659A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88686B"/>
      <w:sz w:val="24"/>
      <w:szCs w:val="2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88686B"/>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pPr>
      <w:spacing w:line="264" w:lineRule="auto"/>
    </w:pPr>
    <w:rPr>
      <w:rFonts w:ascii="Times New Roman" w:eastAsia="Times New Roman" w:hAnsi="Times New Roman" w:cs="Times New Roman"/>
      <w:b/>
      <w:bCs/>
      <w:sz w:val="22"/>
      <w:szCs w:val="22"/>
    </w:rPr>
  </w:style>
  <w:style w:type="paragraph" w:customStyle="1" w:styleId="Other0">
    <w:name w:val="Other"/>
    <w:basedOn w:val="Normal"/>
    <w:link w:val="Other"/>
    <w:pPr>
      <w:spacing w:line="259"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jc w:val="center"/>
    </w:pPr>
    <w:rPr>
      <w:rFonts w:ascii="Arial" w:eastAsia="Arial" w:hAnsi="Arial" w:cs="Arial"/>
      <w:color w:val="88686B"/>
    </w:rPr>
  </w:style>
  <w:style w:type="paragraph" w:customStyle="1" w:styleId="Bodytext30">
    <w:name w:val="Body text (3)"/>
    <w:basedOn w:val="Normal"/>
    <w:link w:val="Bodytext3"/>
    <w:pPr>
      <w:spacing w:line="283" w:lineRule="auto"/>
    </w:pPr>
    <w:rPr>
      <w:rFonts w:ascii="Arial" w:eastAsia="Arial" w:hAnsi="Arial" w:cs="Arial"/>
      <w:color w:val="88686B"/>
      <w:sz w:val="17"/>
      <w:szCs w:val="17"/>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jc w:val="right"/>
    </w:pPr>
    <w:rPr>
      <w:rFonts w:ascii="Times New Roman" w:eastAsia="Times New Roman" w:hAnsi="Times New Roman" w:cs="Times New Roman"/>
      <w:sz w:val="26"/>
      <w:szCs w:val="26"/>
    </w:rPr>
  </w:style>
  <w:style w:type="character" w:styleId="Hyperlink">
    <w:name w:val="Hyperlink"/>
    <w:basedOn w:val="DefaultParagraphFont"/>
    <w:uiPriority w:val="99"/>
    <w:unhideWhenUsed/>
    <w:rsid w:val="000143E7"/>
    <w:rPr>
      <w:color w:val="0563C1" w:themeColor="hyperlink"/>
      <w:u w:val="single"/>
    </w:rPr>
  </w:style>
  <w:style w:type="character" w:customStyle="1" w:styleId="UnresolvedMention">
    <w:name w:val="Unresolved Mention"/>
    <w:basedOn w:val="DefaultParagraphFont"/>
    <w:uiPriority w:val="99"/>
    <w:semiHidden/>
    <w:unhideWhenUsed/>
    <w:rsid w:val="000143E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E9Ge5R+CMA8j20jDAaGuGZUBhw==">CgMxLjA4AHIhMWdRUlNnMXJEakNJUGdpQWtYV1ZfQUt6dzlCSDNOR2FZ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2024-07-03T03:00:00Z</dcterms:created>
  <dcterms:modified xsi:type="dcterms:W3CDTF">2024-07-03T03:00:00Z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ddff71b7bcff6f6a42b62599a196a8a52110d26f3439a46d8f95d486cdf89f05</vt:lpwstr>
  </property>
</Properties>
</file>