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73826" w:rsidRPr="002211CE" w:rsidRDefault="00510183" w:rsidP="00B764D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2211CE">
        <w:rPr>
          <w:rFonts w:ascii="Arial" w:hAnsi="Arial" w:cs="Arial"/>
          <w:b/>
          <w:color w:val="010000"/>
          <w:sz w:val="20"/>
        </w:rPr>
        <w:t>SJE: Board Resolution</w:t>
      </w:r>
    </w:p>
    <w:p w14:paraId="00000002" w14:textId="07AF8ACD" w:rsidR="00473826" w:rsidRPr="002211CE" w:rsidRDefault="00510183" w:rsidP="00B764D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211CE">
        <w:rPr>
          <w:rFonts w:ascii="Arial" w:hAnsi="Arial" w:cs="Arial"/>
          <w:color w:val="010000"/>
          <w:sz w:val="20"/>
        </w:rPr>
        <w:t xml:space="preserve">On June 26, 2024, Song Da </w:t>
      </w:r>
      <w:r w:rsidR="00423A40" w:rsidRPr="002211CE">
        <w:rPr>
          <w:rFonts w:ascii="Arial" w:hAnsi="Arial" w:cs="Arial"/>
          <w:color w:val="010000"/>
          <w:sz w:val="20"/>
        </w:rPr>
        <w:t xml:space="preserve">No. </w:t>
      </w:r>
      <w:r w:rsidRPr="002211CE">
        <w:rPr>
          <w:rFonts w:ascii="Arial" w:hAnsi="Arial" w:cs="Arial"/>
          <w:color w:val="010000"/>
          <w:sz w:val="20"/>
        </w:rPr>
        <w:t xml:space="preserve">11 JSC announced Resolution </w:t>
      </w:r>
      <w:r w:rsidR="00423A40" w:rsidRPr="002211CE">
        <w:rPr>
          <w:rFonts w:ascii="Arial" w:hAnsi="Arial" w:cs="Arial"/>
          <w:color w:val="010000"/>
          <w:sz w:val="20"/>
        </w:rPr>
        <w:t xml:space="preserve">No. </w:t>
      </w:r>
      <w:r w:rsidRPr="002211CE">
        <w:rPr>
          <w:rFonts w:ascii="Arial" w:hAnsi="Arial" w:cs="Arial"/>
          <w:color w:val="010000"/>
          <w:sz w:val="20"/>
        </w:rPr>
        <w:t xml:space="preserve">78/2024/NQ-HDQT on approving the audit company to review the Semi-annual Financial Statements 2024 and audit the Financial Statements ending on December 31, 2024 of Song Da </w:t>
      </w:r>
      <w:r w:rsidR="00423A40" w:rsidRPr="002211CE">
        <w:rPr>
          <w:rFonts w:ascii="Arial" w:hAnsi="Arial" w:cs="Arial"/>
          <w:color w:val="010000"/>
          <w:sz w:val="20"/>
        </w:rPr>
        <w:t xml:space="preserve">No. </w:t>
      </w:r>
      <w:r w:rsidRPr="002211CE">
        <w:rPr>
          <w:rFonts w:ascii="Arial" w:hAnsi="Arial" w:cs="Arial"/>
          <w:color w:val="010000"/>
          <w:sz w:val="20"/>
        </w:rPr>
        <w:t>11 JSC as follows:</w:t>
      </w:r>
    </w:p>
    <w:p w14:paraId="00000003" w14:textId="2832BF81" w:rsidR="00473826" w:rsidRPr="002211CE" w:rsidRDefault="00510183" w:rsidP="00B764DC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211CE">
        <w:rPr>
          <w:rFonts w:ascii="Arial" w:hAnsi="Arial" w:cs="Arial"/>
          <w:color w:val="010000"/>
          <w:sz w:val="20"/>
        </w:rPr>
        <w:t xml:space="preserve">‎‎Article 1. Approve selecting the audit company to review the Semi-annual Financial Statements 2024 and audit the Financial Statements ending on December 31, 2024 (Including: The Separate Financial Statements, the Combined Financial Statements, </w:t>
      </w:r>
      <w:r w:rsidR="002211CE" w:rsidRPr="002211CE">
        <w:rPr>
          <w:rFonts w:ascii="Arial" w:hAnsi="Arial" w:cs="Arial"/>
          <w:color w:val="010000"/>
          <w:sz w:val="20"/>
        </w:rPr>
        <w:t xml:space="preserve">and </w:t>
      </w:r>
      <w:r w:rsidRPr="002211CE">
        <w:rPr>
          <w:rFonts w:ascii="Arial" w:hAnsi="Arial" w:cs="Arial"/>
          <w:color w:val="010000"/>
          <w:sz w:val="20"/>
        </w:rPr>
        <w:t xml:space="preserve">the Consolidated Financial Statements) of Song Da </w:t>
      </w:r>
      <w:r w:rsidR="00423A40" w:rsidRPr="002211CE">
        <w:rPr>
          <w:rFonts w:ascii="Arial" w:hAnsi="Arial" w:cs="Arial"/>
          <w:color w:val="010000"/>
          <w:sz w:val="20"/>
        </w:rPr>
        <w:t xml:space="preserve">No. </w:t>
      </w:r>
      <w:r w:rsidRPr="002211CE">
        <w:rPr>
          <w:rFonts w:ascii="Arial" w:hAnsi="Arial" w:cs="Arial"/>
          <w:color w:val="010000"/>
          <w:sz w:val="20"/>
        </w:rPr>
        <w:t>11 JSC as follows:</w:t>
      </w:r>
      <w:bookmarkStart w:id="0" w:name="_GoBack"/>
      <w:bookmarkEnd w:id="0"/>
    </w:p>
    <w:p w14:paraId="00000004" w14:textId="77777777" w:rsidR="00473826" w:rsidRPr="002211CE" w:rsidRDefault="00510183" w:rsidP="00B764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98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211CE">
        <w:rPr>
          <w:rFonts w:ascii="Arial" w:hAnsi="Arial" w:cs="Arial"/>
          <w:color w:val="010000"/>
          <w:sz w:val="20"/>
        </w:rPr>
        <w:t>Selected company: Anviet Auditing Company Limited.</w:t>
      </w:r>
    </w:p>
    <w:p w14:paraId="00000005" w14:textId="77777777" w:rsidR="00473826" w:rsidRPr="002211CE" w:rsidRDefault="00510183" w:rsidP="00B764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103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211CE">
        <w:rPr>
          <w:rFonts w:ascii="Arial" w:hAnsi="Arial" w:cs="Arial"/>
          <w:color w:val="010000"/>
          <w:sz w:val="20"/>
        </w:rPr>
        <w:t xml:space="preserve">Implementation price: VND410,080,000. </w:t>
      </w:r>
    </w:p>
    <w:p w14:paraId="00000006" w14:textId="5A73D7F5" w:rsidR="00473826" w:rsidRPr="002211CE" w:rsidRDefault="00510183" w:rsidP="00B764DC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103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211CE">
        <w:rPr>
          <w:rFonts w:ascii="Arial" w:hAnsi="Arial" w:cs="Arial"/>
          <w:color w:val="010000"/>
          <w:sz w:val="20"/>
        </w:rPr>
        <w:t>‎‎Article 2. The Board of Directors assigned the Legal representative of the Company to direct the implementation of tasks approved in Article 1 in accordance with the regulations of the Company and the law</w:t>
      </w:r>
      <w:r w:rsidR="002211CE" w:rsidRPr="002211CE">
        <w:rPr>
          <w:rFonts w:ascii="Arial" w:hAnsi="Arial" w:cs="Arial"/>
          <w:color w:val="010000"/>
          <w:sz w:val="20"/>
        </w:rPr>
        <w:t xml:space="preserve"> of the State</w:t>
      </w:r>
      <w:r w:rsidRPr="002211CE">
        <w:rPr>
          <w:rFonts w:ascii="Arial" w:hAnsi="Arial" w:cs="Arial"/>
          <w:color w:val="010000"/>
          <w:sz w:val="20"/>
        </w:rPr>
        <w:t>.</w:t>
      </w:r>
    </w:p>
    <w:p w14:paraId="00000007" w14:textId="2930B4E9" w:rsidR="00473826" w:rsidRPr="002211CE" w:rsidRDefault="00510183" w:rsidP="00B764DC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211CE">
        <w:rPr>
          <w:rFonts w:ascii="Arial" w:hAnsi="Arial" w:cs="Arial"/>
          <w:color w:val="010000"/>
          <w:sz w:val="20"/>
        </w:rPr>
        <w:t xml:space="preserve">‎‎Article 3. This Resolution takes effect from the date of its signing, The General Manager, the Chief Accountant, </w:t>
      </w:r>
      <w:r w:rsidR="002211CE" w:rsidRPr="002211CE">
        <w:rPr>
          <w:rFonts w:ascii="Arial" w:hAnsi="Arial" w:cs="Arial"/>
          <w:color w:val="010000"/>
          <w:sz w:val="20"/>
        </w:rPr>
        <w:t xml:space="preserve">and </w:t>
      </w:r>
      <w:r w:rsidRPr="002211CE">
        <w:rPr>
          <w:rFonts w:ascii="Arial" w:hAnsi="Arial" w:cs="Arial"/>
          <w:color w:val="010000"/>
          <w:sz w:val="20"/>
        </w:rPr>
        <w:t xml:space="preserve">the capital representative of Song Da </w:t>
      </w:r>
      <w:r w:rsidR="00423A40" w:rsidRPr="002211CE">
        <w:rPr>
          <w:rFonts w:ascii="Arial" w:hAnsi="Arial" w:cs="Arial"/>
          <w:color w:val="010000"/>
          <w:sz w:val="20"/>
        </w:rPr>
        <w:t xml:space="preserve">No. </w:t>
      </w:r>
      <w:r w:rsidRPr="002211CE">
        <w:rPr>
          <w:rFonts w:ascii="Arial" w:hAnsi="Arial" w:cs="Arial"/>
          <w:color w:val="010000"/>
          <w:sz w:val="20"/>
        </w:rPr>
        <w:t>11 JSC at subsidiaries implement based on this Resolution./.</w:t>
      </w:r>
    </w:p>
    <w:sectPr w:rsidR="00473826" w:rsidRPr="002211CE" w:rsidSect="00423A40">
      <w:pgSz w:w="11906" w:h="16838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Aptos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D7CC1"/>
    <w:multiLevelType w:val="multilevel"/>
    <w:tmpl w:val="56BA7242"/>
    <w:lvl w:ilvl="0">
      <w:start w:val="1"/>
      <w:numFmt w:val="decimal"/>
      <w:lvlText w:val="1.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252525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826"/>
    <w:rsid w:val="002211CE"/>
    <w:rsid w:val="00423A40"/>
    <w:rsid w:val="00473826"/>
    <w:rsid w:val="00510183"/>
    <w:rsid w:val="00B7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FF7735"/>
  <w15:docId w15:val="{942AA565-99FE-4ED1-AC7E-24C5B607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56"/>
      <w:szCs w:val="56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52525"/>
      <w:sz w:val="26"/>
      <w:szCs w:val="26"/>
      <w:u w:val="none"/>
      <w:shd w:val="clear" w:color="auto" w:fill="auto"/>
    </w:rPr>
  </w:style>
  <w:style w:type="character" w:customStyle="1" w:styleId="Bodytext5">
    <w:name w:val="Body text (5)_"/>
    <w:basedOn w:val="DefaultParagraphFont"/>
    <w:link w:val="Bodytext50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EC6375"/>
      <w:sz w:val="26"/>
      <w:szCs w:val="26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52525"/>
      <w:sz w:val="22"/>
      <w:szCs w:val="22"/>
      <w:u w:val="none"/>
      <w:shd w:val="clear" w:color="auto" w:fill="auto"/>
    </w:rPr>
  </w:style>
  <w:style w:type="paragraph" w:customStyle="1" w:styleId="Bodytext40">
    <w:name w:val="Body text (4)"/>
    <w:basedOn w:val="Normal"/>
    <w:link w:val="Bodytext4"/>
    <w:rPr>
      <w:rFonts w:ascii="Arial" w:eastAsia="Arial" w:hAnsi="Arial" w:cs="Arial"/>
      <w:sz w:val="56"/>
      <w:szCs w:val="56"/>
    </w:rPr>
  </w:style>
  <w:style w:type="paragraph" w:styleId="BodyText">
    <w:name w:val="Body Text"/>
    <w:basedOn w:val="Normal"/>
    <w:link w:val="BodyTextChar"/>
    <w:qFormat/>
    <w:pPr>
      <w:spacing w:line="254" w:lineRule="auto"/>
      <w:ind w:firstLine="400"/>
    </w:pPr>
    <w:rPr>
      <w:rFonts w:ascii="Times New Roman" w:eastAsia="Times New Roman" w:hAnsi="Times New Roman" w:cs="Times New Roman"/>
      <w:color w:val="252525"/>
      <w:sz w:val="26"/>
      <w:szCs w:val="26"/>
    </w:rPr>
  </w:style>
  <w:style w:type="paragraph" w:customStyle="1" w:styleId="Bodytext50">
    <w:name w:val="Body text (5)"/>
    <w:basedOn w:val="Normal"/>
    <w:link w:val="Bodytext5"/>
    <w:rPr>
      <w:rFonts w:ascii="Consolas" w:eastAsia="Consolas" w:hAnsi="Consolas" w:cs="Consolas"/>
      <w:color w:val="EC6375"/>
      <w:sz w:val="26"/>
      <w:szCs w:val="26"/>
    </w:rPr>
  </w:style>
  <w:style w:type="paragraph" w:customStyle="1" w:styleId="Bodytext20">
    <w:name w:val="Body text (2)"/>
    <w:basedOn w:val="Normal"/>
    <w:link w:val="Bodytext2"/>
    <w:pPr>
      <w:spacing w:line="230" w:lineRule="auto"/>
    </w:pPr>
    <w:rPr>
      <w:rFonts w:ascii="Arial" w:eastAsia="Arial" w:hAnsi="Arial" w:cs="Arial"/>
      <w:sz w:val="10"/>
      <w:szCs w:val="10"/>
    </w:rPr>
  </w:style>
  <w:style w:type="paragraph" w:customStyle="1" w:styleId="Bodytext30">
    <w:name w:val="Body text (3)"/>
    <w:basedOn w:val="Normal"/>
    <w:link w:val="Bodytext3"/>
    <w:pPr>
      <w:ind w:firstLine="300"/>
    </w:pPr>
    <w:rPr>
      <w:rFonts w:ascii="Times New Roman" w:eastAsia="Times New Roman" w:hAnsi="Times New Roman" w:cs="Times New Roman"/>
      <w:color w:val="252525"/>
      <w:sz w:val="22"/>
      <w:szCs w:val="22"/>
    </w:rPr>
  </w:style>
  <w:style w:type="paragraph" w:styleId="NormalWeb">
    <w:name w:val="Normal (Web)"/>
    <w:basedOn w:val="Normal"/>
    <w:uiPriority w:val="99"/>
    <w:unhideWhenUsed/>
    <w:rsid w:val="00EB4A5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ja-JP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tyVCSbCE8QIadTHbpGxmANToNQ==">CgMxLjA4AHIhMVRyV2NUanBrUHVBT0JPbXZHdDQ2U21EQUdZb2JJTTEt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967</Characters>
  <Application>Microsoft Office Word</Application>
  <DocSecurity>0</DocSecurity>
  <Lines>8</Lines>
  <Paragraphs>2</Paragraphs>
  <ScaleCrop>false</ScaleCrop>
  <Company>Microsoft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Hoang Phuong Thao</cp:lastModifiedBy>
  <cp:revision>5</cp:revision>
  <dcterms:created xsi:type="dcterms:W3CDTF">2024-07-01T03:54:00Z</dcterms:created>
  <dcterms:modified xsi:type="dcterms:W3CDTF">2024-07-02T04:42:00Z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c67d9fa77248b1cb9cf2d1aa63bdb7b14e622a039dc78bd91e19e8305cc76e0e</vt:lpwstr>
  </property>
</Properties>
</file>