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DFAB0" w14:textId="77777777" w:rsidR="00165A0B" w:rsidRPr="00FA0313" w:rsidRDefault="00165A0B" w:rsidP="00B70ACA">
      <w:pPr>
        <w:pStyle w:val="BodyText"/>
        <w:tabs>
          <w:tab w:val="left" w:pos="3663"/>
        </w:tabs>
        <w:spacing w:after="120" w:line="360" w:lineRule="auto"/>
        <w:jc w:val="both"/>
        <w:rPr>
          <w:rFonts w:ascii="Arial" w:hAnsi="Arial" w:cs="Arial"/>
          <w:b/>
          <w:color w:val="010000"/>
          <w:sz w:val="20"/>
        </w:rPr>
      </w:pPr>
      <w:r w:rsidRPr="00FA0313">
        <w:rPr>
          <w:rFonts w:ascii="Arial" w:hAnsi="Arial" w:cs="Arial"/>
          <w:b/>
          <w:bCs/>
          <w:color w:val="010000"/>
          <w:sz w:val="20"/>
        </w:rPr>
        <w:t>TV3:</w:t>
      </w:r>
      <w:r w:rsidRPr="00FA0313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E31D8DC" w14:textId="7D96F836" w:rsidR="00165A0B" w:rsidRPr="00FA0313" w:rsidRDefault="00165A0B" w:rsidP="00B70ACA">
      <w:pPr>
        <w:pStyle w:val="BodyText"/>
        <w:tabs>
          <w:tab w:val="left" w:pos="3663"/>
        </w:tabs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FA0313">
        <w:rPr>
          <w:rFonts w:ascii="Arial" w:hAnsi="Arial" w:cs="Arial"/>
          <w:color w:val="010000"/>
          <w:sz w:val="20"/>
        </w:rPr>
        <w:t xml:space="preserve">On June 26, 2024, Power Engineering Consulting Joint Stock Company 3 announced Resolution </w:t>
      </w:r>
      <w:r w:rsidR="001F2253" w:rsidRPr="00FA0313">
        <w:rPr>
          <w:rFonts w:ascii="Arial" w:hAnsi="Arial" w:cs="Arial"/>
          <w:color w:val="010000"/>
          <w:sz w:val="20"/>
        </w:rPr>
        <w:t xml:space="preserve">No. </w:t>
      </w:r>
      <w:r w:rsidRPr="00FA0313">
        <w:rPr>
          <w:rFonts w:ascii="Arial" w:hAnsi="Arial" w:cs="Arial"/>
          <w:color w:val="010000"/>
          <w:sz w:val="20"/>
        </w:rPr>
        <w:t>172/NQ-HDQT-TVD3 as follows:</w:t>
      </w:r>
    </w:p>
    <w:p w14:paraId="42F213D2" w14:textId="343B17CA" w:rsidR="00B076FE" w:rsidRPr="00FA0313" w:rsidRDefault="00165A0B" w:rsidP="00B70ACA">
      <w:pPr>
        <w:pStyle w:val="BodyText"/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FA0313">
        <w:rPr>
          <w:rFonts w:ascii="Arial" w:hAnsi="Arial" w:cs="Arial"/>
          <w:color w:val="010000"/>
          <w:sz w:val="20"/>
        </w:rPr>
        <w:t xml:space="preserve">‎‎Article 1. Approve the contracts signed between the company with </w:t>
      </w:r>
      <w:r w:rsidR="00B70ACA">
        <w:rPr>
          <w:rFonts w:ascii="Arial" w:hAnsi="Arial" w:cs="Arial"/>
          <w:color w:val="010000"/>
          <w:sz w:val="20"/>
        </w:rPr>
        <w:t>related</w:t>
      </w:r>
      <w:r w:rsidRPr="00FA0313">
        <w:rPr>
          <w:rFonts w:ascii="Arial" w:hAnsi="Arial" w:cs="Arial"/>
          <w:color w:val="010000"/>
          <w:sz w:val="20"/>
        </w:rPr>
        <w:t xml:space="preserve"> persons in Q2/2024 with </w:t>
      </w:r>
      <w:r w:rsidR="00FA0313" w:rsidRPr="00FA0313">
        <w:rPr>
          <w:rFonts w:ascii="Arial" w:hAnsi="Arial" w:cs="Arial"/>
          <w:color w:val="010000"/>
          <w:sz w:val="20"/>
        </w:rPr>
        <w:t>the</w:t>
      </w:r>
      <w:r w:rsidRPr="00FA0313">
        <w:rPr>
          <w:rFonts w:ascii="Arial" w:hAnsi="Arial" w:cs="Arial"/>
          <w:color w:val="010000"/>
          <w:sz w:val="20"/>
        </w:rPr>
        <w:t xml:space="preserve"> number of 16 contracts and total value of contracts of VND56.3 billion.</w:t>
      </w:r>
    </w:p>
    <w:p w14:paraId="42F213D3" w14:textId="62E8B80C" w:rsidR="00B076FE" w:rsidRPr="00FA0313" w:rsidRDefault="00165A0B" w:rsidP="00B70ACA">
      <w:pPr>
        <w:pStyle w:val="BodyText"/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FA0313">
        <w:rPr>
          <w:rFonts w:ascii="Arial" w:hAnsi="Arial" w:cs="Arial"/>
          <w:color w:val="010000"/>
          <w:sz w:val="20"/>
        </w:rPr>
        <w:t>‎‎Article 2. Approve the expected list of contracts signed between the Company and affiliated persons in Q3/2024 with</w:t>
      </w:r>
      <w:r w:rsidR="00FA0313" w:rsidRPr="00FA0313">
        <w:rPr>
          <w:rFonts w:ascii="Arial" w:hAnsi="Arial" w:cs="Arial"/>
          <w:color w:val="010000"/>
          <w:sz w:val="20"/>
        </w:rPr>
        <w:t xml:space="preserve"> the</w:t>
      </w:r>
      <w:r w:rsidRPr="00FA0313">
        <w:rPr>
          <w:rFonts w:ascii="Arial" w:hAnsi="Arial" w:cs="Arial"/>
          <w:color w:val="010000"/>
          <w:sz w:val="20"/>
        </w:rPr>
        <w:t xml:space="preserve"> number of 08 contracts and </w:t>
      </w:r>
      <w:r w:rsidR="00FA0313" w:rsidRPr="00FA0313">
        <w:rPr>
          <w:rFonts w:ascii="Arial" w:hAnsi="Arial" w:cs="Arial"/>
          <w:color w:val="010000"/>
          <w:sz w:val="20"/>
        </w:rPr>
        <w:t xml:space="preserve">the </w:t>
      </w:r>
      <w:r w:rsidRPr="00FA0313">
        <w:rPr>
          <w:rFonts w:ascii="Arial" w:hAnsi="Arial" w:cs="Arial"/>
          <w:color w:val="010000"/>
          <w:sz w:val="20"/>
        </w:rPr>
        <w:t>expected total value of contracts of VND115.9 billion.</w:t>
      </w:r>
    </w:p>
    <w:p w14:paraId="42F213D4" w14:textId="725A7BB6" w:rsidR="00B076FE" w:rsidRPr="00FA0313" w:rsidRDefault="00165A0B" w:rsidP="00B70ACA">
      <w:pPr>
        <w:pStyle w:val="BodyText"/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FA0313">
        <w:rPr>
          <w:rFonts w:ascii="Arial" w:hAnsi="Arial" w:cs="Arial"/>
          <w:color w:val="010000"/>
          <w:sz w:val="20"/>
        </w:rPr>
        <w:t>‎‎Article 3. This Resolution takes effect from the date of its promulgation. Member</w:t>
      </w:r>
      <w:r w:rsidR="00B70ACA">
        <w:rPr>
          <w:rFonts w:ascii="Arial" w:hAnsi="Arial" w:cs="Arial"/>
          <w:color w:val="010000"/>
          <w:sz w:val="20"/>
        </w:rPr>
        <w:t>s of the Board of Directors and</w:t>
      </w:r>
      <w:r w:rsidRPr="00FA0313">
        <w:rPr>
          <w:rFonts w:ascii="Arial" w:hAnsi="Arial" w:cs="Arial"/>
          <w:color w:val="010000"/>
          <w:sz w:val="20"/>
        </w:rPr>
        <w:t xml:space="preserve"> Supervisory Board, </w:t>
      </w:r>
      <w:r w:rsidR="00B70ACA">
        <w:rPr>
          <w:rFonts w:ascii="Arial" w:hAnsi="Arial" w:cs="Arial"/>
          <w:color w:val="010000"/>
          <w:sz w:val="20"/>
        </w:rPr>
        <w:t>Managing Director</w:t>
      </w:r>
      <w:bookmarkStart w:id="0" w:name="_GoBack"/>
      <w:bookmarkEnd w:id="0"/>
      <w:r w:rsidRPr="00FA0313">
        <w:rPr>
          <w:rFonts w:ascii="Arial" w:hAnsi="Arial" w:cs="Arial"/>
          <w:color w:val="010000"/>
          <w:sz w:val="20"/>
        </w:rPr>
        <w:t xml:space="preserve"> and Heads of subsidiaries of the Company are responsible for implementing this Resolution./.</w:t>
      </w:r>
    </w:p>
    <w:sectPr w:rsidR="00B076FE" w:rsidRPr="00FA0313" w:rsidSect="001F2253">
      <w:pgSz w:w="11907" w:h="16839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22B3C" w14:textId="77777777" w:rsidR="00A4493E" w:rsidRDefault="00A4493E">
      <w:r>
        <w:separator/>
      </w:r>
    </w:p>
  </w:endnote>
  <w:endnote w:type="continuationSeparator" w:id="0">
    <w:p w14:paraId="555501D1" w14:textId="77777777" w:rsidR="00A4493E" w:rsidRDefault="00A4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94E0A" w14:textId="77777777" w:rsidR="00A4493E" w:rsidRDefault="00A4493E"/>
  </w:footnote>
  <w:footnote w:type="continuationSeparator" w:id="0">
    <w:p w14:paraId="78C5C8E6" w14:textId="77777777" w:rsidR="00A4493E" w:rsidRDefault="00A449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D4FA2"/>
    <w:multiLevelType w:val="multilevel"/>
    <w:tmpl w:val="C532B948"/>
    <w:lvl w:ilvl="0">
      <w:start w:val="1"/>
      <w:numFmt w:val="bullet"/>
      <w:lvlText w:val="-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</w:rPr>
    </w:lvl>
    <w:lvl w:ilvl="1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2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FE"/>
    <w:rsid w:val="00165A0B"/>
    <w:rsid w:val="001F2253"/>
    <w:rsid w:val="006A0411"/>
    <w:rsid w:val="0071656F"/>
    <w:rsid w:val="00A4493E"/>
    <w:rsid w:val="00B076FE"/>
    <w:rsid w:val="00B70ACA"/>
    <w:rsid w:val="00E400DF"/>
    <w:rsid w:val="00FA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F213C9"/>
  <w15:docId w15:val="{4625B28C-D959-4D09-B702-FC91BA8E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38"/>
      <w:szCs w:val="38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86" w:lineRule="auto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Normal"/>
    <w:link w:val="Bodytext3"/>
    <w:pPr>
      <w:jc w:val="center"/>
    </w:pPr>
    <w:rPr>
      <w:rFonts w:ascii="Times New Roman" w:eastAsia="Times New Roman" w:hAnsi="Times New Roman" w:cs="Times New Roman"/>
      <w:smallCaps/>
      <w:sz w:val="38"/>
      <w:szCs w:val="38"/>
    </w:rPr>
  </w:style>
  <w:style w:type="character" w:styleId="Hyperlink">
    <w:name w:val="Hyperlink"/>
    <w:basedOn w:val="DefaultParagraphFont"/>
    <w:uiPriority w:val="99"/>
    <w:unhideWhenUsed/>
    <w:rsid w:val="00165A0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65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2024-07-02T03:25:00Z</dcterms:created>
  <dcterms:modified xsi:type="dcterms:W3CDTF">2024-07-02T03:25:00Z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51fd00978692ef1f26ea24cefc4032a99bf221f69ce688d4ec10a09215d63b09</vt:lpwstr>
  </property>
</Properties>
</file>