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87C9A0" w:rsidR="006F437F" w:rsidRDefault="00E11B6F" w:rsidP="005144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VT</w:t>
      </w:r>
      <w:r w:rsidR="005144A7">
        <w:rPr>
          <w:rFonts w:ascii="Arial" w:hAnsi="Arial"/>
          <w:b/>
          <w:color w:val="010000"/>
          <w:sz w:val="20"/>
        </w:rPr>
        <w:t>Z: Information disclosure on State Securities Commission</w:t>
      </w:r>
      <w:r>
        <w:rPr>
          <w:rFonts w:ascii="Arial" w:hAnsi="Arial"/>
          <w:b/>
          <w:color w:val="010000"/>
          <w:sz w:val="20"/>
        </w:rPr>
        <w:t xml:space="preserve"> stopping review</w:t>
      </w:r>
      <w:r>
        <w:rPr>
          <w:rFonts w:ascii="Arial" w:hAnsi="Arial"/>
          <w:b/>
          <w:color w:val="010000"/>
          <w:sz w:val="20"/>
        </w:rPr>
        <w:t xml:space="preserve"> of </w:t>
      </w:r>
      <w:r>
        <w:rPr>
          <w:rFonts w:ascii="Arial" w:hAnsi="Arial"/>
          <w:b/>
          <w:color w:val="010000"/>
          <w:sz w:val="20"/>
        </w:rPr>
        <w:t xml:space="preserve">private placement dossier of Viet Thanh Plastic Trading </w:t>
      </w:r>
      <w:proofErr w:type="gramStart"/>
      <w:r>
        <w:rPr>
          <w:rFonts w:ascii="Arial" w:hAnsi="Arial"/>
          <w:b/>
          <w:color w:val="010000"/>
          <w:sz w:val="20"/>
        </w:rPr>
        <w:t>And</w:t>
      </w:r>
      <w:proofErr w:type="gramEnd"/>
      <w:r>
        <w:rPr>
          <w:rFonts w:ascii="Arial" w:hAnsi="Arial"/>
          <w:b/>
          <w:color w:val="010000"/>
          <w:sz w:val="20"/>
        </w:rPr>
        <w:t xml:space="preserve"> Manufacturing Joint Stock Company</w:t>
      </w:r>
    </w:p>
    <w:p w14:paraId="00000002" w14:textId="748E0AF5" w:rsidR="006F437F" w:rsidRDefault="00E11B6F" w:rsidP="005144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1, 2024, Viet Thanh Plastic Trading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Manufacturing Joint Stock Company announced Official Dispatch No. 28/2024/VTZ-CBTT on the State Securities Commission stopping review</w:t>
      </w:r>
      <w:r>
        <w:rPr>
          <w:rFonts w:ascii="Arial" w:hAnsi="Arial"/>
          <w:color w:val="010000"/>
          <w:sz w:val="20"/>
        </w:rPr>
        <w:t xml:space="preserve"> of the private placement dossier as follows:</w:t>
      </w:r>
      <w:bookmarkStart w:id="0" w:name="_GoBack"/>
      <w:bookmarkEnd w:id="0"/>
    </w:p>
    <w:p w14:paraId="00000003" w14:textId="34E84FFC" w:rsidR="006F437F" w:rsidRDefault="00E11B6F" w:rsidP="005144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Viet Thanh Plastic Tra</w:t>
      </w:r>
      <w:r>
        <w:rPr>
          <w:rFonts w:ascii="Arial" w:hAnsi="Arial"/>
          <w:color w:val="010000"/>
          <w:sz w:val="20"/>
        </w:rPr>
        <w:t xml:space="preserve">ding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Manufacturing Joint Stock Company would like to inform the agency and shareholders that the company has received written response No. 3982/UBCK-QLCB dated June 27, 2024 on stopping review</w:t>
      </w:r>
      <w:r>
        <w:rPr>
          <w:rFonts w:ascii="Arial" w:hAnsi="Arial"/>
          <w:color w:val="010000"/>
          <w:sz w:val="20"/>
        </w:rPr>
        <w:t xml:space="preserve"> of the private placement dossier of Viet Thanh Plast</w:t>
      </w:r>
      <w:r>
        <w:rPr>
          <w:rFonts w:ascii="Arial" w:hAnsi="Arial"/>
          <w:color w:val="010000"/>
          <w:sz w:val="20"/>
        </w:rPr>
        <w:t xml:space="preserve">ic Trading And Manufacturing Joint Stock Company of the State Securities Commission. </w:t>
      </w:r>
    </w:p>
    <w:p w14:paraId="00000004" w14:textId="77777777" w:rsidR="006F437F" w:rsidRDefault="006F437F" w:rsidP="005144A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F437F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F"/>
    <w:rsid w:val="005144A7"/>
    <w:rsid w:val="006F437F"/>
    <w:rsid w:val="00E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4B91"/>
  <w15:docId w15:val="{5AE39105-56D2-4E49-AF6B-E6B369C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619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619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B1619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i/>
      <w:iCs/>
      <w:color w:val="1B1619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WYzYyj5KsRswe4DGgYvv3Oh+w==">CgMxLjA4AHIhMUFRazA5bDVtbEJEYnAtVklkOTJGQWxaWHlkWjZCUWlF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2024-07-03T03:58:00Z</dcterms:created>
  <dcterms:modified xsi:type="dcterms:W3CDTF">2024-07-03T03:58:00Z</dcterms:modified>
</cp:coreProperties>
</file>