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122C0F">
        <w:rPr>
          <w:rFonts w:ascii="Arial" w:hAnsi="Arial" w:cs="Arial"/>
          <w:b/>
          <w:color w:val="010000"/>
          <w:sz w:val="20"/>
          <w:szCs w:val="20"/>
        </w:rPr>
        <w:t>CDO: Annual General Mandate 2024</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On July 25, 2024, Consultancy Design and Urban Development Joint Stock Company announced General Mandate </w:t>
      </w:r>
      <w:r w:rsidR="00FB498C" w:rsidRPr="00122C0F">
        <w:rPr>
          <w:rFonts w:ascii="Arial" w:hAnsi="Arial" w:cs="Arial"/>
          <w:color w:val="010000"/>
          <w:sz w:val="20"/>
          <w:szCs w:val="20"/>
        </w:rPr>
        <w:t xml:space="preserve">No. </w:t>
      </w:r>
      <w:r w:rsidRPr="00122C0F">
        <w:rPr>
          <w:rFonts w:ascii="Arial" w:hAnsi="Arial" w:cs="Arial"/>
          <w:color w:val="010000"/>
          <w:sz w:val="20"/>
          <w:szCs w:val="20"/>
        </w:rPr>
        <w:t xml:space="preserve">01/2024/NQ-DHDCD as follows: </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‎‎Article 1. Approve the contents of the Reports:</w:t>
      </w:r>
    </w:p>
    <w:p w:rsidR="00595DEA" w:rsidRPr="00122C0F" w:rsidRDefault="00943474" w:rsidP="00122C0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The Report of the Board of Directors on governance and activity results of the Board of Directors and each member of the Board of Directors in 2023;</w:t>
      </w:r>
    </w:p>
    <w:p w:rsidR="00595DEA" w:rsidRPr="00122C0F" w:rsidRDefault="00943474" w:rsidP="00122C0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The Report of the Supervisory Board on the Company’s business results, the activity results of the Board of Directors</w:t>
      </w:r>
      <w:r w:rsidR="00122C0F">
        <w:rPr>
          <w:rFonts w:ascii="Arial" w:hAnsi="Arial" w:cs="Arial"/>
          <w:color w:val="010000"/>
          <w:sz w:val="20"/>
          <w:szCs w:val="20"/>
        </w:rPr>
        <w:t>,</w:t>
      </w:r>
      <w:r w:rsidRPr="00122C0F">
        <w:rPr>
          <w:rFonts w:ascii="Arial" w:hAnsi="Arial" w:cs="Arial"/>
          <w:color w:val="010000"/>
          <w:sz w:val="20"/>
          <w:szCs w:val="20"/>
        </w:rPr>
        <w:t xml:space="preserve"> and the Board of Manager</w:t>
      </w:r>
      <w:r w:rsidR="007C0528" w:rsidRPr="00122C0F">
        <w:rPr>
          <w:rFonts w:ascii="Arial" w:hAnsi="Arial" w:cs="Arial"/>
          <w:color w:val="010000"/>
          <w:sz w:val="20"/>
          <w:szCs w:val="20"/>
        </w:rPr>
        <w:t>s</w:t>
      </w:r>
      <w:r w:rsidRPr="00122C0F">
        <w:rPr>
          <w:rFonts w:ascii="Arial" w:hAnsi="Arial" w:cs="Arial"/>
          <w:color w:val="010000"/>
          <w:sz w:val="20"/>
          <w:szCs w:val="20"/>
        </w:rPr>
        <w:t xml:space="preserve"> in 2023.</w:t>
      </w:r>
    </w:p>
    <w:p w:rsidR="00595DEA" w:rsidRPr="00122C0F" w:rsidRDefault="00943474" w:rsidP="00122C0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The Report of the Supervisory Board on self-evaluating the activity results of the Supervisory Board and each member of the Supervisory Board in 2023.</w:t>
      </w:r>
    </w:p>
    <w:p w:rsidR="00595DEA" w:rsidRPr="00122C0F" w:rsidRDefault="007C0528" w:rsidP="00122C0F">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‎‎Article 2. Approve the Financial Statements 2023 and the business results in 2023, specifically as follows:</w:t>
      </w:r>
    </w:p>
    <w:p w:rsidR="00595DEA" w:rsidRPr="00122C0F" w:rsidRDefault="007C0528" w:rsidP="00122C0F">
      <w:pPr>
        <w:numPr>
          <w:ilvl w:val="0"/>
          <w:numId w:val="9"/>
        </w:numPr>
        <w:pBdr>
          <w:top w:val="nil"/>
          <w:left w:val="nil"/>
          <w:bottom w:val="nil"/>
          <w:right w:val="nil"/>
          <w:between w:val="nil"/>
        </w:pBdr>
        <w:tabs>
          <w:tab w:val="left" w:pos="432"/>
          <w:tab w:val="left" w:pos="706"/>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Approve the Financial Statement 2023</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The Financial Statements 2023 of Consultancy Design and Urban Development Joint Stock Company has been posted on the Company's website at the link http://cddc.vn under the Investor Relations/Financial Statements section.</w:t>
      </w:r>
    </w:p>
    <w:p w:rsidR="00595DEA" w:rsidRPr="00122C0F" w:rsidRDefault="007C0528" w:rsidP="00122C0F">
      <w:pPr>
        <w:numPr>
          <w:ilvl w:val="0"/>
          <w:numId w:val="9"/>
        </w:numPr>
        <w:pBdr>
          <w:top w:val="nil"/>
          <w:left w:val="nil"/>
          <w:bottom w:val="nil"/>
          <w:right w:val="nil"/>
          <w:between w:val="nil"/>
        </w:pBdr>
        <w:tabs>
          <w:tab w:val="left" w:pos="432"/>
          <w:tab w:val="left" w:pos="760"/>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Approve the business results in</w:t>
      </w:r>
      <w:r w:rsidR="00943474" w:rsidRPr="00122C0F">
        <w:rPr>
          <w:rFonts w:ascii="Arial" w:hAnsi="Arial" w:cs="Arial"/>
          <w:color w:val="010000"/>
          <w:sz w:val="20"/>
          <w:szCs w:val="20"/>
        </w:rPr>
        <w:t xml:space="preserve"> </w:t>
      </w:r>
      <w:r w:rsidRPr="00122C0F">
        <w:rPr>
          <w:rFonts w:ascii="Arial" w:hAnsi="Arial" w:cs="Arial"/>
          <w:color w:val="010000"/>
          <w:sz w:val="20"/>
          <w:szCs w:val="20"/>
        </w:rPr>
        <w:t>2023.</w:t>
      </w:r>
    </w:p>
    <w:p w:rsidR="00595DEA" w:rsidRPr="00122C0F" w:rsidRDefault="007C0528" w:rsidP="00122C0F">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122C0F">
        <w:rPr>
          <w:rFonts w:ascii="Arial" w:hAnsi="Arial" w:cs="Arial"/>
          <w:i/>
          <w:color w:val="010000"/>
          <w:sz w:val="20"/>
          <w:szCs w:val="20"/>
        </w:rPr>
        <w:t>Unit: Million VND</w:t>
      </w:r>
    </w:p>
    <w:tbl>
      <w:tblPr>
        <w:tblStyle w:val="a"/>
        <w:tblW w:w="5000" w:type="pct"/>
        <w:tblLook w:val="0400" w:firstRow="0" w:lastRow="0" w:firstColumn="0" w:lastColumn="0" w:noHBand="0" w:noVBand="1"/>
      </w:tblPr>
      <w:tblGrid>
        <w:gridCol w:w="4068"/>
        <w:gridCol w:w="2743"/>
        <w:gridCol w:w="2206"/>
      </w:tblGrid>
      <w:tr w:rsidR="00595DEA" w:rsidRPr="00122C0F" w:rsidTr="00FB498C">
        <w:tc>
          <w:tcPr>
            <w:tcW w:w="2256" w:type="pct"/>
            <w:vMerge w:val="restart"/>
            <w:tcBorders>
              <w:top w:val="single" w:sz="4" w:space="0" w:color="000000"/>
              <w:lef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Target</w:t>
            </w:r>
            <w:r w:rsidR="00943474" w:rsidRPr="00122C0F">
              <w:rPr>
                <w:rFonts w:ascii="Arial" w:hAnsi="Arial" w:cs="Arial"/>
                <w:color w:val="010000"/>
                <w:sz w:val="20"/>
                <w:szCs w:val="20"/>
              </w:rPr>
              <w:t>s</w:t>
            </w:r>
          </w:p>
        </w:tc>
        <w:tc>
          <w:tcPr>
            <w:tcW w:w="27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2023</w:t>
            </w:r>
          </w:p>
        </w:tc>
      </w:tr>
      <w:tr w:rsidR="00595DEA" w:rsidRPr="00122C0F" w:rsidTr="00FB498C">
        <w:tc>
          <w:tcPr>
            <w:tcW w:w="2256" w:type="pct"/>
            <w:vMerge/>
            <w:tcBorders>
              <w:top w:val="single" w:sz="4" w:space="0" w:color="000000"/>
              <w:left w:val="single" w:sz="4" w:space="0" w:color="000000"/>
            </w:tcBorders>
            <w:shd w:val="clear" w:color="auto" w:fill="auto"/>
            <w:tcMar>
              <w:top w:w="0" w:type="dxa"/>
              <w:bottom w:w="0" w:type="dxa"/>
            </w:tcMar>
            <w:vAlign w:val="center"/>
          </w:tcPr>
          <w:p w:rsidR="00595DEA" w:rsidRPr="00122C0F" w:rsidRDefault="00595DEA" w:rsidP="00A41935">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1521" w:type="pct"/>
            <w:tcBorders>
              <w:top w:val="single" w:sz="4" w:space="0" w:color="000000"/>
              <w:lef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Consolidated</w:t>
            </w:r>
          </w:p>
        </w:tc>
        <w:tc>
          <w:tcPr>
            <w:tcW w:w="122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Holding Company</w:t>
            </w:r>
          </w:p>
        </w:tc>
      </w:tr>
      <w:tr w:rsidR="00595DEA" w:rsidRPr="00122C0F" w:rsidTr="00FB498C">
        <w:tc>
          <w:tcPr>
            <w:tcW w:w="2256" w:type="pct"/>
            <w:tcBorders>
              <w:top w:val="single" w:sz="4" w:space="0" w:color="000000"/>
              <w:left w:val="single" w:sz="4" w:space="0" w:color="000000"/>
            </w:tcBorders>
            <w:shd w:val="clear" w:color="auto" w:fill="auto"/>
            <w:tcMar>
              <w:top w:w="0" w:type="dxa"/>
              <w:bottom w:w="0" w:type="dxa"/>
            </w:tcMar>
            <w:vAlign w:val="center"/>
          </w:tcPr>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Revenue from goods sales and service provision</w:t>
            </w:r>
          </w:p>
        </w:tc>
        <w:tc>
          <w:tcPr>
            <w:tcW w:w="1521" w:type="pct"/>
            <w:tcBorders>
              <w:top w:val="single" w:sz="4" w:space="0" w:color="000000"/>
              <w:lef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21,745</w:t>
            </w:r>
          </w:p>
        </w:tc>
        <w:tc>
          <w:tcPr>
            <w:tcW w:w="122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0</w:t>
            </w:r>
          </w:p>
        </w:tc>
      </w:tr>
      <w:tr w:rsidR="00595DEA" w:rsidRPr="00122C0F" w:rsidTr="00FB498C">
        <w:tc>
          <w:tcPr>
            <w:tcW w:w="2256" w:type="pct"/>
            <w:tcBorders>
              <w:top w:val="single" w:sz="4" w:space="0" w:color="000000"/>
              <w:left w:val="single" w:sz="4" w:space="0" w:color="000000"/>
            </w:tcBorders>
            <w:shd w:val="clear" w:color="auto" w:fill="auto"/>
            <w:tcMar>
              <w:top w:w="0" w:type="dxa"/>
              <w:bottom w:w="0" w:type="dxa"/>
            </w:tcMar>
            <w:vAlign w:val="center"/>
          </w:tcPr>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Net profit from business activities</w:t>
            </w:r>
          </w:p>
        </w:tc>
        <w:tc>
          <w:tcPr>
            <w:tcW w:w="1521" w:type="pct"/>
            <w:tcBorders>
              <w:top w:val="single" w:sz="4" w:space="0" w:color="000000"/>
              <w:lef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(9,753)</w:t>
            </w:r>
          </w:p>
        </w:tc>
        <w:tc>
          <w:tcPr>
            <w:tcW w:w="122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560</w:t>
            </w:r>
          </w:p>
        </w:tc>
      </w:tr>
      <w:tr w:rsidR="00595DEA" w:rsidRPr="00122C0F" w:rsidTr="00FB498C">
        <w:tc>
          <w:tcPr>
            <w:tcW w:w="225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Profit after tax</w:t>
            </w:r>
          </w:p>
        </w:tc>
        <w:tc>
          <w:tcPr>
            <w:tcW w:w="152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(9,837)</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595DEA" w:rsidRPr="00122C0F" w:rsidRDefault="007C0528" w:rsidP="00A4193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475</w:t>
            </w:r>
          </w:p>
        </w:tc>
      </w:tr>
    </w:tbl>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‎‎Article 3. Approve the Proposal on business plan targets for 2024</w:t>
      </w:r>
    </w:p>
    <w:p w:rsidR="00595DEA" w:rsidRPr="002F52DD" w:rsidRDefault="007C0528" w:rsidP="002F52DD">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2F52DD">
        <w:rPr>
          <w:rFonts w:ascii="Arial" w:hAnsi="Arial" w:cs="Arial"/>
          <w:i/>
          <w:color w:val="010000"/>
          <w:sz w:val="20"/>
          <w:szCs w:val="20"/>
        </w:rPr>
        <w:t>Unit: Million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
        <w:gridCol w:w="3122"/>
        <w:gridCol w:w="2761"/>
        <w:gridCol w:w="2509"/>
      </w:tblGrid>
      <w:tr w:rsidR="00595DEA" w:rsidRPr="00122C0F" w:rsidTr="002F52DD">
        <w:tc>
          <w:tcPr>
            <w:tcW w:w="347" w:type="pct"/>
            <w:shd w:val="clear" w:color="auto" w:fill="auto"/>
            <w:tcMar>
              <w:top w:w="0" w:type="dxa"/>
              <w:bottom w:w="0" w:type="dxa"/>
            </w:tcMar>
            <w:vAlign w:val="center"/>
          </w:tcPr>
          <w:p w:rsidR="00595DEA" w:rsidRPr="00122C0F" w:rsidRDefault="00FB498C"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No.</w:t>
            </w:r>
          </w:p>
        </w:tc>
        <w:tc>
          <w:tcPr>
            <w:tcW w:w="173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Targets</w:t>
            </w:r>
          </w:p>
        </w:tc>
        <w:tc>
          <w:tcPr>
            <w:tcW w:w="153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Results 2023</w:t>
            </w:r>
          </w:p>
        </w:tc>
        <w:tc>
          <w:tcPr>
            <w:tcW w:w="139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Plan 2024</w:t>
            </w:r>
          </w:p>
        </w:tc>
      </w:tr>
      <w:tr w:rsidR="00595DEA" w:rsidRPr="00122C0F" w:rsidTr="002F52DD">
        <w:tc>
          <w:tcPr>
            <w:tcW w:w="347"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1</w:t>
            </w:r>
          </w:p>
        </w:tc>
        <w:tc>
          <w:tcPr>
            <w:tcW w:w="1731" w:type="pct"/>
            <w:shd w:val="clear" w:color="auto" w:fill="auto"/>
            <w:tcMar>
              <w:top w:w="0" w:type="dxa"/>
              <w:bottom w:w="0" w:type="dxa"/>
            </w:tcMar>
            <w:vAlign w:val="center"/>
          </w:tcPr>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Revenue</w:t>
            </w:r>
          </w:p>
        </w:tc>
        <w:tc>
          <w:tcPr>
            <w:tcW w:w="153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0</w:t>
            </w:r>
          </w:p>
        </w:tc>
        <w:tc>
          <w:tcPr>
            <w:tcW w:w="139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20,000</w:t>
            </w:r>
          </w:p>
        </w:tc>
      </w:tr>
      <w:tr w:rsidR="00595DEA" w:rsidRPr="00122C0F" w:rsidTr="002F52DD">
        <w:tc>
          <w:tcPr>
            <w:tcW w:w="347"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2</w:t>
            </w:r>
          </w:p>
        </w:tc>
        <w:tc>
          <w:tcPr>
            <w:tcW w:w="1731" w:type="pct"/>
            <w:shd w:val="clear" w:color="auto" w:fill="auto"/>
            <w:tcMar>
              <w:top w:w="0" w:type="dxa"/>
              <w:bottom w:w="0" w:type="dxa"/>
            </w:tcMar>
            <w:vAlign w:val="center"/>
          </w:tcPr>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Profit after tax</w:t>
            </w:r>
          </w:p>
        </w:tc>
        <w:tc>
          <w:tcPr>
            <w:tcW w:w="153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475</w:t>
            </w:r>
          </w:p>
        </w:tc>
        <w:tc>
          <w:tcPr>
            <w:tcW w:w="139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400</w:t>
            </w:r>
          </w:p>
        </w:tc>
      </w:tr>
      <w:tr w:rsidR="00595DEA" w:rsidRPr="00122C0F" w:rsidTr="002F52DD">
        <w:tc>
          <w:tcPr>
            <w:tcW w:w="347"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3</w:t>
            </w:r>
          </w:p>
        </w:tc>
        <w:tc>
          <w:tcPr>
            <w:tcW w:w="1731" w:type="pct"/>
            <w:shd w:val="clear" w:color="auto" w:fill="auto"/>
            <w:tcMar>
              <w:top w:w="0" w:type="dxa"/>
              <w:bottom w:w="0" w:type="dxa"/>
            </w:tcMar>
            <w:vAlign w:val="center"/>
          </w:tcPr>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Dividend payment rate</w:t>
            </w:r>
          </w:p>
        </w:tc>
        <w:tc>
          <w:tcPr>
            <w:tcW w:w="153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0%</w:t>
            </w:r>
          </w:p>
        </w:tc>
        <w:tc>
          <w:tcPr>
            <w:tcW w:w="1391" w:type="pct"/>
            <w:shd w:val="clear" w:color="auto" w:fill="auto"/>
            <w:tcMar>
              <w:top w:w="0" w:type="dxa"/>
              <w:bottom w:w="0" w:type="dxa"/>
            </w:tcMar>
            <w:vAlign w:val="center"/>
          </w:tcPr>
          <w:p w:rsidR="00595DEA" w:rsidRPr="00122C0F" w:rsidRDefault="007C0528" w:rsidP="002F52D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22C0F">
              <w:rPr>
                <w:rFonts w:ascii="Arial" w:hAnsi="Arial" w:cs="Arial"/>
                <w:color w:val="010000"/>
                <w:sz w:val="20"/>
                <w:szCs w:val="20"/>
              </w:rPr>
              <w:t>0%</w:t>
            </w:r>
          </w:p>
        </w:tc>
      </w:tr>
    </w:tbl>
    <w:p w:rsidR="00595DEA" w:rsidRPr="00122C0F" w:rsidRDefault="007C0528" w:rsidP="00122C0F">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‎‎Article 4. Approve the Proposal on selecting the audit company for the Financial Statements 2024.</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‎‎Article 5. Approve the Proposal of the Board of Directors on remuneration payment of the Board of </w:t>
      </w:r>
      <w:r w:rsidRPr="00122C0F">
        <w:rPr>
          <w:rFonts w:ascii="Arial" w:hAnsi="Arial" w:cs="Arial"/>
          <w:color w:val="010000"/>
          <w:sz w:val="20"/>
          <w:szCs w:val="20"/>
        </w:rPr>
        <w:lastRenderedPageBreak/>
        <w:t>Directors and the Supervisory Board in 2024 as follows:</w:t>
      </w:r>
    </w:p>
    <w:p w:rsidR="00595DEA" w:rsidRPr="00122C0F" w:rsidRDefault="007C0528" w:rsidP="00122C0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Remuneration for the Chair of the Board of Directors of VND5</w:t>
      </w:r>
      <w:proofErr w:type="gramStart"/>
      <w:r w:rsidRPr="00122C0F">
        <w:rPr>
          <w:rFonts w:ascii="Arial" w:hAnsi="Arial" w:cs="Arial"/>
          <w:color w:val="010000"/>
          <w:sz w:val="20"/>
          <w:szCs w:val="20"/>
        </w:rPr>
        <w:t>,000,000</w:t>
      </w:r>
      <w:proofErr w:type="gramEnd"/>
      <w:r w:rsidRPr="00122C0F">
        <w:rPr>
          <w:rFonts w:ascii="Arial" w:hAnsi="Arial" w:cs="Arial"/>
          <w:color w:val="010000"/>
          <w:sz w:val="20"/>
          <w:szCs w:val="20"/>
        </w:rPr>
        <w:t>/month and members of the Board of Directors of VND3,000,000/person/month.</w:t>
      </w:r>
    </w:p>
    <w:p w:rsidR="00595DEA" w:rsidRPr="00122C0F" w:rsidRDefault="007C0528" w:rsidP="00122C0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Remuneration of the Chief of the Supervisory Board of VND3</w:t>
      </w:r>
      <w:proofErr w:type="gramStart"/>
      <w:r w:rsidRPr="00122C0F">
        <w:rPr>
          <w:rFonts w:ascii="Arial" w:hAnsi="Arial" w:cs="Arial"/>
          <w:color w:val="010000"/>
          <w:sz w:val="20"/>
          <w:szCs w:val="20"/>
        </w:rPr>
        <w:t>,000,000</w:t>
      </w:r>
      <w:proofErr w:type="gramEnd"/>
      <w:r w:rsidRPr="00122C0F">
        <w:rPr>
          <w:rFonts w:ascii="Arial" w:hAnsi="Arial" w:cs="Arial"/>
          <w:color w:val="010000"/>
          <w:sz w:val="20"/>
          <w:szCs w:val="20"/>
        </w:rPr>
        <w:t>/month and members of the Supervisory Board of VND2,000,000/person/month.</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‎‎Article 6. Approve the Proposal on dismissing members of the Board of Directors and the Supervisory Board for the term 2019-2024 due to the end of the term and electing members of the Board of Directors and the Supervisory Board for the</w:t>
      </w:r>
      <w:r w:rsidR="00943474" w:rsidRPr="00122C0F">
        <w:rPr>
          <w:rFonts w:ascii="Arial" w:hAnsi="Arial" w:cs="Arial"/>
          <w:color w:val="010000"/>
          <w:sz w:val="20"/>
          <w:szCs w:val="20"/>
        </w:rPr>
        <w:t xml:space="preserve"> </w:t>
      </w:r>
      <w:r w:rsidRPr="00122C0F">
        <w:rPr>
          <w:rFonts w:ascii="Arial" w:hAnsi="Arial" w:cs="Arial"/>
          <w:color w:val="010000"/>
          <w:sz w:val="20"/>
          <w:szCs w:val="20"/>
        </w:rPr>
        <w:t>term 2024-2029:</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Dismiss members of the Board of Directors for the term 2019-2024 due to the end of the term for the following members:</w:t>
      </w:r>
    </w:p>
    <w:p w:rsidR="00595DEA" w:rsidRPr="00122C0F" w:rsidRDefault="007C0528" w:rsidP="00122C0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Mr. Vu </w:t>
      </w:r>
      <w:proofErr w:type="spellStart"/>
      <w:r w:rsidRPr="00122C0F">
        <w:rPr>
          <w:rFonts w:ascii="Arial" w:hAnsi="Arial" w:cs="Arial"/>
          <w:color w:val="010000"/>
          <w:sz w:val="20"/>
          <w:szCs w:val="20"/>
        </w:rPr>
        <w:t>Dinh</w:t>
      </w:r>
      <w:proofErr w:type="spellEnd"/>
      <w:r w:rsidRPr="00122C0F">
        <w:rPr>
          <w:rFonts w:ascii="Arial" w:hAnsi="Arial" w:cs="Arial"/>
          <w:color w:val="010000"/>
          <w:sz w:val="20"/>
          <w:szCs w:val="20"/>
        </w:rPr>
        <w:t xml:space="preserve"> </w:t>
      </w:r>
      <w:proofErr w:type="spellStart"/>
      <w:r w:rsidRPr="00122C0F">
        <w:rPr>
          <w:rFonts w:ascii="Arial" w:hAnsi="Arial" w:cs="Arial"/>
          <w:color w:val="010000"/>
          <w:sz w:val="20"/>
          <w:szCs w:val="20"/>
        </w:rPr>
        <w:t>Nhan</w:t>
      </w:r>
      <w:proofErr w:type="spellEnd"/>
    </w:p>
    <w:p w:rsidR="00595DEA" w:rsidRPr="00122C0F" w:rsidRDefault="007C0528" w:rsidP="00122C0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Mr. Bui </w:t>
      </w:r>
      <w:proofErr w:type="spellStart"/>
      <w:r w:rsidRPr="00122C0F">
        <w:rPr>
          <w:rFonts w:ascii="Arial" w:hAnsi="Arial" w:cs="Arial"/>
          <w:color w:val="010000"/>
          <w:sz w:val="20"/>
          <w:szCs w:val="20"/>
        </w:rPr>
        <w:t>Xuan</w:t>
      </w:r>
      <w:proofErr w:type="spellEnd"/>
      <w:r w:rsidRPr="00122C0F">
        <w:rPr>
          <w:rFonts w:ascii="Arial" w:hAnsi="Arial" w:cs="Arial"/>
          <w:color w:val="010000"/>
          <w:sz w:val="20"/>
          <w:szCs w:val="20"/>
        </w:rPr>
        <w:t xml:space="preserve"> </w:t>
      </w:r>
      <w:proofErr w:type="spellStart"/>
      <w:r w:rsidRPr="00122C0F">
        <w:rPr>
          <w:rFonts w:ascii="Arial" w:hAnsi="Arial" w:cs="Arial"/>
          <w:color w:val="010000"/>
          <w:sz w:val="20"/>
          <w:szCs w:val="20"/>
        </w:rPr>
        <w:t>Hieu</w:t>
      </w:r>
      <w:proofErr w:type="spellEnd"/>
    </w:p>
    <w:p w:rsidR="00595DEA" w:rsidRPr="00122C0F" w:rsidRDefault="007C0528" w:rsidP="00122C0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Vu Thi Mai </w:t>
      </w:r>
      <w:proofErr w:type="spellStart"/>
      <w:r w:rsidRPr="00122C0F">
        <w:rPr>
          <w:rFonts w:ascii="Arial" w:hAnsi="Arial" w:cs="Arial"/>
          <w:color w:val="010000"/>
          <w:sz w:val="20"/>
          <w:szCs w:val="20"/>
        </w:rPr>
        <w:t>Anh</w:t>
      </w:r>
      <w:proofErr w:type="spellEnd"/>
    </w:p>
    <w:p w:rsidR="00595DEA" w:rsidRPr="00122C0F" w:rsidRDefault="007C0528" w:rsidP="00122C0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w:t>
      </w:r>
      <w:proofErr w:type="spellStart"/>
      <w:r w:rsidRPr="00122C0F">
        <w:rPr>
          <w:rFonts w:ascii="Arial" w:hAnsi="Arial" w:cs="Arial"/>
          <w:color w:val="010000"/>
          <w:sz w:val="20"/>
          <w:szCs w:val="20"/>
        </w:rPr>
        <w:t>Luu</w:t>
      </w:r>
      <w:proofErr w:type="spellEnd"/>
      <w:r w:rsidRPr="00122C0F">
        <w:rPr>
          <w:rFonts w:ascii="Arial" w:hAnsi="Arial" w:cs="Arial"/>
          <w:color w:val="010000"/>
          <w:sz w:val="20"/>
          <w:szCs w:val="20"/>
        </w:rPr>
        <w:t xml:space="preserve"> Thi </w:t>
      </w:r>
      <w:proofErr w:type="spellStart"/>
      <w:r w:rsidRPr="00122C0F">
        <w:rPr>
          <w:rFonts w:ascii="Arial" w:hAnsi="Arial" w:cs="Arial"/>
          <w:color w:val="010000"/>
          <w:sz w:val="20"/>
          <w:szCs w:val="20"/>
        </w:rPr>
        <w:t>Nhung</w:t>
      </w:r>
      <w:proofErr w:type="spellEnd"/>
    </w:p>
    <w:p w:rsidR="00595DEA" w:rsidRPr="00122C0F" w:rsidRDefault="007C0528" w:rsidP="00122C0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Ms. Tran Thi Viet Ha</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Dismiss members of the Supervisory Board for the term 2019-2024 due to the end of the term for the following members:</w:t>
      </w:r>
    </w:p>
    <w:p w:rsidR="00595DEA" w:rsidRPr="00122C0F" w:rsidRDefault="007C0528" w:rsidP="00122C0F">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Nguyen Thi </w:t>
      </w:r>
      <w:proofErr w:type="spellStart"/>
      <w:r w:rsidRPr="00122C0F">
        <w:rPr>
          <w:rFonts w:ascii="Arial" w:hAnsi="Arial" w:cs="Arial"/>
          <w:color w:val="010000"/>
          <w:sz w:val="20"/>
          <w:szCs w:val="20"/>
        </w:rPr>
        <w:t>Tuyet</w:t>
      </w:r>
      <w:proofErr w:type="spellEnd"/>
      <w:r w:rsidRPr="00122C0F">
        <w:rPr>
          <w:rFonts w:ascii="Arial" w:hAnsi="Arial" w:cs="Arial"/>
          <w:color w:val="010000"/>
          <w:sz w:val="20"/>
          <w:szCs w:val="20"/>
        </w:rPr>
        <w:t xml:space="preserve"> Lam</w:t>
      </w:r>
    </w:p>
    <w:p w:rsidR="00595DEA" w:rsidRPr="00122C0F" w:rsidRDefault="007C0528" w:rsidP="00122C0F">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Nguyen </w:t>
      </w:r>
      <w:proofErr w:type="spellStart"/>
      <w:r w:rsidRPr="00122C0F">
        <w:rPr>
          <w:rFonts w:ascii="Arial" w:hAnsi="Arial" w:cs="Arial"/>
          <w:color w:val="010000"/>
          <w:sz w:val="20"/>
          <w:szCs w:val="20"/>
        </w:rPr>
        <w:t>Dieu</w:t>
      </w:r>
      <w:proofErr w:type="spellEnd"/>
      <w:r w:rsidRPr="00122C0F">
        <w:rPr>
          <w:rFonts w:ascii="Arial" w:hAnsi="Arial" w:cs="Arial"/>
          <w:color w:val="010000"/>
          <w:sz w:val="20"/>
          <w:szCs w:val="20"/>
        </w:rPr>
        <w:t xml:space="preserve"> Ly</w:t>
      </w:r>
    </w:p>
    <w:p w:rsidR="00595DEA" w:rsidRPr="00122C0F" w:rsidRDefault="007C0528" w:rsidP="00122C0F">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Mr. Nguyen Tuan </w:t>
      </w:r>
      <w:proofErr w:type="spellStart"/>
      <w:r w:rsidRPr="00122C0F">
        <w:rPr>
          <w:rFonts w:ascii="Arial" w:hAnsi="Arial" w:cs="Arial"/>
          <w:color w:val="010000"/>
          <w:sz w:val="20"/>
          <w:szCs w:val="20"/>
        </w:rPr>
        <w:t>Anh</w:t>
      </w:r>
      <w:proofErr w:type="spellEnd"/>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Article 7. Approve the election results and the list of member</w:t>
      </w:r>
      <w:r w:rsidR="001A2D14" w:rsidRPr="00122C0F">
        <w:rPr>
          <w:rFonts w:ascii="Arial" w:hAnsi="Arial" w:cs="Arial"/>
          <w:color w:val="010000"/>
          <w:sz w:val="20"/>
          <w:szCs w:val="20"/>
        </w:rPr>
        <w:t>s</w:t>
      </w:r>
      <w:r w:rsidRPr="00122C0F">
        <w:rPr>
          <w:rFonts w:ascii="Arial" w:hAnsi="Arial" w:cs="Arial"/>
          <w:color w:val="010000"/>
          <w:sz w:val="20"/>
          <w:szCs w:val="20"/>
        </w:rPr>
        <w:t xml:space="preserve"> of the Board of Directors and list of members of the Supervisory Board for the term 2024-2029:</w:t>
      </w:r>
    </w:p>
    <w:p w:rsidR="00595DEA" w:rsidRPr="00122C0F" w:rsidRDefault="007C0528" w:rsidP="00122C0F">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Election results and the list of members of the Board of Directors of Consultancy Design and Urban Development Joint Stock Company for the term 2024-2029</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The following members were elected as members of the Board of Directors for the term 2024-2029: </w:t>
      </w:r>
    </w:p>
    <w:p w:rsidR="00595DEA" w:rsidRPr="00122C0F" w:rsidRDefault="007C0528" w:rsidP="00122C0F">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Mr. Vu </w:t>
      </w:r>
      <w:proofErr w:type="spellStart"/>
      <w:r w:rsidRPr="00122C0F">
        <w:rPr>
          <w:rFonts w:ascii="Arial" w:hAnsi="Arial" w:cs="Arial"/>
          <w:color w:val="010000"/>
          <w:sz w:val="20"/>
          <w:szCs w:val="20"/>
        </w:rPr>
        <w:t>Dinh</w:t>
      </w:r>
      <w:proofErr w:type="spellEnd"/>
      <w:r w:rsidRPr="00122C0F">
        <w:rPr>
          <w:rFonts w:ascii="Arial" w:hAnsi="Arial" w:cs="Arial"/>
          <w:color w:val="010000"/>
          <w:sz w:val="20"/>
          <w:szCs w:val="20"/>
        </w:rPr>
        <w:t xml:space="preserve"> </w:t>
      </w:r>
      <w:proofErr w:type="spellStart"/>
      <w:r w:rsidRPr="00122C0F">
        <w:rPr>
          <w:rFonts w:ascii="Arial" w:hAnsi="Arial" w:cs="Arial"/>
          <w:color w:val="010000"/>
          <w:sz w:val="20"/>
          <w:szCs w:val="20"/>
        </w:rPr>
        <w:t>Nhan</w:t>
      </w:r>
      <w:proofErr w:type="spellEnd"/>
    </w:p>
    <w:p w:rsidR="00595DEA" w:rsidRPr="00122C0F" w:rsidRDefault="007C0528" w:rsidP="00122C0F">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Mr. Bui </w:t>
      </w:r>
      <w:proofErr w:type="spellStart"/>
      <w:r w:rsidRPr="00122C0F">
        <w:rPr>
          <w:rFonts w:ascii="Arial" w:hAnsi="Arial" w:cs="Arial"/>
          <w:color w:val="010000"/>
          <w:sz w:val="20"/>
          <w:szCs w:val="20"/>
        </w:rPr>
        <w:t>Xuan</w:t>
      </w:r>
      <w:proofErr w:type="spellEnd"/>
      <w:r w:rsidRPr="00122C0F">
        <w:rPr>
          <w:rFonts w:ascii="Arial" w:hAnsi="Arial" w:cs="Arial"/>
          <w:color w:val="010000"/>
          <w:sz w:val="20"/>
          <w:szCs w:val="20"/>
        </w:rPr>
        <w:t xml:space="preserve"> </w:t>
      </w:r>
      <w:proofErr w:type="spellStart"/>
      <w:r w:rsidRPr="00122C0F">
        <w:rPr>
          <w:rFonts w:ascii="Arial" w:hAnsi="Arial" w:cs="Arial"/>
          <w:color w:val="010000"/>
          <w:sz w:val="20"/>
          <w:szCs w:val="20"/>
        </w:rPr>
        <w:t>Hieu</w:t>
      </w:r>
      <w:proofErr w:type="spellEnd"/>
      <w:r w:rsidRPr="00122C0F">
        <w:rPr>
          <w:rFonts w:ascii="Arial" w:hAnsi="Arial" w:cs="Arial"/>
          <w:color w:val="010000"/>
          <w:sz w:val="20"/>
          <w:szCs w:val="20"/>
        </w:rPr>
        <w:t xml:space="preserve"> </w:t>
      </w:r>
    </w:p>
    <w:p w:rsidR="00595DEA" w:rsidRPr="00122C0F" w:rsidRDefault="007C0528" w:rsidP="00122C0F">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Vu Thi Mai </w:t>
      </w:r>
      <w:proofErr w:type="spellStart"/>
      <w:r w:rsidRPr="00122C0F">
        <w:rPr>
          <w:rFonts w:ascii="Arial" w:hAnsi="Arial" w:cs="Arial"/>
          <w:color w:val="010000"/>
          <w:sz w:val="20"/>
          <w:szCs w:val="20"/>
        </w:rPr>
        <w:t>Anh</w:t>
      </w:r>
      <w:proofErr w:type="spellEnd"/>
    </w:p>
    <w:p w:rsidR="00595DEA" w:rsidRPr="00122C0F" w:rsidRDefault="007C0528" w:rsidP="00122C0F">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w:t>
      </w:r>
      <w:proofErr w:type="spellStart"/>
      <w:r w:rsidRPr="00122C0F">
        <w:rPr>
          <w:rFonts w:ascii="Arial" w:hAnsi="Arial" w:cs="Arial"/>
          <w:color w:val="010000"/>
          <w:sz w:val="20"/>
          <w:szCs w:val="20"/>
        </w:rPr>
        <w:t>Luu</w:t>
      </w:r>
      <w:proofErr w:type="spellEnd"/>
      <w:r w:rsidRPr="00122C0F">
        <w:rPr>
          <w:rFonts w:ascii="Arial" w:hAnsi="Arial" w:cs="Arial"/>
          <w:color w:val="010000"/>
          <w:sz w:val="20"/>
          <w:szCs w:val="20"/>
        </w:rPr>
        <w:t xml:space="preserve"> Thi </w:t>
      </w:r>
      <w:proofErr w:type="spellStart"/>
      <w:r w:rsidRPr="00122C0F">
        <w:rPr>
          <w:rFonts w:ascii="Arial" w:hAnsi="Arial" w:cs="Arial"/>
          <w:color w:val="010000"/>
          <w:sz w:val="20"/>
          <w:szCs w:val="20"/>
        </w:rPr>
        <w:t>Nhung</w:t>
      </w:r>
      <w:proofErr w:type="spellEnd"/>
    </w:p>
    <w:p w:rsidR="00595DEA" w:rsidRPr="00122C0F" w:rsidRDefault="007C0528" w:rsidP="00122C0F">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Ms. Tran Thi Viet Ha</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Therefore, the Board of Directors of Consultancy Design and Urban Development Joint Stock Company for the term 2024-2029 includes the following members:</w:t>
      </w:r>
    </w:p>
    <w:p w:rsidR="00595DEA" w:rsidRPr="00122C0F" w:rsidRDefault="007C0528" w:rsidP="00122C0F">
      <w:pPr>
        <w:numPr>
          <w:ilvl w:val="0"/>
          <w:numId w:val="10"/>
        </w:numPr>
        <w:pBdr>
          <w:top w:val="nil"/>
          <w:left w:val="nil"/>
          <w:bottom w:val="nil"/>
          <w:right w:val="nil"/>
          <w:between w:val="nil"/>
        </w:pBdr>
        <w:tabs>
          <w:tab w:val="left" w:pos="432"/>
          <w:tab w:val="left" w:pos="855"/>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lastRenderedPageBreak/>
        <w:t xml:space="preserve">Mr. Vu </w:t>
      </w:r>
      <w:proofErr w:type="spellStart"/>
      <w:r w:rsidRPr="00122C0F">
        <w:rPr>
          <w:rFonts w:ascii="Arial" w:hAnsi="Arial" w:cs="Arial"/>
          <w:color w:val="010000"/>
          <w:sz w:val="20"/>
          <w:szCs w:val="20"/>
        </w:rPr>
        <w:t>Dinh</w:t>
      </w:r>
      <w:proofErr w:type="spellEnd"/>
      <w:r w:rsidRPr="00122C0F">
        <w:rPr>
          <w:rFonts w:ascii="Arial" w:hAnsi="Arial" w:cs="Arial"/>
          <w:color w:val="010000"/>
          <w:sz w:val="20"/>
          <w:szCs w:val="20"/>
        </w:rPr>
        <w:t xml:space="preserve"> </w:t>
      </w:r>
      <w:proofErr w:type="spellStart"/>
      <w:r w:rsidRPr="00122C0F">
        <w:rPr>
          <w:rFonts w:ascii="Arial" w:hAnsi="Arial" w:cs="Arial"/>
          <w:color w:val="010000"/>
          <w:sz w:val="20"/>
          <w:szCs w:val="20"/>
        </w:rPr>
        <w:t>Nhan</w:t>
      </w:r>
      <w:proofErr w:type="spellEnd"/>
    </w:p>
    <w:p w:rsidR="00595DEA" w:rsidRPr="00122C0F" w:rsidRDefault="007C0528" w:rsidP="00122C0F">
      <w:pPr>
        <w:numPr>
          <w:ilvl w:val="0"/>
          <w:numId w:val="10"/>
        </w:numPr>
        <w:pBdr>
          <w:top w:val="nil"/>
          <w:left w:val="nil"/>
          <w:bottom w:val="nil"/>
          <w:right w:val="nil"/>
          <w:between w:val="nil"/>
        </w:pBdr>
        <w:tabs>
          <w:tab w:val="left" w:pos="432"/>
          <w:tab w:val="left" w:pos="855"/>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Mr. Bui </w:t>
      </w:r>
      <w:proofErr w:type="spellStart"/>
      <w:r w:rsidRPr="00122C0F">
        <w:rPr>
          <w:rFonts w:ascii="Arial" w:hAnsi="Arial" w:cs="Arial"/>
          <w:color w:val="010000"/>
          <w:sz w:val="20"/>
          <w:szCs w:val="20"/>
        </w:rPr>
        <w:t>Xuan</w:t>
      </w:r>
      <w:proofErr w:type="spellEnd"/>
      <w:r w:rsidRPr="00122C0F">
        <w:rPr>
          <w:rFonts w:ascii="Arial" w:hAnsi="Arial" w:cs="Arial"/>
          <w:color w:val="010000"/>
          <w:sz w:val="20"/>
          <w:szCs w:val="20"/>
        </w:rPr>
        <w:t xml:space="preserve"> </w:t>
      </w:r>
      <w:proofErr w:type="spellStart"/>
      <w:r w:rsidRPr="00122C0F">
        <w:rPr>
          <w:rFonts w:ascii="Arial" w:hAnsi="Arial" w:cs="Arial"/>
          <w:color w:val="010000"/>
          <w:sz w:val="20"/>
          <w:szCs w:val="20"/>
        </w:rPr>
        <w:t>Hieu</w:t>
      </w:r>
      <w:proofErr w:type="spellEnd"/>
    </w:p>
    <w:p w:rsidR="00595DEA" w:rsidRPr="00122C0F" w:rsidRDefault="007C0528" w:rsidP="00122C0F">
      <w:pPr>
        <w:numPr>
          <w:ilvl w:val="0"/>
          <w:numId w:val="10"/>
        </w:numPr>
        <w:pBdr>
          <w:top w:val="nil"/>
          <w:left w:val="nil"/>
          <w:bottom w:val="nil"/>
          <w:right w:val="nil"/>
          <w:between w:val="nil"/>
        </w:pBdr>
        <w:tabs>
          <w:tab w:val="left" w:pos="432"/>
          <w:tab w:val="left" w:pos="855"/>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Ms. Vu Thi Mai </w:t>
      </w:r>
      <w:proofErr w:type="spellStart"/>
      <w:r w:rsidRPr="00122C0F">
        <w:rPr>
          <w:rFonts w:ascii="Arial" w:hAnsi="Arial" w:cs="Arial"/>
          <w:color w:val="010000"/>
          <w:sz w:val="20"/>
          <w:szCs w:val="20"/>
        </w:rPr>
        <w:t>Anh</w:t>
      </w:r>
      <w:proofErr w:type="spellEnd"/>
    </w:p>
    <w:p w:rsidR="00595DEA" w:rsidRPr="00122C0F" w:rsidRDefault="007C0528" w:rsidP="00122C0F">
      <w:pPr>
        <w:numPr>
          <w:ilvl w:val="0"/>
          <w:numId w:val="10"/>
        </w:numPr>
        <w:pBdr>
          <w:top w:val="nil"/>
          <w:left w:val="nil"/>
          <w:bottom w:val="nil"/>
          <w:right w:val="nil"/>
          <w:between w:val="nil"/>
        </w:pBdr>
        <w:tabs>
          <w:tab w:val="left" w:pos="432"/>
          <w:tab w:val="left" w:pos="858"/>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Ms. </w:t>
      </w:r>
      <w:proofErr w:type="spellStart"/>
      <w:r w:rsidRPr="00122C0F">
        <w:rPr>
          <w:rFonts w:ascii="Arial" w:hAnsi="Arial" w:cs="Arial"/>
          <w:color w:val="010000"/>
          <w:sz w:val="20"/>
          <w:szCs w:val="20"/>
        </w:rPr>
        <w:t>Luu</w:t>
      </w:r>
      <w:proofErr w:type="spellEnd"/>
      <w:r w:rsidRPr="00122C0F">
        <w:rPr>
          <w:rFonts w:ascii="Arial" w:hAnsi="Arial" w:cs="Arial"/>
          <w:color w:val="010000"/>
          <w:sz w:val="20"/>
          <w:szCs w:val="20"/>
        </w:rPr>
        <w:t xml:space="preserve"> Thi </w:t>
      </w:r>
      <w:proofErr w:type="spellStart"/>
      <w:r w:rsidRPr="00122C0F">
        <w:rPr>
          <w:rFonts w:ascii="Arial" w:hAnsi="Arial" w:cs="Arial"/>
          <w:color w:val="010000"/>
          <w:sz w:val="20"/>
          <w:szCs w:val="20"/>
        </w:rPr>
        <w:t>Nhung</w:t>
      </w:r>
      <w:proofErr w:type="spellEnd"/>
    </w:p>
    <w:p w:rsidR="00595DEA" w:rsidRPr="00122C0F" w:rsidRDefault="007C0528" w:rsidP="00122C0F">
      <w:pPr>
        <w:numPr>
          <w:ilvl w:val="0"/>
          <w:numId w:val="10"/>
        </w:numPr>
        <w:pBdr>
          <w:top w:val="nil"/>
          <w:left w:val="nil"/>
          <w:bottom w:val="nil"/>
          <w:right w:val="nil"/>
          <w:between w:val="nil"/>
        </w:pBdr>
        <w:tabs>
          <w:tab w:val="left" w:pos="432"/>
          <w:tab w:val="left" w:pos="858"/>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Ms. Tran Thi Viet Ha</w:t>
      </w:r>
    </w:p>
    <w:p w:rsidR="00595DEA" w:rsidRPr="00122C0F" w:rsidRDefault="007C0528" w:rsidP="00122C0F">
      <w:pPr>
        <w:numPr>
          <w:ilvl w:val="0"/>
          <w:numId w:val="8"/>
        </w:numPr>
        <w:pBdr>
          <w:top w:val="nil"/>
          <w:left w:val="nil"/>
          <w:bottom w:val="nil"/>
          <w:right w:val="nil"/>
          <w:between w:val="nil"/>
        </w:pBdr>
        <w:tabs>
          <w:tab w:val="left" w:pos="432"/>
          <w:tab w:val="left" w:pos="858"/>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Election results and the list of members of the Supervisory Board of Consultancy Design and Urban Development Joint Stock Company for the term 2024-2029</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The following members were elected as members of the Supervisory Board for the term 2024-2029:</w:t>
      </w:r>
    </w:p>
    <w:p w:rsidR="00595DEA" w:rsidRPr="00122C0F" w:rsidRDefault="007C0528" w:rsidP="00122C0F">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Nguyen Thi </w:t>
      </w:r>
      <w:proofErr w:type="spellStart"/>
      <w:r w:rsidRPr="00122C0F">
        <w:rPr>
          <w:rFonts w:ascii="Arial" w:hAnsi="Arial" w:cs="Arial"/>
          <w:color w:val="010000"/>
          <w:sz w:val="20"/>
          <w:szCs w:val="20"/>
        </w:rPr>
        <w:t>Tuyet</w:t>
      </w:r>
      <w:proofErr w:type="spellEnd"/>
      <w:r w:rsidRPr="00122C0F">
        <w:rPr>
          <w:rFonts w:ascii="Arial" w:hAnsi="Arial" w:cs="Arial"/>
          <w:color w:val="010000"/>
          <w:sz w:val="20"/>
          <w:szCs w:val="20"/>
        </w:rPr>
        <w:t xml:space="preserve"> Lam</w:t>
      </w:r>
    </w:p>
    <w:p w:rsidR="00595DEA" w:rsidRPr="00122C0F" w:rsidRDefault="007C0528" w:rsidP="00122C0F">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 xml:space="preserve">Ms. Nguyen </w:t>
      </w:r>
      <w:proofErr w:type="spellStart"/>
      <w:r w:rsidRPr="00122C0F">
        <w:rPr>
          <w:rFonts w:ascii="Arial" w:hAnsi="Arial" w:cs="Arial"/>
          <w:color w:val="010000"/>
          <w:sz w:val="20"/>
          <w:szCs w:val="20"/>
        </w:rPr>
        <w:t>Dieu</w:t>
      </w:r>
      <w:proofErr w:type="spellEnd"/>
      <w:r w:rsidRPr="00122C0F">
        <w:rPr>
          <w:rFonts w:ascii="Arial" w:hAnsi="Arial" w:cs="Arial"/>
          <w:color w:val="010000"/>
          <w:sz w:val="20"/>
          <w:szCs w:val="20"/>
        </w:rPr>
        <w:t xml:space="preserve"> Ly</w:t>
      </w:r>
    </w:p>
    <w:p w:rsidR="00595DEA" w:rsidRPr="00122C0F" w:rsidRDefault="007C0528" w:rsidP="00122C0F">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22C0F">
        <w:rPr>
          <w:rFonts w:ascii="Arial" w:hAnsi="Arial" w:cs="Arial"/>
          <w:color w:val="010000"/>
          <w:sz w:val="20"/>
          <w:szCs w:val="20"/>
        </w:rPr>
        <w:t>Ms. Nguyen Thi Thu Hong</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Therefore, the Supervisory Board of Consultancy Design and Urban Development Joint Stock Company for the term 2024-2029 includes the following members:</w:t>
      </w:r>
    </w:p>
    <w:p w:rsidR="00595DEA" w:rsidRPr="00122C0F" w:rsidRDefault="007C0528" w:rsidP="00122C0F">
      <w:pPr>
        <w:numPr>
          <w:ilvl w:val="0"/>
          <w:numId w:val="1"/>
        </w:numPr>
        <w:pBdr>
          <w:top w:val="nil"/>
          <w:left w:val="nil"/>
          <w:bottom w:val="nil"/>
          <w:right w:val="nil"/>
          <w:between w:val="nil"/>
        </w:pBdr>
        <w:tabs>
          <w:tab w:val="left" w:pos="432"/>
          <w:tab w:val="left" w:pos="887"/>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Ms. Nguyen Thi </w:t>
      </w:r>
      <w:proofErr w:type="spellStart"/>
      <w:r w:rsidRPr="00122C0F">
        <w:rPr>
          <w:rFonts w:ascii="Arial" w:hAnsi="Arial" w:cs="Arial"/>
          <w:color w:val="010000"/>
          <w:sz w:val="20"/>
          <w:szCs w:val="20"/>
        </w:rPr>
        <w:t>Tuyet</w:t>
      </w:r>
      <w:proofErr w:type="spellEnd"/>
      <w:r w:rsidRPr="00122C0F">
        <w:rPr>
          <w:rFonts w:ascii="Arial" w:hAnsi="Arial" w:cs="Arial"/>
          <w:color w:val="010000"/>
          <w:sz w:val="20"/>
          <w:szCs w:val="20"/>
        </w:rPr>
        <w:t xml:space="preserve"> Lam</w:t>
      </w:r>
    </w:p>
    <w:p w:rsidR="00595DEA" w:rsidRPr="00122C0F" w:rsidRDefault="007C0528" w:rsidP="00122C0F">
      <w:pPr>
        <w:numPr>
          <w:ilvl w:val="0"/>
          <w:numId w:val="1"/>
        </w:numPr>
        <w:pBdr>
          <w:top w:val="nil"/>
          <w:left w:val="nil"/>
          <w:bottom w:val="nil"/>
          <w:right w:val="nil"/>
          <w:between w:val="nil"/>
        </w:pBdr>
        <w:tabs>
          <w:tab w:val="left" w:pos="432"/>
          <w:tab w:val="left" w:pos="895"/>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Ms. Nguyen </w:t>
      </w:r>
      <w:proofErr w:type="spellStart"/>
      <w:r w:rsidRPr="00122C0F">
        <w:rPr>
          <w:rFonts w:ascii="Arial" w:hAnsi="Arial" w:cs="Arial"/>
          <w:color w:val="010000"/>
          <w:sz w:val="20"/>
          <w:szCs w:val="20"/>
        </w:rPr>
        <w:t>Dieu</w:t>
      </w:r>
      <w:proofErr w:type="spellEnd"/>
      <w:r w:rsidRPr="00122C0F">
        <w:rPr>
          <w:rFonts w:ascii="Arial" w:hAnsi="Arial" w:cs="Arial"/>
          <w:color w:val="010000"/>
          <w:sz w:val="20"/>
          <w:szCs w:val="20"/>
        </w:rPr>
        <w:t xml:space="preserve"> Ly</w:t>
      </w:r>
    </w:p>
    <w:p w:rsidR="00595DEA" w:rsidRPr="00122C0F" w:rsidRDefault="007C0528" w:rsidP="00122C0F">
      <w:pPr>
        <w:numPr>
          <w:ilvl w:val="0"/>
          <w:numId w:val="1"/>
        </w:numPr>
        <w:pBdr>
          <w:top w:val="nil"/>
          <w:left w:val="nil"/>
          <w:bottom w:val="nil"/>
          <w:right w:val="nil"/>
          <w:between w:val="nil"/>
        </w:pBdr>
        <w:tabs>
          <w:tab w:val="left" w:pos="432"/>
          <w:tab w:val="left" w:pos="895"/>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Ms. Nguyen Thi Thu Hong</w:t>
      </w:r>
    </w:p>
    <w:p w:rsidR="00595DEA" w:rsidRPr="00122C0F" w:rsidRDefault="007C0528" w:rsidP="00122C0F">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Article 8. Terms </w:t>
      </w:r>
      <w:r w:rsidR="00DA74AC" w:rsidRPr="00122C0F">
        <w:rPr>
          <w:rFonts w:ascii="Arial" w:hAnsi="Arial" w:cs="Arial"/>
          <w:color w:val="010000"/>
          <w:sz w:val="20"/>
          <w:szCs w:val="20"/>
        </w:rPr>
        <w:t xml:space="preserve">of </w:t>
      </w:r>
      <w:r w:rsidRPr="00122C0F">
        <w:rPr>
          <w:rFonts w:ascii="Arial" w:hAnsi="Arial" w:cs="Arial"/>
          <w:color w:val="010000"/>
          <w:sz w:val="20"/>
          <w:szCs w:val="20"/>
        </w:rPr>
        <w:t>enforcement:</w:t>
      </w:r>
    </w:p>
    <w:p w:rsidR="00595DEA" w:rsidRPr="00122C0F" w:rsidRDefault="007C0528" w:rsidP="00122C0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22C0F">
        <w:rPr>
          <w:rFonts w:ascii="Arial" w:hAnsi="Arial" w:cs="Arial"/>
          <w:color w:val="010000"/>
          <w:sz w:val="20"/>
          <w:szCs w:val="20"/>
        </w:rPr>
        <w:t xml:space="preserve">This General Mandate takes effect from July 25, 2024. Members of the Board of Directors, the Supervisory Board, and the Board of Managers are responsible for implementing this General Mandate and organizing the implementation according to their functions and tasks </w:t>
      </w:r>
      <w:r w:rsidR="006D3504">
        <w:rPr>
          <w:rFonts w:ascii="Arial" w:hAnsi="Arial" w:cs="Arial"/>
          <w:color w:val="010000"/>
          <w:sz w:val="20"/>
          <w:szCs w:val="20"/>
        </w:rPr>
        <w:t>following</w:t>
      </w:r>
      <w:bookmarkStart w:id="0" w:name="_GoBack"/>
      <w:bookmarkEnd w:id="0"/>
      <w:r w:rsidRPr="00122C0F">
        <w:rPr>
          <w:rFonts w:ascii="Arial" w:hAnsi="Arial" w:cs="Arial"/>
          <w:color w:val="010000"/>
          <w:sz w:val="20"/>
          <w:szCs w:val="20"/>
        </w:rPr>
        <w:t xml:space="preserve"> the regulations of the </w:t>
      </w:r>
      <w:r w:rsidR="00DA74AC" w:rsidRPr="00122C0F">
        <w:rPr>
          <w:rFonts w:ascii="Arial" w:hAnsi="Arial" w:cs="Arial"/>
          <w:color w:val="010000"/>
          <w:sz w:val="20"/>
          <w:szCs w:val="20"/>
        </w:rPr>
        <w:t xml:space="preserve">Consultancy Design and Urban Development Joint Stock Company’s </w:t>
      </w:r>
      <w:r w:rsidRPr="00122C0F">
        <w:rPr>
          <w:rFonts w:ascii="Arial" w:hAnsi="Arial" w:cs="Arial"/>
          <w:color w:val="010000"/>
          <w:sz w:val="20"/>
          <w:szCs w:val="20"/>
        </w:rPr>
        <w:t>Charter and the provisions of Vietnamese law.</w:t>
      </w:r>
    </w:p>
    <w:sectPr w:rsidR="00595DEA" w:rsidRPr="00122C0F" w:rsidSect="00FB498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embedRegular r:id="rId1" w:fontKey="{6BEA480B-9E7D-42D9-837C-E43FFCBE429A}"/>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67B48C18-8ACC-4916-85EE-A2B156C53AF7}"/>
    <w:embedItalic r:id="rId3" w:fontKey="{6F510912-5581-448E-81BB-AC4EF7BD287A}"/>
  </w:font>
  <w:font w:name="Aptos Display">
    <w:charset w:val="00"/>
    <w:family w:val="swiss"/>
    <w:pitch w:val="variable"/>
    <w:sig w:usb0="20000287" w:usb1="00000003" w:usb2="00000000" w:usb3="00000000" w:csb0="0000019F" w:csb1="00000000"/>
    <w:embedRegular r:id="rId4" w:fontKey="{FAD7E3E2-D272-4CC0-83BA-D87E8A13C78D}"/>
  </w:font>
  <w:font w:name="Aptos">
    <w:charset w:val="00"/>
    <w:family w:val="swiss"/>
    <w:pitch w:val="variable"/>
    <w:sig w:usb0="20000287" w:usb1="00000003" w:usb2="00000000" w:usb3="00000000" w:csb0="0000019F" w:csb1="00000000"/>
    <w:embedRegular r:id="rId5" w:fontKey="{BB5073D8-3D9C-4760-973A-F94008A133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6C5B"/>
    <w:multiLevelType w:val="multilevel"/>
    <w:tmpl w:val="556EB75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996D67"/>
    <w:multiLevelType w:val="multilevel"/>
    <w:tmpl w:val="B384704E"/>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216097"/>
    <w:multiLevelType w:val="multilevel"/>
    <w:tmpl w:val="8C6EF99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4A56D9B"/>
    <w:multiLevelType w:val="multilevel"/>
    <w:tmpl w:val="325656F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B3F25C8"/>
    <w:multiLevelType w:val="multilevel"/>
    <w:tmpl w:val="3B2C8BDC"/>
    <w:lvl w:ilvl="0">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422703AC"/>
    <w:multiLevelType w:val="multilevel"/>
    <w:tmpl w:val="228E22C2"/>
    <w:lvl w:ilvl="0">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8C45CFD"/>
    <w:multiLevelType w:val="multilevel"/>
    <w:tmpl w:val="44804512"/>
    <w:lvl w:ilvl="0">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4C727849"/>
    <w:multiLevelType w:val="multilevel"/>
    <w:tmpl w:val="BE322AF8"/>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BF34DD0"/>
    <w:multiLevelType w:val="multilevel"/>
    <w:tmpl w:val="7B945784"/>
    <w:lvl w:ilvl="0">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F227694"/>
    <w:multiLevelType w:val="multilevel"/>
    <w:tmpl w:val="BBDA4D72"/>
    <w:lvl w:ilvl="0">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6"/>
  </w:num>
  <w:num w:numId="3">
    <w:abstractNumId w:val="5"/>
  </w:num>
  <w:num w:numId="4">
    <w:abstractNumId w:val="7"/>
  </w:num>
  <w:num w:numId="5">
    <w:abstractNumId w:val="4"/>
  </w:num>
  <w:num w:numId="6">
    <w:abstractNumId w:val="9"/>
  </w:num>
  <w:num w:numId="7">
    <w:abstractNumId w:val="8"/>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EA"/>
    <w:rsid w:val="000F01EC"/>
    <w:rsid w:val="00122C0F"/>
    <w:rsid w:val="001A2D14"/>
    <w:rsid w:val="002F52DD"/>
    <w:rsid w:val="00595DEA"/>
    <w:rsid w:val="006D3504"/>
    <w:rsid w:val="007C0528"/>
    <w:rsid w:val="00943474"/>
    <w:rsid w:val="00A41935"/>
    <w:rsid w:val="00DA74AC"/>
    <w:rsid w:val="00FB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1DB0A2-686D-44E9-BEB1-DA65E081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A73521"/>
      <w:sz w:val="16"/>
      <w:szCs w:val="1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A73521"/>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A73521"/>
      <w:sz w:val="24"/>
      <w:szCs w:val="24"/>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Chthchbng0">
    <w:name w:val="Chú thích bảng"/>
    <w:basedOn w:val="Normal"/>
    <w:link w:val="Chthchbng"/>
    <w:pPr>
      <w:spacing w:line="379" w:lineRule="auto"/>
    </w:pPr>
    <w:rPr>
      <w:rFonts w:ascii="Times New Roman" w:eastAsia="Times New Roman" w:hAnsi="Times New Roman" w:cs="Times New Roman"/>
      <w:i/>
      <w:iCs/>
      <w:sz w:val="22"/>
      <w:szCs w:val="22"/>
    </w:rPr>
  </w:style>
  <w:style w:type="paragraph" w:customStyle="1" w:styleId="Khc0">
    <w:name w:val="Khác"/>
    <w:basedOn w:val="Normal"/>
    <w:link w:val="Khc"/>
    <w:pPr>
      <w:spacing w:line="389" w:lineRule="auto"/>
      <w:ind w:firstLine="20"/>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jc w:val="right"/>
    </w:pPr>
    <w:rPr>
      <w:rFonts w:ascii="Arial" w:eastAsia="Arial" w:hAnsi="Arial" w:cs="Arial"/>
      <w:b/>
      <w:bCs/>
      <w:color w:val="A73521"/>
      <w:sz w:val="16"/>
      <w:szCs w:val="16"/>
    </w:rPr>
  </w:style>
  <w:style w:type="paragraph" w:customStyle="1" w:styleId="Tiu10">
    <w:name w:val="Tiêu đề #1"/>
    <w:basedOn w:val="Normal"/>
    <w:link w:val="Tiu1"/>
    <w:pPr>
      <w:outlineLvl w:val="0"/>
    </w:pPr>
    <w:rPr>
      <w:rFonts w:ascii="Times New Roman" w:eastAsia="Times New Roman" w:hAnsi="Times New Roman" w:cs="Times New Roman"/>
      <w:smallCaps/>
      <w:color w:val="A73521"/>
      <w:sz w:val="26"/>
      <w:szCs w:val="26"/>
    </w:rPr>
  </w:style>
  <w:style w:type="paragraph" w:customStyle="1" w:styleId="Vnbnnidung30">
    <w:name w:val="Văn bản nội dung (3)"/>
    <w:basedOn w:val="Normal"/>
    <w:link w:val="Vnbnnidung3"/>
    <w:pPr>
      <w:jc w:val="right"/>
    </w:pPr>
    <w:rPr>
      <w:rFonts w:ascii="Arial" w:eastAsia="Arial" w:hAnsi="Arial" w:cs="Arial"/>
      <w:color w:val="A73521"/>
    </w:rPr>
  </w:style>
  <w:style w:type="paragraph" w:customStyle="1" w:styleId="Vnbnnidung0">
    <w:name w:val="Văn bản nội dung"/>
    <w:basedOn w:val="Normal"/>
    <w:link w:val="Vnbnnidung"/>
    <w:pPr>
      <w:spacing w:line="389" w:lineRule="auto"/>
      <w:ind w:firstLine="20"/>
    </w:pPr>
    <w:rPr>
      <w:rFonts w:ascii="Times New Roman" w:eastAsia="Times New Roman" w:hAnsi="Times New Roman" w:cs="Times New Roman"/>
      <w:sz w:val="22"/>
      <w:szCs w:val="22"/>
    </w:rPr>
  </w:style>
  <w:style w:type="paragraph" w:customStyle="1" w:styleId="Tiu20">
    <w:name w:val="Tiêu đề #2"/>
    <w:basedOn w:val="Normal"/>
    <w:link w:val="Tiu2"/>
    <w:pPr>
      <w:spacing w:line="389" w:lineRule="auto"/>
      <w:outlineLvl w:val="1"/>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ZrMfMBdyvPLwipGOTXBlxl1Ww==">CgMxLjA4AHIhMUxxeXdDanJXcVBMcUM2UFpBVno3NFVydk5QdDBtbmRz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753</Words>
  <Characters>3708</Characters>
  <Application>Microsoft Office Word</Application>
  <DocSecurity>0</DocSecurity>
  <Lines>107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10</cp:revision>
  <dcterms:created xsi:type="dcterms:W3CDTF">2024-07-29T03:14:00Z</dcterms:created>
  <dcterms:modified xsi:type="dcterms:W3CDTF">2024-07-31T03:14:00Z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f4f6f8db3dd2764e42978da1244ca31fa9db15b8e5999b743f0fa1be19d0558b</vt:lpwstr>
  </property>
</Properties>
</file>