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74AA"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HDW: Annual General Mandate 2024</w:t>
      </w:r>
    </w:p>
    <w:p w14:paraId="3551A18F"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June 28, 2024, Hai Duong Water Joint Stock Company announced General Mandate No. 1956 /NQ/DHDCD as follows:</w:t>
      </w:r>
    </w:p>
    <w:p w14:paraId="17AFB1E9" w14:textId="3284BEAA"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 Approve the Regulations for organizing the Annual </w:t>
      </w:r>
      <w:r w:rsidR="00783CFA">
        <w:rPr>
          <w:rFonts w:ascii="Arial" w:hAnsi="Arial"/>
          <w:sz w:val="20"/>
        </w:rPr>
        <w:t>General Meeting</w:t>
      </w:r>
      <w:r>
        <w:rPr>
          <w:rFonts w:ascii="Arial" w:hAnsi="Arial"/>
          <w:sz w:val="20"/>
        </w:rPr>
        <w:t xml:space="preserve"> 2024 of Hai Duong Water Joint Stock Company.</w:t>
      </w:r>
    </w:p>
    <w:p w14:paraId="4A48EBA5" w14:textId="77777777" w:rsidR="00802299" w:rsidRDefault="00EB61D8" w:rsidP="00783CFA">
      <w:pPr>
        <w:pBdr>
          <w:top w:val="nil"/>
          <w:left w:val="nil"/>
          <w:bottom w:val="nil"/>
          <w:right w:val="nil"/>
          <w:between w:val="nil"/>
        </w:pBdr>
        <w:tabs>
          <w:tab w:val="left" w:pos="7615"/>
          <w:tab w:val="left" w:pos="9566"/>
        </w:tabs>
        <w:spacing w:after="120" w:line="360" w:lineRule="auto"/>
        <w:jc w:val="both"/>
        <w:rPr>
          <w:rFonts w:ascii="Arial" w:eastAsia="Arial" w:hAnsi="Arial" w:cs="Arial"/>
          <w:sz w:val="20"/>
          <w:szCs w:val="20"/>
        </w:rPr>
      </w:pPr>
      <w:r>
        <w:rPr>
          <w:rFonts w:ascii="Arial" w:hAnsi="Arial"/>
          <w:sz w:val="20"/>
        </w:rPr>
        <w:t xml:space="preserve">‎‎Article 2. Approve the dismissal of the position of Member of the Board of Directors of Hai Duong Water Joint Stock Company for Mr. Pham Minh Cuong from June 28, 2024. </w:t>
      </w:r>
    </w:p>
    <w:p w14:paraId="6A84F507" w14:textId="77777777" w:rsidR="00802299" w:rsidRDefault="00EB61D8" w:rsidP="00783CFA">
      <w:pPr>
        <w:pBdr>
          <w:top w:val="nil"/>
          <w:left w:val="nil"/>
          <w:bottom w:val="nil"/>
          <w:right w:val="nil"/>
          <w:between w:val="nil"/>
        </w:pBdr>
        <w:tabs>
          <w:tab w:val="left" w:pos="7615"/>
          <w:tab w:val="left" w:pos="9566"/>
        </w:tabs>
        <w:spacing w:after="120" w:line="360" w:lineRule="auto"/>
        <w:jc w:val="both"/>
        <w:rPr>
          <w:rFonts w:ascii="Arial" w:eastAsia="Arial" w:hAnsi="Arial" w:cs="Arial"/>
          <w:sz w:val="20"/>
          <w:szCs w:val="20"/>
        </w:rPr>
      </w:pPr>
      <w:r>
        <w:rPr>
          <w:rFonts w:ascii="Arial" w:hAnsi="Arial"/>
          <w:sz w:val="20"/>
        </w:rPr>
        <w:t xml:space="preserve">‎‎Article 3. Approve the proposal to elect additional members of the Board of Directors for the 2022-2027 term. Specific results: </w:t>
      </w:r>
    </w:p>
    <w:p w14:paraId="16ED3CA1" w14:textId="1AD89D25" w:rsidR="00802299" w:rsidRPr="00783CFA" w:rsidRDefault="00EB61D8" w:rsidP="00783CFA">
      <w:pPr>
        <w:numPr>
          <w:ilvl w:val="0"/>
          <w:numId w:val="5"/>
        </w:numPr>
        <w:pBdr>
          <w:top w:val="nil"/>
          <w:left w:val="nil"/>
          <w:bottom w:val="nil"/>
          <w:right w:val="nil"/>
          <w:between w:val="nil"/>
        </w:pBdr>
        <w:tabs>
          <w:tab w:val="left" w:pos="1347"/>
        </w:tabs>
        <w:spacing w:after="120" w:line="360" w:lineRule="auto"/>
        <w:jc w:val="both"/>
        <w:rPr>
          <w:rFonts w:ascii="Arial" w:eastAsia="Arial" w:hAnsi="Arial" w:cs="Arial"/>
          <w:sz w:val="20"/>
          <w:szCs w:val="20"/>
        </w:rPr>
      </w:pPr>
      <w:r>
        <w:rPr>
          <w:rFonts w:ascii="Arial" w:hAnsi="Arial"/>
          <w:sz w:val="20"/>
        </w:rPr>
        <w:t xml:space="preserve">Mr. Nguyen Thai Dung currently holds the position of Deputy </w:t>
      </w:r>
      <w:r w:rsidR="00783CFA">
        <w:rPr>
          <w:rFonts w:ascii="Arial" w:hAnsi="Arial"/>
          <w:sz w:val="20"/>
        </w:rPr>
        <w:t>Managing Director</w:t>
      </w:r>
      <w:r>
        <w:rPr>
          <w:rFonts w:ascii="Arial" w:hAnsi="Arial"/>
          <w:sz w:val="20"/>
        </w:rPr>
        <w:t xml:space="preserve"> of the company and was elected</w:t>
      </w:r>
      <w:r w:rsidR="00783CFA">
        <w:rPr>
          <w:rFonts w:ascii="Arial" w:eastAsia="Arial" w:hAnsi="Arial" w:cs="Arial"/>
          <w:sz w:val="20"/>
          <w:szCs w:val="20"/>
        </w:rPr>
        <w:t xml:space="preserve"> </w:t>
      </w:r>
      <w:r w:rsidRPr="00783CFA">
        <w:rPr>
          <w:rFonts w:ascii="Arial" w:hAnsi="Arial"/>
          <w:sz w:val="20"/>
        </w:rPr>
        <w:t xml:space="preserve">as a member of the Board of Directors for the remainder of the 2022-2027 term from June 28, 2024. </w:t>
      </w:r>
    </w:p>
    <w:p w14:paraId="5866390C" w14:textId="02B0C2AB" w:rsidR="00802299" w:rsidRPr="00783CFA" w:rsidRDefault="00EB61D8" w:rsidP="00783CFA">
      <w:pPr>
        <w:numPr>
          <w:ilvl w:val="0"/>
          <w:numId w:val="5"/>
        </w:numPr>
        <w:pBdr>
          <w:top w:val="nil"/>
          <w:left w:val="nil"/>
          <w:bottom w:val="nil"/>
          <w:right w:val="nil"/>
          <w:between w:val="nil"/>
        </w:pBdr>
        <w:tabs>
          <w:tab w:val="left" w:pos="1347"/>
        </w:tabs>
        <w:spacing w:after="120" w:line="360" w:lineRule="auto"/>
        <w:jc w:val="both"/>
        <w:rPr>
          <w:rFonts w:ascii="Arial" w:eastAsia="Arial" w:hAnsi="Arial" w:cs="Arial"/>
          <w:sz w:val="20"/>
          <w:szCs w:val="20"/>
        </w:rPr>
      </w:pPr>
      <w:r>
        <w:rPr>
          <w:rFonts w:ascii="Arial" w:hAnsi="Arial"/>
          <w:sz w:val="20"/>
        </w:rPr>
        <w:t>Mr. Vu Chi Phuong currently holds the position of Head of the Administrative Organization Department and was</w:t>
      </w:r>
      <w:r w:rsidR="00783CFA">
        <w:rPr>
          <w:rFonts w:ascii="Arial" w:eastAsia="Arial" w:hAnsi="Arial" w:cs="Arial"/>
          <w:sz w:val="20"/>
          <w:szCs w:val="20"/>
        </w:rPr>
        <w:t xml:space="preserve"> </w:t>
      </w:r>
      <w:r w:rsidRPr="00783CFA">
        <w:rPr>
          <w:rFonts w:ascii="Arial" w:hAnsi="Arial"/>
          <w:sz w:val="20"/>
        </w:rPr>
        <w:t>elected as a member of the Board of Directors for the remainder of the 2022-2027 term from June 28, 2024. ‘</w:t>
      </w:r>
    </w:p>
    <w:p w14:paraId="64A76F5A"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4. Approve the Proposal of the Board of Directors on Production and Business Results, Financial Statements and Profit Distribution for the accounting period from January 1, 2023 to December 31, 2023.</w:t>
      </w:r>
    </w:p>
    <w:p w14:paraId="0667C26A" w14:textId="77777777" w:rsidR="00802299" w:rsidRDefault="00EB61D8" w:rsidP="00783CFA">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Results of production and business activities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3962"/>
        <w:gridCol w:w="1499"/>
        <w:gridCol w:w="1356"/>
        <w:gridCol w:w="1365"/>
      </w:tblGrid>
      <w:tr w:rsidR="00802299" w14:paraId="64C81A0D" w14:textId="77777777">
        <w:tc>
          <w:tcPr>
            <w:tcW w:w="835" w:type="dxa"/>
            <w:shd w:val="clear" w:color="auto" w:fill="auto"/>
            <w:tcMar>
              <w:top w:w="0" w:type="dxa"/>
              <w:bottom w:w="0" w:type="dxa"/>
            </w:tcMar>
            <w:vAlign w:val="center"/>
          </w:tcPr>
          <w:p w14:paraId="559A138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962" w:type="dxa"/>
            <w:shd w:val="clear" w:color="auto" w:fill="auto"/>
            <w:tcMar>
              <w:top w:w="0" w:type="dxa"/>
              <w:bottom w:w="0" w:type="dxa"/>
            </w:tcMar>
            <w:vAlign w:val="center"/>
          </w:tcPr>
          <w:p w14:paraId="12EB222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Main Targets</w:t>
            </w:r>
          </w:p>
        </w:tc>
        <w:tc>
          <w:tcPr>
            <w:tcW w:w="1499" w:type="dxa"/>
            <w:shd w:val="clear" w:color="auto" w:fill="auto"/>
            <w:tcMar>
              <w:top w:w="0" w:type="dxa"/>
              <w:bottom w:w="0" w:type="dxa"/>
            </w:tcMar>
            <w:vAlign w:val="center"/>
          </w:tcPr>
          <w:p w14:paraId="6189969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1356" w:type="dxa"/>
            <w:shd w:val="clear" w:color="auto" w:fill="auto"/>
            <w:tcMar>
              <w:top w:w="0" w:type="dxa"/>
              <w:bottom w:w="0" w:type="dxa"/>
            </w:tcMar>
            <w:vAlign w:val="center"/>
          </w:tcPr>
          <w:p w14:paraId="7663250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w:t>
            </w:r>
          </w:p>
        </w:tc>
        <w:tc>
          <w:tcPr>
            <w:tcW w:w="1365" w:type="dxa"/>
            <w:shd w:val="clear" w:color="auto" w:fill="auto"/>
            <w:tcMar>
              <w:top w:w="0" w:type="dxa"/>
              <w:bottom w:w="0" w:type="dxa"/>
            </w:tcMar>
            <w:vAlign w:val="center"/>
          </w:tcPr>
          <w:p w14:paraId="549149C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w:t>
            </w:r>
          </w:p>
        </w:tc>
      </w:tr>
      <w:tr w:rsidR="00802299" w14:paraId="384A9532" w14:textId="77777777">
        <w:tc>
          <w:tcPr>
            <w:tcW w:w="835" w:type="dxa"/>
            <w:shd w:val="clear" w:color="auto" w:fill="auto"/>
            <w:tcMar>
              <w:top w:w="0" w:type="dxa"/>
              <w:bottom w:w="0" w:type="dxa"/>
            </w:tcMar>
            <w:vAlign w:val="center"/>
          </w:tcPr>
          <w:p w14:paraId="6B9C5ED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w:t>
            </w:r>
          </w:p>
        </w:tc>
        <w:tc>
          <w:tcPr>
            <w:tcW w:w="3962" w:type="dxa"/>
            <w:shd w:val="clear" w:color="auto" w:fill="auto"/>
            <w:tcMar>
              <w:top w:w="0" w:type="dxa"/>
              <w:bottom w:w="0" w:type="dxa"/>
            </w:tcMar>
            <w:vAlign w:val="center"/>
          </w:tcPr>
          <w:p w14:paraId="68EFD43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Main products of production </w:t>
            </w:r>
          </w:p>
        </w:tc>
        <w:tc>
          <w:tcPr>
            <w:tcW w:w="1499" w:type="dxa"/>
            <w:shd w:val="clear" w:color="auto" w:fill="auto"/>
            <w:tcMar>
              <w:top w:w="0" w:type="dxa"/>
              <w:bottom w:w="0" w:type="dxa"/>
            </w:tcMar>
            <w:vAlign w:val="center"/>
          </w:tcPr>
          <w:p w14:paraId="53AE42E3" w14:textId="77777777" w:rsidR="00802299" w:rsidRDefault="00802299">
            <w:pPr>
              <w:spacing w:after="120" w:line="360" w:lineRule="auto"/>
              <w:rPr>
                <w:rFonts w:ascii="Arial" w:eastAsia="Arial" w:hAnsi="Arial" w:cs="Arial"/>
                <w:sz w:val="20"/>
                <w:szCs w:val="20"/>
              </w:rPr>
            </w:pPr>
          </w:p>
        </w:tc>
        <w:tc>
          <w:tcPr>
            <w:tcW w:w="1356" w:type="dxa"/>
            <w:shd w:val="clear" w:color="auto" w:fill="auto"/>
            <w:tcMar>
              <w:top w:w="0" w:type="dxa"/>
              <w:bottom w:w="0" w:type="dxa"/>
            </w:tcMar>
            <w:vAlign w:val="center"/>
          </w:tcPr>
          <w:p w14:paraId="5F48DBAD" w14:textId="77777777" w:rsidR="00802299" w:rsidRDefault="00802299">
            <w:pPr>
              <w:spacing w:after="120" w:line="360" w:lineRule="auto"/>
              <w:rPr>
                <w:rFonts w:ascii="Arial" w:eastAsia="Arial" w:hAnsi="Arial" w:cs="Arial"/>
                <w:sz w:val="20"/>
                <w:szCs w:val="20"/>
              </w:rPr>
            </w:pPr>
          </w:p>
        </w:tc>
        <w:tc>
          <w:tcPr>
            <w:tcW w:w="1365" w:type="dxa"/>
            <w:shd w:val="clear" w:color="auto" w:fill="auto"/>
            <w:tcMar>
              <w:top w:w="0" w:type="dxa"/>
              <w:bottom w:w="0" w:type="dxa"/>
            </w:tcMar>
            <w:vAlign w:val="center"/>
          </w:tcPr>
          <w:p w14:paraId="09205431" w14:textId="77777777" w:rsidR="00802299" w:rsidRDefault="00802299">
            <w:pPr>
              <w:spacing w:after="120" w:line="360" w:lineRule="auto"/>
              <w:rPr>
                <w:rFonts w:ascii="Arial" w:eastAsia="Arial" w:hAnsi="Arial" w:cs="Arial"/>
                <w:sz w:val="20"/>
                <w:szCs w:val="20"/>
              </w:rPr>
            </w:pPr>
          </w:p>
        </w:tc>
      </w:tr>
      <w:tr w:rsidR="00802299" w14:paraId="3ECF0262" w14:textId="77777777">
        <w:tc>
          <w:tcPr>
            <w:tcW w:w="835" w:type="dxa"/>
            <w:shd w:val="clear" w:color="auto" w:fill="auto"/>
            <w:tcMar>
              <w:top w:w="0" w:type="dxa"/>
              <w:bottom w:w="0" w:type="dxa"/>
            </w:tcMar>
            <w:vAlign w:val="center"/>
          </w:tcPr>
          <w:p w14:paraId="204A7E4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962" w:type="dxa"/>
            <w:shd w:val="clear" w:color="auto" w:fill="auto"/>
            <w:tcMar>
              <w:top w:w="0" w:type="dxa"/>
              <w:bottom w:w="0" w:type="dxa"/>
            </w:tcMar>
            <w:vAlign w:val="center"/>
          </w:tcPr>
          <w:p w14:paraId="64DA23F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Producing clean water upstream</w:t>
            </w:r>
          </w:p>
        </w:tc>
        <w:tc>
          <w:tcPr>
            <w:tcW w:w="1499" w:type="dxa"/>
            <w:shd w:val="clear" w:color="auto" w:fill="auto"/>
            <w:tcMar>
              <w:top w:w="0" w:type="dxa"/>
              <w:bottom w:w="0" w:type="dxa"/>
            </w:tcMar>
            <w:vAlign w:val="center"/>
          </w:tcPr>
          <w:p w14:paraId="1FA3400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m3</w:t>
            </w:r>
          </w:p>
        </w:tc>
        <w:tc>
          <w:tcPr>
            <w:tcW w:w="1356" w:type="dxa"/>
            <w:shd w:val="clear" w:color="auto" w:fill="auto"/>
            <w:tcMar>
              <w:top w:w="0" w:type="dxa"/>
              <w:bottom w:w="0" w:type="dxa"/>
            </w:tcMar>
            <w:vAlign w:val="center"/>
          </w:tcPr>
          <w:p w14:paraId="54DB4ED0" w14:textId="4B1DAEB1"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69.395</w:t>
            </w:r>
          </w:p>
        </w:tc>
        <w:tc>
          <w:tcPr>
            <w:tcW w:w="1365" w:type="dxa"/>
            <w:shd w:val="clear" w:color="auto" w:fill="auto"/>
            <w:tcMar>
              <w:top w:w="0" w:type="dxa"/>
              <w:bottom w:w="0" w:type="dxa"/>
            </w:tcMar>
            <w:vAlign w:val="center"/>
          </w:tcPr>
          <w:p w14:paraId="7C6B635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70.876</w:t>
            </w:r>
          </w:p>
        </w:tc>
      </w:tr>
      <w:tr w:rsidR="00802299" w14:paraId="76F10FB3" w14:textId="77777777">
        <w:tc>
          <w:tcPr>
            <w:tcW w:w="835" w:type="dxa"/>
            <w:shd w:val="clear" w:color="auto" w:fill="auto"/>
            <w:tcMar>
              <w:top w:w="0" w:type="dxa"/>
              <w:bottom w:w="0" w:type="dxa"/>
            </w:tcMar>
            <w:vAlign w:val="center"/>
          </w:tcPr>
          <w:p w14:paraId="269B342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962" w:type="dxa"/>
            <w:shd w:val="clear" w:color="auto" w:fill="auto"/>
            <w:tcMar>
              <w:top w:w="0" w:type="dxa"/>
              <w:bottom w:w="0" w:type="dxa"/>
            </w:tcMar>
            <w:vAlign w:val="center"/>
          </w:tcPr>
          <w:p w14:paraId="2B2CB21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Clean water revenue output</w:t>
            </w:r>
          </w:p>
        </w:tc>
        <w:tc>
          <w:tcPr>
            <w:tcW w:w="1499" w:type="dxa"/>
            <w:shd w:val="clear" w:color="auto" w:fill="auto"/>
            <w:tcMar>
              <w:top w:w="0" w:type="dxa"/>
              <w:bottom w:w="0" w:type="dxa"/>
            </w:tcMar>
            <w:vAlign w:val="center"/>
          </w:tcPr>
          <w:p w14:paraId="6CB98BE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m3</w:t>
            </w:r>
          </w:p>
        </w:tc>
        <w:tc>
          <w:tcPr>
            <w:tcW w:w="1356" w:type="dxa"/>
            <w:shd w:val="clear" w:color="auto" w:fill="auto"/>
            <w:tcMar>
              <w:top w:w="0" w:type="dxa"/>
              <w:bottom w:w="0" w:type="dxa"/>
            </w:tcMar>
            <w:vAlign w:val="center"/>
          </w:tcPr>
          <w:p w14:paraId="2538EB72" w14:textId="090CF61A"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58.850</w:t>
            </w:r>
          </w:p>
        </w:tc>
        <w:tc>
          <w:tcPr>
            <w:tcW w:w="1365" w:type="dxa"/>
            <w:shd w:val="clear" w:color="auto" w:fill="auto"/>
            <w:tcMar>
              <w:top w:w="0" w:type="dxa"/>
              <w:bottom w:w="0" w:type="dxa"/>
            </w:tcMar>
            <w:vAlign w:val="center"/>
          </w:tcPr>
          <w:p w14:paraId="13AD35A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60.745</w:t>
            </w:r>
          </w:p>
        </w:tc>
      </w:tr>
      <w:tr w:rsidR="00802299" w14:paraId="565BD033" w14:textId="77777777">
        <w:tc>
          <w:tcPr>
            <w:tcW w:w="835" w:type="dxa"/>
            <w:shd w:val="clear" w:color="auto" w:fill="auto"/>
            <w:tcMar>
              <w:top w:w="0" w:type="dxa"/>
              <w:bottom w:w="0" w:type="dxa"/>
            </w:tcMar>
            <w:vAlign w:val="center"/>
          </w:tcPr>
          <w:p w14:paraId="18F44EC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962" w:type="dxa"/>
            <w:shd w:val="clear" w:color="auto" w:fill="auto"/>
            <w:tcMar>
              <w:top w:w="0" w:type="dxa"/>
              <w:bottom w:w="0" w:type="dxa"/>
            </w:tcMar>
            <w:vAlign w:val="center"/>
          </w:tcPr>
          <w:p w14:paraId="6F7EC86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Rate of loss and loss of revenue</w:t>
            </w:r>
          </w:p>
        </w:tc>
        <w:tc>
          <w:tcPr>
            <w:tcW w:w="1499" w:type="dxa"/>
            <w:shd w:val="clear" w:color="auto" w:fill="auto"/>
            <w:tcMar>
              <w:top w:w="0" w:type="dxa"/>
              <w:bottom w:w="0" w:type="dxa"/>
            </w:tcMar>
            <w:vAlign w:val="center"/>
          </w:tcPr>
          <w:p w14:paraId="6DDC479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1356" w:type="dxa"/>
            <w:shd w:val="clear" w:color="auto" w:fill="auto"/>
            <w:tcMar>
              <w:top w:w="0" w:type="dxa"/>
              <w:bottom w:w="0" w:type="dxa"/>
            </w:tcMar>
            <w:vAlign w:val="center"/>
          </w:tcPr>
          <w:p w14:paraId="36B3D3C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w:t>
            </w:r>
          </w:p>
        </w:tc>
        <w:tc>
          <w:tcPr>
            <w:tcW w:w="1365" w:type="dxa"/>
            <w:shd w:val="clear" w:color="auto" w:fill="auto"/>
            <w:tcMar>
              <w:top w:w="0" w:type="dxa"/>
              <w:bottom w:w="0" w:type="dxa"/>
            </w:tcMar>
            <w:vAlign w:val="center"/>
          </w:tcPr>
          <w:p w14:paraId="2BCF9A3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w:t>
            </w:r>
          </w:p>
        </w:tc>
      </w:tr>
      <w:tr w:rsidR="00802299" w14:paraId="1B9526B8" w14:textId="77777777">
        <w:tc>
          <w:tcPr>
            <w:tcW w:w="835" w:type="dxa"/>
            <w:shd w:val="clear" w:color="auto" w:fill="auto"/>
            <w:tcMar>
              <w:top w:w="0" w:type="dxa"/>
              <w:bottom w:w="0" w:type="dxa"/>
            </w:tcMar>
            <w:vAlign w:val="center"/>
          </w:tcPr>
          <w:p w14:paraId="1B4F126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3962" w:type="dxa"/>
            <w:shd w:val="clear" w:color="auto" w:fill="auto"/>
            <w:tcMar>
              <w:top w:w="0" w:type="dxa"/>
              <w:bottom w:w="0" w:type="dxa"/>
            </w:tcMar>
            <w:vAlign w:val="center"/>
          </w:tcPr>
          <w:p w14:paraId="438236D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Customer development</w:t>
            </w:r>
          </w:p>
        </w:tc>
        <w:tc>
          <w:tcPr>
            <w:tcW w:w="1499" w:type="dxa"/>
            <w:shd w:val="clear" w:color="auto" w:fill="auto"/>
            <w:tcMar>
              <w:top w:w="0" w:type="dxa"/>
              <w:bottom w:w="0" w:type="dxa"/>
            </w:tcMar>
            <w:vAlign w:val="center"/>
          </w:tcPr>
          <w:p w14:paraId="757E90C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Household</w:t>
            </w:r>
          </w:p>
        </w:tc>
        <w:tc>
          <w:tcPr>
            <w:tcW w:w="1356" w:type="dxa"/>
            <w:shd w:val="clear" w:color="auto" w:fill="auto"/>
            <w:tcMar>
              <w:top w:w="0" w:type="dxa"/>
              <w:bottom w:w="0" w:type="dxa"/>
            </w:tcMar>
            <w:vAlign w:val="center"/>
          </w:tcPr>
          <w:p w14:paraId="1384DE6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6,000</w:t>
            </w:r>
          </w:p>
        </w:tc>
        <w:tc>
          <w:tcPr>
            <w:tcW w:w="1365" w:type="dxa"/>
            <w:shd w:val="clear" w:color="auto" w:fill="auto"/>
            <w:tcMar>
              <w:top w:w="0" w:type="dxa"/>
              <w:bottom w:w="0" w:type="dxa"/>
            </w:tcMar>
            <w:vAlign w:val="center"/>
          </w:tcPr>
          <w:p w14:paraId="6B54498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5,208</w:t>
            </w:r>
          </w:p>
        </w:tc>
      </w:tr>
      <w:tr w:rsidR="00802299" w14:paraId="0E1787CE" w14:textId="77777777">
        <w:tc>
          <w:tcPr>
            <w:tcW w:w="835" w:type="dxa"/>
            <w:shd w:val="clear" w:color="auto" w:fill="auto"/>
            <w:tcMar>
              <w:top w:w="0" w:type="dxa"/>
              <w:bottom w:w="0" w:type="dxa"/>
            </w:tcMar>
            <w:vAlign w:val="center"/>
          </w:tcPr>
          <w:p w14:paraId="43FB2BB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3962" w:type="dxa"/>
            <w:shd w:val="clear" w:color="auto" w:fill="auto"/>
            <w:tcMar>
              <w:top w:w="0" w:type="dxa"/>
              <w:bottom w:w="0" w:type="dxa"/>
            </w:tcMar>
            <w:vAlign w:val="center"/>
          </w:tcPr>
          <w:p w14:paraId="15C8371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Financial targets</w:t>
            </w:r>
          </w:p>
        </w:tc>
        <w:tc>
          <w:tcPr>
            <w:tcW w:w="1499" w:type="dxa"/>
            <w:shd w:val="clear" w:color="auto" w:fill="auto"/>
            <w:tcMar>
              <w:top w:w="0" w:type="dxa"/>
              <w:bottom w:w="0" w:type="dxa"/>
            </w:tcMar>
            <w:vAlign w:val="center"/>
          </w:tcPr>
          <w:p w14:paraId="3CF71925" w14:textId="77777777" w:rsidR="00802299" w:rsidRDefault="00802299">
            <w:pPr>
              <w:spacing w:after="120" w:line="360" w:lineRule="auto"/>
              <w:rPr>
                <w:rFonts w:ascii="Arial" w:eastAsia="Arial" w:hAnsi="Arial" w:cs="Arial"/>
                <w:sz w:val="20"/>
                <w:szCs w:val="20"/>
              </w:rPr>
            </w:pPr>
          </w:p>
        </w:tc>
        <w:tc>
          <w:tcPr>
            <w:tcW w:w="1356" w:type="dxa"/>
            <w:shd w:val="clear" w:color="auto" w:fill="auto"/>
            <w:tcMar>
              <w:top w:w="0" w:type="dxa"/>
              <w:bottom w:w="0" w:type="dxa"/>
            </w:tcMar>
            <w:vAlign w:val="center"/>
          </w:tcPr>
          <w:p w14:paraId="6E8C7076" w14:textId="77777777" w:rsidR="00802299" w:rsidRDefault="00802299">
            <w:pPr>
              <w:spacing w:after="120" w:line="360" w:lineRule="auto"/>
              <w:rPr>
                <w:rFonts w:ascii="Arial" w:eastAsia="Arial" w:hAnsi="Arial" w:cs="Arial"/>
                <w:sz w:val="20"/>
                <w:szCs w:val="20"/>
              </w:rPr>
            </w:pPr>
          </w:p>
        </w:tc>
        <w:tc>
          <w:tcPr>
            <w:tcW w:w="1365" w:type="dxa"/>
            <w:shd w:val="clear" w:color="auto" w:fill="auto"/>
            <w:tcMar>
              <w:top w:w="0" w:type="dxa"/>
              <w:bottom w:w="0" w:type="dxa"/>
            </w:tcMar>
            <w:vAlign w:val="center"/>
          </w:tcPr>
          <w:p w14:paraId="1CC35EC6" w14:textId="77777777" w:rsidR="00802299" w:rsidRDefault="00802299">
            <w:pPr>
              <w:spacing w:after="120" w:line="360" w:lineRule="auto"/>
              <w:rPr>
                <w:rFonts w:ascii="Arial" w:eastAsia="Arial" w:hAnsi="Arial" w:cs="Arial"/>
                <w:sz w:val="20"/>
                <w:szCs w:val="20"/>
              </w:rPr>
            </w:pPr>
          </w:p>
        </w:tc>
      </w:tr>
      <w:tr w:rsidR="00802299" w14:paraId="3A239458" w14:textId="77777777">
        <w:tc>
          <w:tcPr>
            <w:tcW w:w="835" w:type="dxa"/>
            <w:shd w:val="clear" w:color="auto" w:fill="auto"/>
            <w:tcMar>
              <w:top w:w="0" w:type="dxa"/>
              <w:bottom w:w="0" w:type="dxa"/>
            </w:tcMar>
            <w:vAlign w:val="center"/>
          </w:tcPr>
          <w:p w14:paraId="37C1B45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962" w:type="dxa"/>
            <w:shd w:val="clear" w:color="auto" w:fill="auto"/>
            <w:tcMar>
              <w:top w:w="0" w:type="dxa"/>
              <w:bottom w:w="0" w:type="dxa"/>
            </w:tcMar>
            <w:vAlign w:val="center"/>
          </w:tcPr>
          <w:p w14:paraId="1D2F5009" w14:textId="5E602FD2" w:rsidR="00802299" w:rsidRDefault="00783CF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Owner</w:t>
            </w:r>
            <w:r w:rsidR="00EB61D8">
              <w:rPr>
                <w:rFonts w:ascii="Arial" w:hAnsi="Arial"/>
                <w:sz w:val="20"/>
              </w:rPr>
              <w:t>'</w:t>
            </w:r>
            <w:r>
              <w:rPr>
                <w:rFonts w:ascii="Arial" w:hAnsi="Arial"/>
                <w:sz w:val="20"/>
              </w:rPr>
              <w:t>s e</w:t>
            </w:r>
            <w:r w:rsidR="00EB61D8">
              <w:rPr>
                <w:rFonts w:ascii="Arial" w:hAnsi="Arial"/>
                <w:sz w:val="20"/>
              </w:rPr>
              <w:t>quity (charter capital)</w:t>
            </w:r>
          </w:p>
        </w:tc>
        <w:tc>
          <w:tcPr>
            <w:tcW w:w="1499" w:type="dxa"/>
            <w:shd w:val="clear" w:color="auto" w:fill="auto"/>
            <w:tcMar>
              <w:top w:w="0" w:type="dxa"/>
              <w:bottom w:w="0" w:type="dxa"/>
            </w:tcMar>
            <w:vAlign w:val="center"/>
          </w:tcPr>
          <w:p w14:paraId="3B1E1D1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0D4FFC6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318,824.7</w:t>
            </w:r>
          </w:p>
        </w:tc>
        <w:tc>
          <w:tcPr>
            <w:tcW w:w="1365" w:type="dxa"/>
            <w:shd w:val="clear" w:color="auto" w:fill="auto"/>
            <w:tcMar>
              <w:top w:w="0" w:type="dxa"/>
              <w:bottom w:w="0" w:type="dxa"/>
            </w:tcMar>
            <w:vAlign w:val="center"/>
          </w:tcPr>
          <w:p w14:paraId="5093334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318,824.7</w:t>
            </w:r>
          </w:p>
        </w:tc>
      </w:tr>
      <w:tr w:rsidR="00802299" w14:paraId="3114C0D3" w14:textId="77777777">
        <w:tc>
          <w:tcPr>
            <w:tcW w:w="835" w:type="dxa"/>
            <w:shd w:val="clear" w:color="auto" w:fill="auto"/>
            <w:tcMar>
              <w:top w:w="0" w:type="dxa"/>
              <w:bottom w:w="0" w:type="dxa"/>
            </w:tcMar>
            <w:vAlign w:val="center"/>
          </w:tcPr>
          <w:p w14:paraId="01FED47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962" w:type="dxa"/>
            <w:shd w:val="clear" w:color="auto" w:fill="auto"/>
            <w:tcMar>
              <w:top w:w="0" w:type="dxa"/>
              <w:bottom w:w="0" w:type="dxa"/>
            </w:tcMar>
            <w:vAlign w:val="center"/>
          </w:tcPr>
          <w:p w14:paraId="282A245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1499" w:type="dxa"/>
            <w:shd w:val="clear" w:color="auto" w:fill="auto"/>
            <w:tcMar>
              <w:top w:w="0" w:type="dxa"/>
              <w:bottom w:w="0" w:type="dxa"/>
            </w:tcMar>
            <w:vAlign w:val="center"/>
          </w:tcPr>
          <w:p w14:paraId="73C1C7A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6C15F1B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526,000</w:t>
            </w:r>
          </w:p>
        </w:tc>
        <w:tc>
          <w:tcPr>
            <w:tcW w:w="1365" w:type="dxa"/>
            <w:shd w:val="clear" w:color="auto" w:fill="auto"/>
            <w:tcMar>
              <w:top w:w="0" w:type="dxa"/>
              <w:bottom w:w="0" w:type="dxa"/>
            </w:tcMar>
            <w:vAlign w:val="center"/>
          </w:tcPr>
          <w:p w14:paraId="20E5F5D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543,303</w:t>
            </w:r>
          </w:p>
        </w:tc>
      </w:tr>
      <w:tr w:rsidR="00802299" w14:paraId="5529D898" w14:textId="77777777">
        <w:tc>
          <w:tcPr>
            <w:tcW w:w="835" w:type="dxa"/>
            <w:shd w:val="clear" w:color="auto" w:fill="auto"/>
            <w:tcMar>
              <w:top w:w="0" w:type="dxa"/>
              <w:bottom w:w="0" w:type="dxa"/>
            </w:tcMar>
            <w:vAlign w:val="center"/>
          </w:tcPr>
          <w:p w14:paraId="04362D55" w14:textId="77777777" w:rsidR="00802299" w:rsidRDefault="00802299">
            <w:pPr>
              <w:spacing w:after="120" w:line="360" w:lineRule="auto"/>
              <w:rPr>
                <w:rFonts w:ascii="Arial" w:eastAsia="Arial" w:hAnsi="Arial" w:cs="Arial"/>
                <w:sz w:val="20"/>
                <w:szCs w:val="20"/>
              </w:rPr>
            </w:pPr>
          </w:p>
        </w:tc>
        <w:tc>
          <w:tcPr>
            <w:tcW w:w="3962" w:type="dxa"/>
            <w:shd w:val="clear" w:color="auto" w:fill="auto"/>
            <w:tcMar>
              <w:top w:w="0" w:type="dxa"/>
              <w:bottom w:w="0" w:type="dxa"/>
            </w:tcMar>
            <w:vAlign w:val="center"/>
          </w:tcPr>
          <w:p w14:paraId="2D75BEB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Clean water revenue</w:t>
            </w:r>
          </w:p>
        </w:tc>
        <w:tc>
          <w:tcPr>
            <w:tcW w:w="1499" w:type="dxa"/>
            <w:shd w:val="clear" w:color="auto" w:fill="auto"/>
            <w:tcMar>
              <w:top w:w="0" w:type="dxa"/>
              <w:bottom w:w="0" w:type="dxa"/>
            </w:tcMar>
            <w:vAlign w:val="center"/>
          </w:tcPr>
          <w:p w14:paraId="19224C1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53CE17D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508,700</w:t>
            </w:r>
          </w:p>
        </w:tc>
        <w:tc>
          <w:tcPr>
            <w:tcW w:w="1365" w:type="dxa"/>
            <w:shd w:val="clear" w:color="auto" w:fill="auto"/>
            <w:tcMar>
              <w:top w:w="0" w:type="dxa"/>
              <w:bottom w:w="0" w:type="dxa"/>
            </w:tcMar>
            <w:vAlign w:val="center"/>
          </w:tcPr>
          <w:p w14:paraId="2475C59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523,644</w:t>
            </w:r>
          </w:p>
        </w:tc>
      </w:tr>
      <w:tr w:rsidR="00802299" w14:paraId="2CA0E34A" w14:textId="77777777">
        <w:tc>
          <w:tcPr>
            <w:tcW w:w="835" w:type="dxa"/>
            <w:shd w:val="clear" w:color="auto" w:fill="auto"/>
            <w:tcMar>
              <w:top w:w="0" w:type="dxa"/>
              <w:bottom w:w="0" w:type="dxa"/>
            </w:tcMar>
            <w:vAlign w:val="center"/>
          </w:tcPr>
          <w:p w14:paraId="41671589" w14:textId="77777777" w:rsidR="00802299" w:rsidRDefault="00802299">
            <w:pPr>
              <w:spacing w:after="120" w:line="360" w:lineRule="auto"/>
              <w:rPr>
                <w:rFonts w:ascii="Arial" w:eastAsia="Arial" w:hAnsi="Arial" w:cs="Arial"/>
                <w:sz w:val="20"/>
                <w:szCs w:val="20"/>
              </w:rPr>
            </w:pPr>
          </w:p>
        </w:tc>
        <w:tc>
          <w:tcPr>
            <w:tcW w:w="3962" w:type="dxa"/>
            <w:shd w:val="clear" w:color="auto" w:fill="auto"/>
            <w:tcMar>
              <w:top w:w="0" w:type="dxa"/>
              <w:bottom w:w="0" w:type="dxa"/>
            </w:tcMar>
            <w:vAlign w:val="center"/>
          </w:tcPr>
          <w:p w14:paraId="2AB20C3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Construction and installation</w:t>
            </w:r>
          </w:p>
        </w:tc>
        <w:tc>
          <w:tcPr>
            <w:tcW w:w="1499" w:type="dxa"/>
            <w:shd w:val="clear" w:color="auto" w:fill="auto"/>
            <w:tcMar>
              <w:top w:w="0" w:type="dxa"/>
              <w:bottom w:w="0" w:type="dxa"/>
            </w:tcMar>
            <w:vAlign w:val="center"/>
          </w:tcPr>
          <w:p w14:paraId="0B8ADBC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691EB75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9,600</w:t>
            </w:r>
          </w:p>
        </w:tc>
        <w:tc>
          <w:tcPr>
            <w:tcW w:w="1365" w:type="dxa"/>
            <w:shd w:val="clear" w:color="auto" w:fill="auto"/>
            <w:tcMar>
              <w:top w:w="0" w:type="dxa"/>
              <w:bottom w:w="0" w:type="dxa"/>
            </w:tcMar>
            <w:vAlign w:val="center"/>
          </w:tcPr>
          <w:p w14:paraId="5A6D429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9,693</w:t>
            </w:r>
          </w:p>
        </w:tc>
      </w:tr>
      <w:tr w:rsidR="00802299" w14:paraId="026CF1C3" w14:textId="77777777">
        <w:tc>
          <w:tcPr>
            <w:tcW w:w="835" w:type="dxa"/>
            <w:shd w:val="clear" w:color="auto" w:fill="auto"/>
            <w:tcMar>
              <w:top w:w="0" w:type="dxa"/>
              <w:bottom w:w="0" w:type="dxa"/>
            </w:tcMar>
            <w:vAlign w:val="center"/>
          </w:tcPr>
          <w:p w14:paraId="333C6374" w14:textId="77777777" w:rsidR="00802299" w:rsidRDefault="00802299">
            <w:pPr>
              <w:spacing w:after="120" w:line="360" w:lineRule="auto"/>
              <w:rPr>
                <w:rFonts w:ascii="Arial" w:eastAsia="Arial" w:hAnsi="Arial" w:cs="Arial"/>
                <w:sz w:val="20"/>
                <w:szCs w:val="20"/>
              </w:rPr>
            </w:pPr>
          </w:p>
        </w:tc>
        <w:tc>
          <w:tcPr>
            <w:tcW w:w="3962" w:type="dxa"/>
            <w:shd w:val="clear" w:color="auto" w:fill="auto"/>
            <w:tcMar>
              <w:top w:w="0" w:type="dxa"/>
              <w:bottom w:w="0" w:type="dxa"/>
            </w:tcMar>
            <w:vAlign w:val="center"/>
          </w:tcPr>
          <w:p w14:paraId="2EC01D4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Purified water and other activities</w:t>
            </w:r>
          </w:p>
        </w:tc>
        <w:tc>
          <w:tcPr>
            <w:tcW w:w="1499" w:type="dxa"/>
            <w:shd w:val="clear" w:color="auto" w:fill="auto"/>
            <w:tcMar>
              <w:top w:w="0" w:type="dxa"/>
              <w:bottom w:w="0" w:type="dxa"/>
            </w:tcMar>
            <w:vAlign w:val="center"/>
          </w:tcPr>
          <w:p w14:paraId="1B2EFE5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74E0EEA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7,700</w:t>
            </w:r>
          </w:p>
        </w:tc>
        <w:tc>
          <w:tcPr>
            <w:tcW w:w="1365" w:type="dxa"/>
            <w:shd w:val="clear" w:color="auto" w:fill="auto"/>
            <w:tcMar>
              <w:top w:w="0" w:type="dxa"/>
              <w:bottom w:w="0" w:type="dxa"/>
            </w:tcMar>
            <w:vAlign w:val="center"/>
          </w:tcPr>
          <w:p w14:paraId="743077B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9,966</w:t>
            </w:r>
          </w:p>
        </w:tc>
      </w:tr>
      <w:tr w:rsidR="00802299" w14:paraId="76CD9277" w14:textId="77777777">
        <w:tc>
          <w:tcPr>
            <w:tcW w:w="835" w:type="dxa"/>
            <w:shd w:val="clear" w:color="auto" w:fill="auto"/>
            <w:tcMar>
              <w:top w:w="0" w:type="dxa"/>
              <w:bottom w:w="0" w:type="dxa"/>
            </w:tcMar>
            <w:vAlign w:val="center"/>
          </w:tcPr>
          <w:p w14:paraId="2883705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962" w:type="dxa"/>
            <w:shd w:val="clear" w:color="auto" w:fill="auto"/>
            <w:tcMar>
              <w:top w:w="0" w:type="dxa"/>
              <w:bottom w:w="0" w:type="dxa"/>
            </w:tcMar>
            <w:vAlign w:val="center"/>
          </w:tcPr>
          <w:p w14:paraId="5578F99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expenses</w:t>
            </w:r>
          </w:p>
        </w:tc>
        <w:tc>
          <w:tcPr>
            <w:tcW w:w="1499" w:type="dxa"/>
            <w:shd w:val="clear" w:color="auto" w:fill="auto"/>
            <w:tcMar>
              <w:top w:w="0" w:type="dxa"/>
              <w:bottom w:w="0" w:type="dxa"/>
            </w:tcMar>
            <w:vAlign w:val="center"/>
          </w:tcPr>
          <w:p w14:paraId="1D0D0E9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18F5C22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459,000</w:t>
            </w:r>
          </w:p>
        </w:tc>
        <w:tc>
          <w:tcPr>
            <w:tcW w:w="1365" w:type="dxa"/>
            <w:shd w:val="clear" w:color="auto" w:fill="auto"/>
            <w:tcMar>
              <w:top w:w="0" w:type="dxa"/>
              <w:bottom w:w="0" w:type="dxa"/>
            </w:tcMar>
            <w:vAlign w:val="center"/>
          </w:tcPr>
          <w:p w14:paraId="2725F8F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486,143</w:t>
            </w:r>
          </w:p>
        </w:tc>
      </w:tr>
      <w:tr w:rsidR="00802299" w14:paraId="7DF37279" w14:textId="77777777">
        <w:tc>
          <w:tcPr>
            <w:tcW w:w="835" w:type="dxa"/>
            <w:shd w:val="clear" w:color="auto" w:fill="auto"/>
            <w:tcMar>
              <w:top w:w="0" w:type="dxa"/>
              <w:bottom w:w="0" w:type="dxa"/>
            </w:tcMar>
            <w:vAlign w:val="center"/>
          </w:tcPr>
          <w:p w14:paraId="4778E4E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4</w:t>
            </w:r>
          </w:p>
        </w:tc>
        <w:tc>
          <w:tcPr>
            <w:tcW w:w="3962" w:type="dxa"/>
            <w:shd w:val="clear" w:color="auto" w:fill="auto"/>
            <w:tcMar>
              <w:top w:w="0" w:type="dxa"/>
              <w:bottom w:w="0" w:type="dxa"/>
            </w:tcMar>
            <w:vAlign w:val="center"/>
          </w:tcPr>
          <w:p w14:paraId="03F24D8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499" w:type="dxa"/>
            <w:shd w:val="clear" w:color="auto" w:fill="auto"/>
            <w:tcMar>
              <w:top w:w="0" w:type="dxa"/>
              <w:bottom w:w="0" w:type="dxa"/>
            </w:tcMar>
            <w:vAlign w:val="center"/>
          </w:tcPr>
          <w:p w14:paraId="0196200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77582F9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67,000</w:t>
            </w:r>
          </w:p>
        </w:tc>
        <w:tc>
          <w:tcPr>
            <w:tcW w:w="1365" w:type="dxa"/>
            <w:shd w:val="clear" w:color="auto" w:fill="auto"/>
            <w:tcMar>
              <w:top w:w="0" w:type="dxa"/>
              <w:bottom w:w="0" w:type="dxa"/>
            </w:tcMar>
            <w:vAlign w:val="center"/>
          </w:tcPr>
          <w:p w14:paraId="0D25CB4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57,160</w:t>
            </w:r>
          </w:p>
        </w:tc>
      </w:tr>
      <w:tr w:rsidR="00802299" w14:paraId="5CB5C39E" w14:textId="77777777">
        <w:tc>
          <w:tcPr>
            <w:tcW w:w="835" w:type="dxa"/>
            <w:shd w:val="clear" w:color="auto" w:fill="auto"/>
            <w:tcMar>
              <w:top w:w="0" w:type="dxa"/>
              <w:bottom w:w="0" w:type="dxa"/>
            </w:tcMar>
            <w:vAlign w:val="center"/>
          </w:tcPr>
          <w:p w14:paraId="7F7B817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3962" w:type="dxa"/>
            <w:shd w:val="clear" w:color="auto" w:fill="auto"/>
            <w:tcMar>
              <w:top w:w="0" w:type="dxa"/>
              <w:bottom w:w="0" w:type="dxa"/>
            </w:tcMar>
            <w:vAlign w:val="center"/>
          </w:tcPr>
          <w:p w14:paraId="4021C50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499" w:type="dxa"/>
            <w:shd w:val="clear" w:color="auto" w:fill="auto"/>
            <w:tcMar>
              <w:top w:w="0" w:type="dxa"/>
              <w:bottom w:w="0" w:type="dxa"/>
            </w:tcMar>
            <w:vAlign w:val="center"/>
          </w:tcPr>
          <w:p w14:paraId="6A91B7C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7344134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53,300</w:t>
            </w:r>
          </w:p>
        </w:tc>
        <w:tc>
          <w:tcPr>
            <w:tcW w:w="1365" w:type="dxa"/>
            <w:shd w:val="clear" w:color="auto" w:fill="auto"/>
            <w:tcMar>
              <w:top w:w="0" w:type="dxa"/>
              <w:bottom w:w="0" w:type="dxa"/>
            </w:tcMar>
            <w:vAlign w:val="center"/>
          </w:tcPr>
          <w:p w14:paraId="15A4574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44,569</w:t>
            </w:r>
          </w:p>
        </w:tc>
      </w:tr>
      <w:tr w:rsidR="00802299" w14:paraId="68ABD068" w14:textId="77777777">
        <w:tc>
          <w:tcPr>
            <w:tcW w:w="835" w:type="dxa"/>
            <w:shd w:val="clear" w:color="auto" w:fill="auto"/>
            <w:tcMar>
              <w:top w:w="0" w:type="dxa"/>
              <w:bottom w:w="0" w:type="dxa"/>
            </w:tcMar>
            <w:vAlign w:val="center"/>
          </w:tcPr>
          <w:p w14:paraId="441E696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III</w:t>
            </w:r>
          </w:p>
        </w:tc>
        <w:tc>
          <w:tcPr>
            <w:tcW w:w="3962" w:type="dxa"/>
            <w:shd w:val="clear" w:color="auto" w:fill="auto"/>
            <w:tcMar>
              <w:top w:w="0" w:type="dxa"/>
              <w:bottom w:w="0" w:type="dxa"/>
            </w:tcMar>
            <w:vAlign w:val="center"/>
          </w:tcPr>
          <w:p w14:paraId="5DBE689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Other Targets</w:t>
            </w:r>
          </w:p>
        </w:tc>
        <w:tc>
          <w:tcPr>
            <w:tcW w:w="1499" w:type="dxa"/>
            <w:shd w:val="clear" w:color="auto" w:fill="auto"/>
            <w:tcMar>
              <w:top w:w="0" w:type="dxa"/>
              <w:bottom w:w="0" w:type="dxa"/>
            </w:tcMar>
            <w:vAlign w:val="center"/>
          </w:tcPr>
          <w:p w14:paraId="6CBE357A" w14:textId="77777777" w:rsidR="00802299" w:rsidRDefault="00802299">
            <w:pPr>
              <w:spacing w:after="120" w:line="360" w:lineRule="auto"/>
              <w:rPr>
                <w:rFonts w:ascii="Arial" w:eastAsia="Arial" w:hAnsi="Arial" w:cs="Arial"/>
                <w:sz w:val="20"/>
                <w:szCs w:val="20"/>
              </w:rPr>
            </w:pPr>
          </w:p>
        </w:tc>
        <w:tc>
          <w:tcPr>
            <w:tcW w:w="1356" w:type="dxa"/>
            <w:shd w:val="clear" w:color="auto" w:fill="auto"/>
            <w:tcMar>
              <w:top w:w="0" w:type="dxa"/>
              <w:bottom w:w="0" w:type="dxa"/>
            </w:tcMar>
            <w:vAlign w:val="center"/>
          </w:tcPr>
          <w:p w14:paraId="58166901" w14:textId="77777777" w:rsidR="00802299" w:rsidRDefault="00802299">
            <w:pPr>
              <w:spacing w:after="120" w:line="360" w:lineRule="auto"/>
              <w:rPr>
                <w:rFonts w:ascii="Arial" w:eastAsia="Arial" w:hAnsi="Arial" w:cs="Arial"/>
                <w:sz w:val="20"/>
                <w:szCs w:val="20"/>
              </w:rPr>
            </w:pPr>
          </w:p>
        </w:tc>
        <w:tc>
          <w:tcPr>
            <w:tcW w:w="1365" w:type="dxa"/>
            <w:shd w:val="clear" w:color="auto" w:fill="auto"/>
            <w:tcMar>
              <w:top w:w="0" w:type="dxa"/>
              <w:bottom w:w="0" w:type="dxa"/>
            </w:tcMar>
            <w:vAlign w:val="center"/>
          </w:tcPr>
          <w:p w14:paraId="6EC7238D" w14:textId="77777777" w:rsidR="00802299" w:rsidRDefault="00802299">
            <w:pPr>
              <w:spacing w:after="120" w:line="360" w:lineRule="auto"/>
              <w:rPr>
                <w:rFonts w:ascii="Arial" w:eastAsia="Arial" w:hAnsi="Arial" w:cs="Arial"/>
                <w:sz w:val="20"/>
                <w:szCs w:val="20"/>
              </w:rPr>
            </w:pPr>
          </w:p>
        </w:tc>
      </w:tr>
      <w:tr w:rsidR="00802299" w14:paraId="5F686A70" w14:textId="77777777">
        <w:tc>
          <w:tcPr>
            <w:tcW w:w="835" w:type="dxa"/>
            <w:shd w:val="clear" w:color="auto" w:fill="auto"/>
            <w:tcMar>
              <w:top w:w="0" w:type="dxa"/>
              <w:bottom w:w="0" w:type="dxa"/>
            </w:tcMar>
            <w:vAlign w:val="center"/>
          </w:tcPr>
          <w:p w14:paraId="22670D1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962" w:type="dxa"/>
            <w:shd w:val="clear" w:color="auto" w:fill="auto"/>
            <w:tcMar>
              <w:top w:w="0" w:type="dxa"/>
              <w:bottom w:w="0" w:type="dxa"/>
            </w:tcMar>
            <w:vAlign w:val="center"/>
          </w:tcPr>
          <w:p w14:paraId="666EB12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1499" w:type="dxa"/>
            <w:shd w:val="clear" w:color="auto" w:fill="auto"/>
            <w:tcMar>
              <w:top w:w="0" w:type="dxa"/>
              <w:bottom w:w="0" w:type="dxa"/>
            </w:tcMar>
            <w:vAlign w:val="center"/>
          </w:tcPr>
          <w:p w14:paraId="3F8F180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6F99D63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69,900</w:t>
            </w:r>
          </w:p>
        </w:tc>
        <w:tc>
          <w:tcPr>
            <w:tcW w:w="1365" w:type="dxa"/>
            <w:shd w:val="clear" w:color="auto" w:fill="auto"/>
            <w:tcMar>
              <w:top w:w="0" w:type="dxa"/>
              <w:bottom w:w="0" w:type="dxa"/>
            </w:tcMar>
            <w:vAlign w:val="center"/>
          </w:tcPr>
          <w:p w14:paraId="7BBB66E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84,366</w:t>
            </w:r>
          </w:p>
        </w:tc>
      </w:tr>
      <w:tr w:rsidR="00802299" w14:paraId="41763C64" w14:textId="77777777">
        <w:tc>
          <w:tcPr>
            <w:tcW w:w="835" w:type="dxa"/>
            <w:shd w:val="clear" w:color="auto" w:fill="auto"/>
            <w:tcMar>
              <w:top w:w="0" w:type="dxa"/>
              <w:bottom w:w="0" w:type="dxa"/>
            </w:tcMar>
            <w:vAlign w:val="center"/>
          </w:tcPr>
          <w:p w14:paraId="43C82A85" w14:textId="77777777" w:rsidR="00802299" w:rsidRDefault="00802299">
            <w:pPr>
              <w:spacing w:after="120" w:line="360" w:lineRule="auto"/>
              <w:rPr>
                <w:rFonts w:ascii="Arial" w:eastAsia="Arial" w:hAnsi="Arial" w:cs="Arial"/>
                <w:sz w:val="20"/>
                <w:szCs w:val="20"/>
              </w:rPr>
            </w:pPr>
          </w:p>
        </w:tc>
        <w:tc>
          <w:tcPr>
            <w:tcW w:w="3962" w:type="dxa"/>
            <w:shd w:val="clear" w:color="auto" w:fill="auto"/>
            <w:tcMar>
              <w:top w:w="0" w:type="dxa"/>
              <w:bottom w:w="0" w:type="dxa"/>
            </w:tcMar>
            <w:vAlign w:val="center"/>
          </w:tcPr>
          <w:p w14:paraId="7114165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Taxes and fees</w:t>
            </w:r>
          </w:p>
        </w:tc>
        <w:tc>
          <w:tcPr>
            <w:tcW w:w="1499" w:type="dxa"/>
            <w:shd w:val="clear" w:color="auto" w:fill="auto"/>
            <w:tcMar>
              <w:top w:w="0" w:type="dxa"/>
              <w:bottom w:w="0" w:type="dxa"/>
            </w:tcMar>
            <w:vAlign w:val="center"/>
          </w:tcPr>
          <w:p w14:paraId="2AAAFD2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7CBD7A8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53,736</w:t>
            </w:r>
          </w:p>
        </w:tc>
        <w:tc>
          <w:tcPr>
            <w:tcW w:w="1365" w:type="dxa"/>
            <w:shd w:val="clear" w:color="auto" w:fill="auto"/>
            <w:tcMar>
              <w:top w:w="0" w:type="dxa"/>
              <w:bottom w:w="0" w:type="dxa"/>
            </w:tcMar>
            <w:vAlign w:val="center"/>
          </w:tcPr>
          <w:p w14:paraId="0C129F4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68,202</w:t>
            </w:r>
          </w:p>
        </w:tc>
      </w:tr>
      <w:tr w:rsidR="00802299" w14:paraId="749A4F3E" w14:textId="77777777">
        <w:tc>
          <w:tcPr>
            <w:tcW w:w="835" w:type="dxa"/>
            <w:shd w:val="clear" w:color="auto" w:fill="auto"/>
            <w:tcMar>
              <w:top w:w="0" w:type="dxa"/>
              <w:bottom w:w="0" w:type="dxa"/>
            </w:tcMar>
            <w:vAlign w:val="center"/>
          </w:tcPr>
          <w:p w14:paraId="6FF7A5FC" w14:textId="77777777" w:rsidR="00802299" w:rsidRDefault="00802299">
            <w:pPr>
              <w:spacing w:after="120" w:line="360" w:lineRule="auto"/>
              <w:rPr>
                <w:rFonts w:ascii="Arial" w:eastAsia="Arial" w:hAnsi="Arial" w:cs="Arial"/>
                <w:sz w:val="20"/>
                <w:szCs w:val="20"/>
              </w:rPr>
            </w:pPr>
          </w:p>
        </w:tc>
        <w:tc>
          <w:tcPr>
            <w:tcW w:w="3962" w:type="dxa"/>
            <w:shd w:val="clear" w:color="auto" w:fill="auto"/>
            <w:tcMar>
              <w:top w:w="0" w:type="dxa"/>
              <w:bottom w:w="0" w:type="dxa"/>
            </w:tcMar>
            <w:vAlign w:val="center"/>
          </w:tcPr>
          <w:p w14:paraId="0AA7B6B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Dividends paid to the state</w:t>
            </w:r>
          </w:p>
        </w:tc>
        <w:tc>
          <w:tcPr>
            <w:tcW w:w="1499" w:type="dxa"/>
            <w:shd w:val="clear" w:color="auto" w:fill="auto"/>
            <w:tcMar>
              <w:top w:w="0" w:type="dxa"/>
              <w:bottom w:w="0" w:type="dxa"/>
            </w:tcMar>
            <w:vAlign w:val="center"/>
          </w:tcPr>
          <w:p w14:paraId="5F18B82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525CD8A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16,164</w:t>
            </w:r>
          </w:p>
        </w:tc>
        <w:tc>
          <w:tcPr>
            <w:tcW w:w="1365" w:type="dxa"/>
            <w:shd w:val="clear" w:color="auto" w:fill="auto"/>
            <w:tcMar>
              <w:top w:w="0" w:type="dxa"/>
              <w:bottom w:w="0" w:type="dxa"/>
            </w:tcMar>
            <w:vAlign w:val="center"/>
          </w:tcPr>
          <w:p w14:paraId="4EF0528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16,164</w:t>
            </w:r>
          </w:p>
        </w:tc>
      </w:tr>
      <w:tr w:rsidR="00802299" w14:paraId="23B25BBE" w14:textId="77777777">
        <w:tc>
          <w:tcPr>
            <w:tcW w:w="835" w:type="dxa"/>
            <w:shd w:val="clear" w:color="auto" w:fill="auto"/>
            <w:tcMar>
              <w:top w:w="0" w:type="dxa"/>
              <w:bottom w:w="0" w:type="dxa"/>
            </w:tcMar>
            <w:vAlign w:val="center"/>
          </w:tcPr>
          <w:p w14:paraId="5EDEEDB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962" w:type="dxa"/>
            <w:shd w:val="clear" w:color="auto" w:fill="auto"/>
            <w:tcMar>
              <w:top w:w="0" w:type="dxa"/>
              <w:bottom w:w="0" w:type="dxa"/>
            </w:tcMar>
            <w:vAlign w:val="center"/>
          </w:tcPr>
          <w:p w14:paraId="295175F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tax/Revenue</w:t>
            </w:r>
          </w:p>
        </w:tc>
        <w:tc>
          <w:tcPr>
            <w:tcW w:w="1499" w:type="dxa"/>
            <w:shd w:val="clear" w:color="auto" w:fill="auto"/>
            <w:tcMar>
              <w:top w:w="0" w:type="dxa"/>
              <w:bottom w:w="0" w:type="dxa"/>
            </w:tcMar>
            <w:vAlign w:val="center"/>
          </w:tcPr>
          <w:p w14:paraId="3528712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1356" w:type="dxa"/>
            <w:shd w:val="clear" w:color="auto" w:fill="auto"/>
            <w:tcMar>
              <w:top w:w="0" w:type="dxa"/>
              <w:bottom w:w="0" w:type="dxa"/>
            </w:tcMar>
            <w:vAlign w:val="center"/>
          </w:tcPr>
          <w:p w14:paraId="6B8ADEB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12.8</w:t>
            </w:r>
          </w:p>
        </w:tc>
        <w:tc>
          <w:tcPr>
            <w:tcW w:w="1365" w:type="dxa"/>
            <w:shd w:val="clear" w:color="auto" w:fill="auto"/>
            <w:tcMar>
              <w:top w:w="0" w:type="dxa"/>
              <w:bottom w:w="0" w:type="dxa"/>
            </w:tcMar>
            <w:vAlign w:val="center"/>
          </w:tcPr>
          <w:p w14:paraId="498F90C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10.5</w:t>
            </w:r>
          </w:p>
        </w:tc>
      </w:tr>
      <w:tr w:rsidR="00802299" w14:paraId="562AEC86" w14:textId="77777777">
        <w:tc>
          <w:tcPr>
            <w:tcW w:w="835" w:type="dxa"/>
            <w:shd w:val="clear" w:color="auto" w:fill="auto"/>
            <w:tcMar>
              <w:top w:w="0" w:type="dxa"/>
              <w:bottom w:w="0" w:type="dxa"/>
            </w:tcMar>
            <w:vAlign w:val="center"/>
          </w:tcPr>
          <w:p w14:paraId="0C76510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962" w:type="dxa"/>
            <w:shd w:val="clear" w:color="auto" w:fill="auto"/>
            <w:tcMar>
              <w:top w:w="0" w:type="dxa"/>
              <w:bottom w:w="0" w:type="dxa"/>
            </w:tcMar>
            <w:vAlign w:val="center"/>
          </w:tcPr>
          <w:p w14:paraId="320E6A0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tax/Owners' equity</w:t>
            </w:r>
          </w:p>
        </w:tc>
        <w:tc>
          <w:tcPr>
            <w:tcW w:w="1499" w:type="dxa"/>
            <w:shd w:val="clear" w:color="auto" w:fill="auto"/>
            <w:tcMar>
              <w:top w:w="0" w:type="dxa"/>
              <w:bottom w:w="0" w:type="dxa"/>
            </w:tcMar>
            <w:vAlign w:val="center"/>
          </w:tcPr>
          <w:p w14:paraId="6E077AF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1356" w:type="dxa"/>
            <w:shd w:val="clear" w:color="auto" w:fill="auto"/>
            <w:tcMar>
              <w:top w:w="0" w:type="dxa"/>
              <w:bottom w:w="0" w:type="dxa"/>
            </w:tcMar>
            <w:vAlign w:val="center"/>
          </w:tcPr>
          <w:p w14:paraId="30064F4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21</w:t>
            </w:r>
          </w:p>
        </w:tc>
        <w:tc>
          <w:tcPr>
            <w:tcW w:w="1365" w:type="dxa"/>
            <w:shd w:val="clear" w:color="auto" w:fill="auto"/>
            <w:tcMar>
              <w:top w:w="0" w:type="dxa"/>
              <w:bottom w:w="0" w:type="dxa"/>
            </w:tcMar>
            <w:vAlign w:val="center"/>
          </w:tcPr>
          <w:p w14:paraId="7D1CD52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17.9</w:t>
            </w:r>
          </w:p>
        </w:tc>
      </w:tr>
      <w:tr w:rsidR="00802299" w14:paraId="068609A6" w14:textId="77777777">
        <w:tc>
          <w:tcPr>
            <w:tcW w:w="835" w:type="dxa"/>
            <w:shd w:val="clear" w:color="auto" w:fill="auto"/>
            <w:tcMar>
              <w:top w:w="0" w:type="dxa"/>
              <w:bottom w:w="0" w:type="dxa"/>
            </w:tcMar>
            <w:vAlign w:val="center"/>
          </w:tcPr>
          <w:p w14:paraId="47C0AE1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3962" w:type="dxa"/>
            <w:shd w:val="clear" w:color="auto" w:fill="auto"/>
            <w:tcMar>
              <w:top w:w="0" w:type="dxa"/>
              <w:bottom w:w="0" w:type="dxa"/>
            </w:tcMar>
            <w:vAlign w:val="center"/>
          </w:tcPr>
          <w:p w14:paraId="45E47BC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employee salary fund</w:t>
            </w:r>
          </w:p>
        </w:tc>
        <w:tc>
          <w:tcPr>
            <w:tcW w:w="1499" w:type="dxa"/>
            <w:shd w:val="clear" w:color="auto" w:fill="auto"/>
            <w:tcMar>
              <w:top w:w="0" w:type="dxa"/>
              <w:bottom w:w="0" w:type="dxa"/>
            </w:tcMar>
            <w:vAlign w:val="center"/>
          </w:tcPr>
          <w:p w14:paraId="696D7B0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281681E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98,732</w:t>
            </w:r>
          </w:p>
        </w:tc>
        <w:tc>
          <w:tcPr>
            <w:tcW w:w="1365" w:type="dxa"/>
            <w:shd w:val="clear" w:color="auto" w:fill="auto"/>
            <w:tcMar>
              <w:top w:w="0" w:type="dxa"/>
              <w:bottom w:w="0" w:type="dxa"/>
            </w:tcMar>
            <w:vAlign w:val="center"/>
          </w:tcPr>
          <w:p w14:paraId="028369F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97,891</w:t>
            </w:r>
          </w:p>
        </w:tc>
      </w:tr>
      <w:tr w:rsidR="00802299" w14:paraId="3929D416" w14:textId="77777777">
        <w:tc>
          <w:tcPr>
            <w:tcW w:w="835" w:type="dxa"/>
            <w:shd w:val="clear" w:color="auto" w:fill="auto"/>
            <w:tcMar>
              <w:top w:w="0" w:type="dxa"/>
              <w:bottom w:w="0" w:type="dxa"/>
            </w:tcMar>
            <w:vAlign w:val="center"/>
          </w:tcPr>
          <w:p w14:paraId="5F2CC6A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3962" w:type="dxa"/>
            <w:shd w:val="clear" w:color="auto" w:fill="auto"/>
            <w:tcMar>
              <w:top w:w="0" w:type="dxa"/>
              <w:bottom w:w="0" w:type="dxa"/>
            </w:tcMar>
            <w:vAlign w:val="center"/>
          </w:tcPr>
          <w:p w14:paraId="53CDB89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number of workers</w:t>
            </w:r>
          </w:p>
        </w:tc>
        <w:tc>
          <w:tcPr>
            <w:tcW w:w="1499" w:type="dxa"/>
            <w:shd w:val="clear" w:color="auto" w:fill="auto"/>
            <w:tcMar>
              <w:top w:w="0" w:type="dxa"/>
              <w:bottom w:w="0" w:type="dxa"/>
            </w:tcMar>
            <w:vAlign w:val="center"/>
          </w:tcPr>
          <w:p w14:paraId="16306CA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Person</w:t>
            </w:r>
          </w:p>
        </w:tc>
        <w:tc>
          <w:tcPr>
            <w:tcW w:w="1356" w:type="dxa"/>
            <w:shd w:val="clear" w:color="auto" w:fill="auto"/>
            <w:tcMar>
              <w:top w:w="0" w:type="dxa"/>
              <w:bottom w:w="0" w:type="dxa"/>
            </w:tcMar>
            <w:vAlign w:val="center"/>
          </w:tcPr>
          <w:p w14:paraId="5AC501A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943</w:t>
            </w:r>
          </w:p>
        </w:tc>
        <w:tc>
          <w:tcPr>
            <w:tcW w:w="1365" w:type="dxa"/>
            <w:shd w:val="clear" w:color="auto" w:fill="auto"/>
            <w:tcMar>
              <w:top w:w="0" w:type="dxa"/>
              <w:bottom w:w="0" w:type="dxa"/>
            </w:tcMar>
            <w:vAlign w:val="center"/>
          </w:tcPr>
          <w:p w14:paraId="52DE673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926</w:t>
            </w:r>
          </w:p>
        </w:tc>
      </w:tr>
      <w:tr w:rsidR="00802299" w14:paraId="695806B5" w14:textId="77777777">
        <w:tc>
          <w:tcPr>
            <w:tcW w:w="835" w:type="dxa"/>
            <w:shd w:val="clear" w:color="auto" w:fill="auto"/>
            <w:tcMar>
              <w:top w:w="0" w:type="dxa"/>
              <w:bottom w:w="0" w:type="dxa"/>
            </w:tcMar>
            <w:vAlign w:val="center"/>
          </w:tcPr>
          <w:p w14:paraId="14BA318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3962" w:type="dxa"/>
            <w:shd w:val="clear" w:color="auto" w:fill="auto"/>
            <w:tcMar>
              <w:top w:w="0" w:type="dxa"/>
              <w:bottom w:w="0" w:type="dxa"/>
            </w:tcMar>
            <w:vAlign w:val="center"/>
          </w:tcPr>
          <w:p w14:paraId="460BB4B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salary per person/month</w:t>
            </w:r>
          </w:p>
        </w:tc>
        <w:tc>
          <w:tcPr>
            <w:tcW w:w="1499" w:type="dxa"/>
            <w:shd w:val="clear" w:color="auto" w:fill="auto"/>
            <w:tcMar>
              <w:top w:w="0" w:type="dxa"/>
              <w:bottom w:w="0" w:type="dxa"/>
            </w:tcMar>
            <w:vAlign w:val="center"/>
          </w:tcPr>
          <w:p w14:paraId="4A2140D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56" w:type="dxa"/>
            <w:shd w:val="clear" w:color="auto" w:fill="auto"/>
            <w:tcMar>
              <w:top w:w="0" w:type="dxa"/>
              <w:bottom w:w="0" w:type="dxa"/>
            </w:tcMar>
            <w:vAlign w:val="center"/>
          </w:tcPr>
          <w:p w14:paraId="78C1B9A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8.725</w:t>
            </w:r>
          </w:p>
        </w:tc>
        <w:tc>
          <w:tcPr>
            <w:tcW w:w="1365" w:type="dxa"/>
            <w:shd w:val="clear" w:color="auto" w:fill="auto"/>
            <w:tcMar>
              <w:top w:w="0" w:type="dxa"/>
              <w:bottom w:w="0" w:type="dxa"/>
            </w:tcMar>
            <w:vAlign w:val="center"/>
          </w:tcPr>
          <w:p w14:paraId="3AFBCF9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8.809</w:t>
            </w:r>
          </w:p>
        </w:tc>
      </w:tr>
    </w:tbl>
    <w:p w14:paraId="71063DB2" w14:textId="77777777" w:rsidR="00802299" w:rsidRDefault="00EB61D8" w:rsidP="00783CFA">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Financial Statements for the accounting period from January 1, 2023 to December 31, 2023. Main indicators are as follows: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3695"/>
        <w:gridCol w:w="1509"/>
        <w:gridCol w:w="3120"/>
      </w:tblGrid>
      <w:tr w:rsidR="00802299" w14:paraId="7795A653" w14:textId="77777777">
        <w:tc>
          <w:tcPr>
            <w:tcW w:w="693" w:type="dxa"/>
            <w:shd w:val="clear" w:color="auto" w:fill="auto"/>
            <w:tcMar>
              <w:top w:w="0" w:type="dxa"/>
              <w:bottom w:w="0" w:type="dxa"/>
            </w:tcMar>
            <w:vAlign w:val="center"/>
          </w:tcPr>
          <w:p w14:paraId="1779BDB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695" w:type="dxa"/>
            <w:shd w:val="clear" w:color="auto" w:fill="auto"/>
            <w:tcMar>
              <w:top w:w="0" w:type="dxa"/>
              <w:bottom w:w="0" w:type="dxa"/>
            </w:tcMar>
            <w:vAlign w:val="center"/>
          </w:tcPr>
          <w:p w14:paraId="3470E10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1509" w:type="dxa"/>
            <w:shd w:val="clear" w:color="auto" w:fill="auto"/>
            <w:tcMar>
              <w:top w:w="0" w:type="dxa"/>
              <w:bottom w:w="0" w:type="dxa"/>
            </w:tcMar>
            <w:vAlign w:val="center"/>
          </w:tcPr>
          <w:p w14:paraId="69760D4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3120" w:type="dxa"/>
            <w:shd w:val="clear" w:color="auto" w:fill="auto"/>
            <w:tcMar>
              <w:top w:w="0" w:type="dxa"/>
              <w:bottom w:w="0" w:type="dxa"/>
            </w:tcMar>
            <w:vAlign w:val="center"/>
          </w:tcPr>
          <w:p w14:paraId="70E7618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w:t>
            </w:r>
          </w:p>
        </w:tc>
      </w:tr>
      <w:tr w:rsidR="00802299" w14:paraId="0F1B057A" w14:textId="77777777">
        <w:tc>
          <w:tcPr>
            <w:tcW w:w="693" w:type="dxa"/>
            <w:shd w:val="clear" w:color="auto" w:fill="auto"/>
            <w:tcMar>
              <w:top w:w="0" w:type="dxa"/>
              <w:bottom w:w="0" w:type="dxa"/>
            </w:tcMar>
            <w:vAlign w:val="center"/>
          </w:tcPr>
          <w:p w14:paraId="431AAB2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w:t>
            </w:r>
          </w:p>
        </w:tc>
        <w:tc>
          <w:tcPr>
            <w:tcW w:w="3695" w:type="dxa"/>
            <w:shd w:val="clear" w:color="auto" w:fill="auto"/>
            <w:tcMar>
              <w:top w:w="0" w:type="dxa"/>
              <w:bottom w:w="0" w:type="dxa"/>
            </w:tcMar>
            <w:vAlign w:val="center"/>
          </w:tcPr>
          <w:p w14:paraId="71259BE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assets</w:t>
            </w:r>
          </w:p>
        </w:tc>
        <w:tc>
          <w:tcPr>
            <w:tcW w:w="1509" w:type="dxa"/>
            <w:shd w:val="clear" w:color="auto" w:fill="auto"/>
            <w:tcMar>
              <w:top w:w="0" w:type="dxa"/>
              <w:bottom w:w="0" w:type="dxa"/>
            </w:tcMar>
            <w:vAlign w:val="center"/>
          </w:tcPr>
          <w:p w14:paraId="4ADB2D2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3120" w:type="dxa"/>
            <w:shd w:val="clear" w:color="auto" w:fill="auto"/>
            <w:tcMar>
              <w:top w:w="0" w:type="dxa"/>
              <w:bottom w:w="0" w:type="dxa"/>
            </w:tcMar>
            <w:vAlign w:val="center"/>
          </w:tcPr>
          <w:p w14:paraId="5561418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953,190,668,699</w:t>
            </w:r>
          </w:p>
        </w:tc>
      </w:tr>
      <w:tr w:rsidR="00802299" w14:paraId="3B163B83" w14:textId="77777777">
        <w:tc>
          <w:tcPr>
            <w:tcW w:w="693" w:type="dxa"/>
            <w:shd w:val="clear" w:color="auto" w:fill="auto"/>
            <w:tcMar>
              <w:top w:w="0" w:type="dxa"/>
              <w:bottom w:w="0" w:type="dxa"/>
            </w:tcMar>
            <w:vAlign w:val="center"/>
          </w:tcPr>
          <w:p w14:paraId="1AADC65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695" w:type="dxa"/>
            <w:shd w:val="clear" w:color="auto" w:fill="auto"/>
            <w:tcMar>
              <w:top w:w="0" w:type="dxa"/>
              <w:bottom w:w="0" w:type="dxa"/>
            </w:tcMar>
            <w:vAlign w:val="center"/>
          </w:tcPr>
          <w:p w14:paraId="179F4AE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Short-term assets</w:t>
            </w:r>
          </w:p>
        </w:tc>
        <w:tc>
          <w:tcPr>
            <w:tcW w:w="1509" w:type="dxa"/>
            <w:shd w:val="clear" w:color="auto" w:fill="auto"/>
            <w:tcMar>
              <w:top w:w="0" w:type="dxa"/>
              <w:bottom w:w="0" w:type="dxa"/>
            </w:tcMar>
            <w:vAlign w:val="center"/>
          </w:tcPr>
          <w:p w14:paraId="5509627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3120" w:type="dxa"/>
            <w:shd w:val="clear" w:color="auto" w:fill="auto"/>
            <w:tcMar>
              <w:top w:w="0" w:type="dxa"/>
              <w:bottom w:w="0" w:type="dxa"/>
            </w:tcMar>
            <w:vAlign w:val="center"/>
          </w:tcPr>
          <w:p w14:paraId="6412AA2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70,209,983,614</w:t>
            </w:r>
          </w:p>
        </w:tc>
      </w:tr>
      <w:tr w:rsidR="00802299" w14:paraId="2C81C367" w14:textId="77777777">
        <w:tc>
          <w:tcPr>
            <w:tcW w:w="693" w:type="dxa"/>
            <w:shd w:val="clear" w:color="auto" w:fill="auto"/>
            <w:tcMar>
              <w:top w:w="0" w:type="dxa"/>
              <w:bottom w:w="0" w:type="dxa"/>
            </w:tcMar>
            <w:vAlign w:val="center"/>
          </w:tcPr>
          <w:p w14:paraId="5EF5E3E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695" w:type="dxa"/>
            <w:shd w:val="clear" w:color="auto" w:fill="auto"/>
            <w:tcMar>
              <w:top w:w="0" w:type="dxa"/>
              <w:bottom w:w="0" w:type="dxa"/>
            </w:tcMar>
            <w:vAlign w:val="center"/>
          </w:tcPr>
          <w:p w14:paraId="1A353AE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Long-term assets</w:t>
            </w:r>
          </w:p>
        </w:tc>
        <w:tc>
          <w:tcPr>
            <w:tcW w:w="1509" w:type="dxa"/>
            <w:shd w:val="clear" w:color="auto" w:fill="auto"/>
            <w:tcMar>
              <w:top w:w="0" w:type="dxa"/>
              <w:bottom w:w="0" w:type="dxa"/>
            </w:tcMar>
            <w:vAlign w:val="center"/>
          </w:tcPr>
          <w:p w14:paraId="0720D6C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3120" w:type="dxa"/>
            <w:shd w:val="clear" w:color="auto" w:fill="auto"/>
            <w:tcMar>
              <w:top w:w="0" w:type="dxa"/>
              <w:bottom w:w="0" w:type="dxa"/>
            </w:tcMar>
            <w:vAlign w:val="center"/>
          </w:tcPr>
          <w:p w14:paraId="11DB7E1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882,980,685,085</w:t>
            </w:r>
          </w:p>
        </w:tc>
      </w:tr>
      <w:tr w:rsidR="00802299" w14:paraId="42EA9F07" w14:textId="77777777">
        <w:tc>
          <w:tcPr>
            <w:tcW w:w="693" w:type="dxa"/>
            <w:shd w:val="clear" w:color="auto" w:fill="auto"/>
            <w:tcMar>
              <w:top w:w="0" w:type="dxa"/>
              <w:bottom w:w="0" w:type="dxa"/>
            </w:tcMar>
            <w:vAlign w:val="center"/>
          </w:tcPr>
          <w:p w14:paraId="093207F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3695" w:type="dxa"/>
            <w:shd w:val="clear" w:color="auto" w:fill="auto"/>
            <w:tcMar>
              <w:top w:w="0" w:type="dxa"/>
              <w:bottom w:w="0" w:type="dxa"/>
            </w:tcMar>
            <w:vAlign w:val="center"/>
          </w:tcPr>
          <w:p w14:paraId="5F68FF8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source of capital</w:t>
            </w:r>
          </w:p>
        </w:tc>
        <w:tc>
          <w:tcPr>
            <w:tcW w:w="1509" w:type="dxa"/>
            <w:shd w:val="clear" w:color="auto" w:fill="auto"/>
            <w:tcMar>
              <w:top w:w="0" w:type="dxa"/>
              <w:bottom w:w="0" w:type="dxa"/>
            </w:tcMar>
            <w:vAlign w:val="center"/>
          </w:tcPr>
          <w:p w14:paraId="5A20961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3120" w:type="dxa"/>
            <w:shd w:val="clear" w:color="auto" w:fill="auto"/>
            <w:tcMar>
              <w:top w:w="0" w:type="dxa"/>
              <w:bottom w:w="0" w:type="dxa"/>
            </w:tcMar>
            <w:vAlign w:val="center"/>
          </w:tcPr>
          <w:p w14:paraId="2F2BEB3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953,190,668,699</w:t>
            </w:r>
          </w:p>
        </w:tc>
      </w:tr>
      <w:tr w:rsidR="00802299" w14:paraId="52E67ADE" w14:textId="77777777">
        <w:tc>
          <w:tcPr>
            <w:tcW w:w="693" w:type="dxa"/>
            <w:shd w:val="clear" w:color="auto" w:fill="auto"/>
            <w:tcMar>
              <w:top w:w="0" w:type="dxa"/>
              <w:bottom w:w="0" w:type="dxa"/>
            </w:tcMar>
            <w:vAlign w:val="center"/>
          </w:tcPr>
          <w:p w14:paraId="3DE39C6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695" w:type="dxa"/>
            <w:shd w:val="clear" w:color="auto" w:fill="auto"/>
            <w:tcMar>
              <w:top w:w="0" w:type="dxa"/>
              <w:bottom w:w="0" w:type="dxa"/>
            </w:tcMar>
            <w:vAlign w:val="center"/>
          </w:tcPr>
          <w:p w14:paraId="5FF49CA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w:t>
            </w:r>
          </w:p>
        </w:tc>
        <w:tc>
          <w:tcPr>
            <w:tcW w:w="1509" w:type="dxa"/>
            <w:shd w:val="clear" w:color="auto" w:fill="auto"/>
            <w:tcMar>
              <w:top w:w="0" w:type="dxa"/>
              <w:bottom w:w="0" w:type="dxa"/>
            </w:tcMar>
            <w:vAlign w:val="center"/>
          </w:tcPr>
          <w:p w14:paraId="462A55B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3120" w:type="dxa"/>
            <w:shd w:val="clear" w:color="auto" w:fill="auto"/>
            <w:tcMar>
              <w:top w:w="0" w:type="dxa"/>
              <w:bottom w:w="0" w:type="dxa"/>
            </w:tcMar>
            <w:vAlign w:val="center"/>
          </w:tcPr>
          <w:p w14:paraId="6127E76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513,316,644,338</w:t>
            </w:r>
          </w:p>
        </w:tc>
      </w:tr>
      <w:tr w:rsidR="00802299" w14:paraId="7A070B47" w14:textId="77777777">
        <w:tc>
          <w:tcPr>
            <w:tcW w:w="693" w:type="dxa"/>
            <w:shd w:val="clear" w:color="auto" w:fill="auto"/>
            <w:tcMar>
              <w:top w:w="0" w:type="dxa"/>
              <w:bottom w:w="0" w:type="dxa"/>
            </w:tcMar>
            <w:vAlign w:val="center"/>
          </w:tcPr>
          <w:p w14:paraId="6F0485E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695" w:type="dxa"/>
            <w:shd w:val="clear" w:color="auto" w:fill="auto"/>
            <w:tcMar>
              <w:top w:w="0" w:type="dxa"/>
              <w:bottom w:w="0" w:type="dxa"/>
            </w:tcMar>
            <w:vAlign w:val="center"/>
          </w:tcPr>
          <w:p w14:paraId="1B92581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Owners’ equity</w:t>
            </w:r>
          </w:p>
        </w:tc>
        <w:tc>
          <w:tcPr>
            <w:tcW w:w="1509" w:type="dxa"/>
            <w:shd w:val="clear" w:color="auto" w:fill="auto"/>
            <w:tcMar>
              <w:top w:w="0" w:type="dxa"/>
              <w:bottom w:w="0" w:type="dxa"/>
            </w:tcMar>
            <w:vAlign w:val="center"/>
          </w:tcPr>
          <w:p w14:paraId="584A74B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3120" w:type="dxa"/>
            <w:shd w:val="clear" w:color="auto" w:fill="auto"/>
            <w:tcMar>
              <w:top w:w="0" w:type="dxa"/>
              <w:bottom w:w="0" w:type="dxa"/>
            </w:tcMar>
            <w:vAlign w:val="center"/>
          </w:tcPr>
          <w:p w14:paraId="3B6DB00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439,874,024,361</w:t>
            </w:r>
          </w:p>
        </w:tc>
      </w:tr>
    </w:tbl>
    <w:p w14:paraId="7B48A3F7" w14:textId="77777777" w:rsidR="00802299" w:rsidRDefault="00EB61D8">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Distribution of profits for the accounting period: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3421"/>
        <w:gridCol w:w="1084"/>
        <w:gridCol w:w="1827"/>
        <w:gridCol w:w="1964"/>
      </w:tblGrid>
      <w:tr w:rsidR="00802299" w14:paraId="4013702D" w14:textId="77777777">
        <w:tc>
          <w:tcPr>
            <w:tcW w:w="721" w:type="dxa"/>
            <w:shd w:val="clear" w:color="auto" w:fill="auto"/>
            <w:tcMar>
              <w:top w:w="0" w:type="dxa"/>
              <w:bottom w:w="0" w:type="dxa"/>
            </w:tcMar>
            <w:vAlign w:val="center"/>
          </w:tcPr>
          <w:p w14:paraId="2CC740A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421" w:type="dxa"/>
            <w:shd w:val="clear" w:color="auto" w:fill="auto"/>
            <w:tcMar>
              <w:top w:w="0" w:type="dxa"/>
              <w:bottom w:w="0" w:type="dxa"/>
            </w:tcMar>
            <w:vAlign w:val="center"/>
          </w:tcPr>
          <w:p w14:paraId="73072AB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1084" w:type="dxa"/>
            <w:shd w:val="clear" w:color="auto" w:fill="auto"/>
            <w:tcMar>
              <w:top w:w="0" w:type="dxa"/>
              <w:bottom w:w="0" w:type="dxa"/>
            </w:tcMar>
            <w:vAlign w:val="center"/>
          </w:tcPr>
          <w:p w14:paraId="74FF951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1827" w:type="dxa"/>
            <w:shd w:val="clear" w:color="auto" w:fill="auto"/>
            <w:tcMar>
              <w:top w:w="0" w:type="dxa"/>
              <w:bottom w:w="0" w:type="dxa"/>
            </w:tcMar>
            <w:vAlign w:val="center"/>
          </w:tcPr>
          <w:p w14:paraId="0C0753B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w:t>
            </w:r>
          </w:p>
        </w:tc>
        <w:tc>
          <w:tcPr>
            <w:tcW w:w="1964" w:type="dxa"/>
            <w:shd w:val="clear" w:color="auto" w:fill="auto"/>
            <w:tcMar>
              <w:top w:w="0" w:type="dxa"/>
              <w:bottom w:w="0" w:type="dxa"/>
            </w:tcMar>
            <w:vAlign w:val="center"/>
          </w:tcPr>
          <w:p w14:paraId="102394E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w:t>
            </w:r>
          </w:p>
        </w:tc>
      </w:tr>
      <w:tr w:rsidR="00802299" w14:paraId="36E91A88" w14:textId="77777777">
        <w:tc>
          <w:tcPr>
            <w:tcW w:w="721" w:type="dxa"/>
            <w:shd w:val="clear" w:color="auto" w:fill="auto"/>
            <w:tcMar>
              <w:top w:w="0" w:type="dxa"/>
              <w:bottom w:w="0" w:type="dxa"/>
            </w:tcMar>
            <w:vAlign w:val="center"/>
          </w:tcPr>
          <w:p w14:paraId="44C3528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421" w:type="dxa"/>
            <w:shd w:val="clear" w:color="auto" w:fill="auto"/>
            <w:tcMar>
              <w:top w:w="0" w:type="dxa"/>
              <w:bottom w:w="0" w:type="dxa"/>
            </w:tcMar>
            <w:vAlign w:val="center"/>
          </w:tcPr>
          <w:p w14:paraId="1441D94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in 2023</w:t>
            </w:r>
          </w:p>
        </w:tc>
        <w:tc>
          <w:tcPr>
            <w:tcW w:w="1084" w:type="dxa"/>
            <w:shd w:val="clear" w:color="auto" w:fill="auto"/>
            <w:tcMar>
              <w:top w:w="0" w:type="dxa"/>
              <w:bottom w:w="0" w:type="dxa"/>
            </w:tcMar>
            <w:vAlign w:val="center"/>
          </w:tcPr>
          <w:p w14:paraId="3D38BF7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827" w:type="dxa"/>
            <w:shd w:val="clear" w:color="auto" w:fill="auto"/>
            <w:tcMar>
              <w:top w:w="0" w:type="dxa"/>
              <w:bottom w:w="0" w:type="dxa"/>
            </w:tcMar>
            <w:vAlign w:val="center"/>
          </w:tcPr>
          <w:p w14:paraId="4516608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53,300,000,000</w:t>
            </w:r>
          </w:p>
        </w:tc>
        <w:tc>
          <w:tcPr>
            <w:tcW w:w="1964" w:type="dxa"/>
            <w:shd w:val="clear" w:color="auto" w:fill="auto"/>
            <w:tcMar>
              <w:top w:w="0" w:type="dxa"/>
              <w:bottom w:w="0" w:type="dxa"/>
            </w:tcMar>
            <w:vAlign w:val="center"/>
          </w:tcPr>
          <w:p w14:paraId="0681A6D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44,569,312,712</w:t>
            </w:r>
          </w:p>
        </w:tc>
      </w:tr>
      <w:tr w:rsidR="00802299" w14:paraId="08A671E9" w14:textId="77777777">
        <w:tc>
          <w:tcPr>
            <w:tcW w:w="721" w:type="dxa"/>
            <w:shd w:val="clear" w:color="auto" w:fill="auto"/>
            <w:tcMar>
              <w:top w:w="0" w:type="dxa"/>
              <w:bottom w:w="0" w:type="dxa"/>
            </w:tcMar>
            <w:vAlign w:val="center"/>
          </w:tcPr>
          <w:p w14:paraId="27ABAA4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421" w:type="dxa"/>
            <w:shd w:val="clear" w:color="auto" w:fill="auto"/>
            <w:tcMar>
              <w:top w:w="0" w:type="dxa"/>
              <w:bottom w:w="0" w:type="dxa"/>
            </w:tcMar>
            <w:vAlign w:val="center"/>
          </w:tcPr>
          <w:p w14:paraId="7FAF20B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Profits paid to the state budget (according to Decision No. 3184/QD dated December 28, 2023 of the Provincial People's Committee)</w:t>
            </w:r>
          </w:p>
        </w:tc>
        <w:tc>
          <w:tcPr>
            <w:tcW w:w="1084" w:type="dxa"/>
            <w:shd w:val="clear" w:color="auto" w:fill="auto"/>
            <w:tcMar>
              <w:top w:w="0" w:type="dxa"/>
              <w:bottom w:w="0" w:type="dxa"/>
            </w:tcMar>
            <w:vAlign w:val="center"/>
          </w:tcPr>
          <w:p w14:paraId="7C878AB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827" w:type="dxa"/>
            <w:shd w:val="clear" w:color="auto" w:fill="auto"/>
            <w:tcMar>
              <w:top w:w="0" w:type="dxa"/>
              <w:bottom w:w="0" w:type="dxa"/>
            </w:tcMar>
            <w:vAlign w:val="center"/>
          </w:tcPr>
          <w:p w14:paraId="76E14DCB" w14:textId="77777777" w:rsidR="00802299" w:rsidRDefault="00802299">
            <w:pPr>
              <w:spacing w:after="120" w:line="360" w:lineRule="auto"/>
              <w:rPr>
                <w:rFonts w:ascii="Arial" w:eastAsia="Arial" w:hAnsi="Arial" w:cs="Arial"/>
                <w:sz w:val="20"/>
                <w:szCs w:val="20"/>
              </w:rPr>
            </w:pPr>
          </w:p>
        </w:tc>
        <w:tc>
          <w:tcPr>
            <w:tcW w:w="1964" w:type="dxa"/>
            <w:shd w:val="clear" w:color="auto" w:fill="auto"/>
            <w:tcMar>
              <w:top w:w="0" w:type="dxa"/>
              <w:bottom w:w="0" w:type="dxa"/>
            </w:tcMar>
            <w:vAlign w:val="center"/>
          </w:tcPr>
          <w:p w14:paraId="3C72515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13,716,054,871</w:t>
            </w:r>
          </w:p>
        </w:tc>
      </w:tr>
      <w:tr w:rsidR="00802299" w14:paraId="2D4F88D8" w14:textId="77777777">
        <w:tc>
          <w:tcPr>
            <w:tcW w:w="721" w:type="dxa"/>
            <w:shd w:val="clear" w:color="auto" w:fill="auto"/>
            <w:tcMar>
              <w:top w:w="0" w:type="dxa"/>
              <w:bottom w:w="0" w:type="dxa"/>
            </w:tcMar>
            <w:vAlign w:val="center"/>
          </w:tcPr>
          <w:p w14:paraId="746CB72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421" w:type="dxa"/>
            <w:shd w:val="clear" w:color="auto" w:fill="auto"/>
            <w:tcMar>
              <w:top w:w="0" w:type="dxa"/>
              <w:bottom w:w="0" w:type="dxa"/>
            </w:tcMar>
            <w:vAlign w:val="center"/>
          </w:tcPr>
          <w:p w14:paraId="09BC611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for dividend payment</w:t>
            </w:r>
          </w:p>
        </w:tc>
        <w:tc>
          <w:tcPr>
            <w:tcW w:w="1084" w:type="dxa"/>
            <w:shd w:val="clear" w:color="auto" w:fill="auto"/>
            <w:tcMar>
              <w:top w:w="0" w:type="dxa"/>
              <w:bottom w:w="0" w:type="dxa"/>
            </w:tcMar>
            <w:vAlign w:val="center"/>
          </w:tcPr>
          <w:p w14:paraId="1AE663B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827" w:type="dxa"/>
            <w:shd w:val="clear" w:color="auto" w:fill="auto"/>
            <w:tcMar>
              <w:top w:w="0" w:type="dxa"/>
              <w:bottom w:w="0" w:type="dxa"/>
            </w:tcMar>
            <w:vAlign w:val="center"/>
          </w:tcPr>
          <w:p w14:paraId="138B1BB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25,187,000,000</w:t>
            </w:r>
          </w:p>
        </w:tc>
        <w:tc>
          <w:tcPr>
            <w:tcW w:w="1964" w:type="dxa"/>
            <w:shd w:val="clear" w:color="auto" w:fill="auto"/>
            <w:tcMar>
              <w:top w:w="0" w:type="dxa"/>
              <w:bottom w:w="0" w:type="dxa"/>
            </w:tcMar>
            <w:vAlign w:val="center"/>
          </w:tcPr>
          <w:p w14:paraId="5AB3584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25,248,931,882</w:t>
            </w:r>
          </w:p>
        </w:tc>
      </w:tr>
      <w:tr w:rsidR="00802299" w14:paraId="68398646" w14:textId="77777777">
        <w:tc>
          <w:tcPr>
            <w:tcW w:w="721" w:type="dxa"/>
            <w:shd w:val="clear" w:color="auto" w:fill="auto"/>
            <w:tcMar>
              <w:top w:w="0" w:type="dxa"/>
              <w:bottom w:w="0" w:type="dxa"/>
            </w:tcMar>
            <w:vAlign w:val="center"/>
          </w:tcPr>
          <w:p w14:paraId="5F419E8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3421" w:type="dxa"/>
            <w:shd w:val="clear" w:color="auto" w:fill="auto"/>
            <w:tcMar>
              <w:top w:w="0" w:type="dxa"/>
              <w:bottom w:w="0" w:type="dxa"/>
            </w:tcMar>
            <w:vAlign w:val="center"/>
          </w:tcPr>
          <w:p w14:paraId="736ACB7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investment and development fund:</w:t>
            </w:r>
          </w:p>
        </w:tc>
        <w:tc>
          <w:tcPr>
            <w:tcW w:w="1084" w:type="dxa"/>
            <w:shd w:val="clear" w:color="auto" w:fill="auto"/>
            <w:tcMar>
              <w:top w:w="0" w:type="dxa"/>
              <w:bottom w:w="0" w:type="dxa"/>
            </w:tcMar>
            <w:vAlign w:val="center"/>
          </w:tcPr>
          <w:p w14:paraId="630CD08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827" w:type="dxa"/>
            <w:shd w:val="clear" w:color="auto" w:fill="auto"/>
            <w:tcMar>
              <w:top w:w="0" w:type="dxa"/>
              <w:bottom w:w="0" w:type="dxa"/>
            </w:tcMar>
            <w:vAlign w:val="center"/>
          </w:tcPr>
          <w:p w14:paraId="7DA8905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15,990,000,000</w:t>
            </w:r>
          </w:p>
        </w:tc>
        <w:tc>
          <w:tcPr>
            <w:tcW w:w="1964" w:type="dxa"/>
            <w:shd w:val="clear" w:color="auto" w:fill="auto"/>
            <w:tcMar>
              <w:top w:w="0" w:type="dxa"/>
              <w:bottom w:w="0" w:type="dxa"/>
            </w:tcMar>
            <w:vAlign w:val="center"/>
          </w:tcPr>
          <w:p w14:paraId="46B6A73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3,119,851,889</w:t>
            </w:r>
          </w:p>
        </w:tc>
      </w:tr>
      <w:tr w:rsidR="00802299" w14:paraId="1BCE4564" w14:textId="77777777">
        <w:tc>
          <w:tcPr>
            <w:tcW w:w="721" w:type="dxa"/>
            <w:shd w:val="clear" w:color="auto" w:fill="auto"/>
            <w:tcMar>
              <w:top w:w="0" w:type="dxa"/>
              <w:bottom w:w="0" w:type="dxa"/>
            </w:tcMar>
            <w:vAlign w:val="center"/>
          </w:tcPr>
          <w:p w14:paraId="01E12C7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5</w:t>
            </w:r>
          </w:p>
        </w:tc>
        <w:tc>
          <w:tcPr>
            <w:tcW w:w="3421" w:type="dxa"/>
            <w:shd w:val="clear" w:color="auto" w:fill="auto"/>
            <w:tcMar>
              <w:top w:w="0" w:type="dxa"/>
              <w:bottom w:w="0" w:type="dxa"/>
            </w:tcMar>
            <w:vAlign w:val="center"/>
          </w:tcPr>
          <w:p w14:paraId="3673561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bonus and welfare fund</w:t>
            </w:r>
          </w:p>
        </w:tc>
        <w:tc>
          <w:tcPr>
            <w:tcW w:w="1084" w:type="dxa"/>
            <w:shd w:val="clear" w:color="auto" w:fill="auto"/>
            <w:tcMar>
              <w:top w:w="0" w:type="dxa"/>
              <w:bottom w:w="0" w:type="dxa"/>
            </w:tcMar>
            <w:vAlign w:val="center"/>
          </w:tcPr>
          <w:p w14:paraId="01BAF5D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827" w:type="dxa"/>
            <w:shd w:val="clear" w:color="auto" w:fill="auto"/>
            <w:tcMar>
              <w:top w:w="0" w:type="dxa"/>
              <w:bottom w:w="0" w:type="dxa"/>
            </w:tcMar>
            <w:vAlign w:val="center"/>
          </w:tcPr>
          <w:p w14:paraId="7C772EF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12,123,000,000</w:t>
            </w:r>
          </w:p>
        </w:tc>
        <w:tc>
          <w:tcPr>
            <w:tcW w:w="1964" w:type="dxa"/>
            <w:shd w:val="clear" w:color="auto" w:fill="auto"/>
            <w:tcMar>
              <w:top w:w="0" w:type="dxa"/>
              <w:bottom w:w="0" w:type="dxa"/>
            </w:tcMar>
            <w:vAlign w:val="center"/>
          </w:tcPr>
          <w:p w14:paraId="0352D55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2,484,474,070</w:t>
            </w:r>
          </w:p>
        </w:tc>
      </w:tr>
      <w:tr w:rsidR="00802299" w14:paraId="0CDE8FE4" w14:textId="77777777">
        <w:tc>
          <w:tcPr>
            <w:tcW w:w="721" w:type="dxa"/>
            <w:shd w:val="clear" w:color="auto" w:fill="auto"/>
            <w:tcMar>
              <w:top w:w="0" w:type="dxa"/>
              <w:bottom w:w="0" w:type="dxa"/>
            </w:tcMar>
            <w:vAlign w:val="center"/>
          </w:tcPr>
          <w:p w14:paraId="5348D35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5.7</w:t>
            </w:r>
          </w:p>
        </w:tc>
        <w:tc>
          <w:tcPr>
            <w:tcW w:w="3421" w:type="dxa"/>
            <w:shd w:val="clear" w:color="auto" w:fill="auto"/>
            <w:tcMar>
              <w:top w:w="0" w:type="dxa"/>
              <w:bottom w:w="0" w:type="dxa"/>
            </w:tcMar>
            <w:vAlign w:val="center"/>
          </w:tcPr>
          <w:p w14:paraId="2BDF879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and welfare fund of the Executive Board</w:t>
            </w:r>
          </w:p>
        </w:tc>
        <w:tc>
          <w:tcPr>
            <w:tcW w:w="1084" w:type="dxa"/>
            <w:shd w:val="clear" w:color="auto" w:fill="auto"/>
            <w:tcMar>
              <w:top w:w="0" w:type="dxa"/>
              <w:bottom w:w="0" w:type="dxa"/>
            </w:tcMar>
            <w:vAlign w:val="center"/>
          </w:tcPr>
          <w:p w14:paraId="3960A7E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827" w:type="dxa"/>
            <w:shd w:val="clear" w:color="auto" w:fill="auto"/>
            <w:tcMar>
              <w:top w:w="0" w:type="dxa"/>
              <w:bottom w:w="0" w:type="dxa"/>
            </w:tcMar>
            <w:vAlign w:val="center"/>
          </w:tcPr>
          <w:p w14:paraId="4C164E2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329,000,000</w:t>
            </w:r>
          </w:p>
        </w:tc>
        <w:tc>
          <w:tcPr>
            <w:tcW w:w="1964" w:type="dxa"/>
            <w:shd w:val="clear" w:color="auto" w:fill="auto"/>
            <w:tcMar>
              <w:top w:w="0" w:type="dxa"/>
              <w:bottom w:w="0" w:type="dxa"/>
            </w:tcMar>
            <w:vAlign w:val="center"/>
          </w:tcPr>
          <w:p w14:paraId="0EC0934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802299" w14:paraId="22D80D61" w14:textId="77777777">
        <w:tc>
          <w:tcPr>
            <w:tcW w:w="721" w:type="dxa"/>
            <w:shd w:val="clear" w:color="auto" w:fill="auto"/>
            <w:tcMar>
              <w:top w:w="0" w:type="dxa"/>
              <w:bottom w:w="0" w:type="dxa"/>
            </w:tcMar>
            <w:vAlign w:val="center"/>
          </w:tcPr>
          <w:p w14:paraId="5142DEC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5.2</w:t>
            </w:r>
          </w:p>
        </w:tc>
        <w:tc>
          <w:tcPr>
            <w:tcW w:w="3421" w:type="dxa"/>
            <w:shd w:val="clear" w:color="auto" w:fill="auto"/>
            <w:tcMar>
              <w:top w:w="0" w:type="dxa"/>
              <w:bottom w:w="0" w:type="dxa"/>
            </w:tcMar>
            <w:vAlign w:val="center"/>
          </w:tcPr>
          <w:p w14:paraId="0D69D7B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and welfare fund for employees</w:t>
            </w:r>
          </w:p>
        </w:tc>
        <w:tc>
          <w:tcPr>
            <w:tcW w:w="1084" w:type="dxa"/>
            <w:shd w:val="clear" w:color="auto" w:fill="auto"/>
            <w:tcMar>
              <w:top w:w="0" w:type="dxa"/>
              <w:bottom w:w="0" w:type="dxa"/>
            </w:tcMar>
            <w:vAlign w:val="center"/>
          </w:tcPr>
          <w:p w14:paraId="3085ED7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827" w:type="dxa"/>
            <w:shd w:val="clear" w:color="auto" w:fill="auto"/>
            <w:tcMar>
              <w:top w:w="0" w:type="dxa"/>
              <w:bottom w:w="0" w:type="dxa"/>
            </w:tcMar>
            <w:vAlign w:val="center"/>
          </w:tcPr>
          <w:p w14:paraId="1CF2A6A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11,794,000,000</w:t>
            </w:r>
          </w:p>
        </w:tc>
        <w:tc>
          <w:tcPr>
            <w:tcW w:w="1964" w:type="dxa"/>
            <w:shd w:val="clear" w:color="auto" w:fill="auto"/>
            <w:tcMar>
              <w:top w:w="0" w:type="dxa"/>
              <w:bottom w:w="0" w:type="dxa"/>
            </w:tcMar>
            <w:vAlign w:val="center"/>
          </w:tcPr>
          <w:p w14:paraId="23EEFFC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2,484,474,070</w:t>
            </w:r>
          </w:p>
        </w:tc>
      </w:tr>
    </w:tbl>
    <w:p w14:paraId="5585F4AA" w14:textId="77777777" w:rsidR="00802299" w:rsidRDefault="00EB61D8" w:rsidP="00783CFA">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Authorize the Board of Directors to consider and decide:</w:t>
      </w:r>
    </w:p>
    <w:p w14:paraId="0F0800F7"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Time to pay dividends and carry out procedures related to distributing dividends to shareholders in accordance with the provisions of law and the Company's Charter.</w:t>
      </w:r>
    </w:p>
    <w:p w14:paraId="4119CA17"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5. Approve of the Board of Directors' Proposal on Production and Business Plan and Profit Distribution Plan for 2024:</w:t>
      </w:r>
    </w:p>
    <w:p w14:paraId="156A9D57" w14:textId="77777777" w:rsidR="00802299" w:rsidRDefault="00EB61D8" w:rsidP="00783CFA">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Production and Business Plan for 2024</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11"/>
        <w:gridCol w:w="4490"/>
        <w:gridCol w:w="20"/>
        <w:gridCol w:w="1479"/>
        <w:gridCol w:w="25"/>
        <w:gridCol w:w="2283"/>
        <w:gridCol w:w="25"/>
      </w:tblGrid>
      <w:tr w:rsidR="00802299" w14:paraId="7F2A0336" w14:textId="77777777">
        <w:trPr>
          <w:gridAfter w:val="1"/>
          <w:wAfter w:w="25" w:type="dxa"/>
        </w:trPr>
        <w:tc>
          <w:tcPr>
            <w:tcW w:w="684" w:type="dxa"/>
            <w:shd w:val="clear" w:color="auto" w:fill="auto"/>
            <w:tcMar>
              <w:top w:w="0" w:type="dxa"/>
              <w:bottom w:w="0" w:type="dxa"/>
            </w:tcMar>
            <w:vAlign w:val="center"/>
          </w:tcPr>
          <w:p w14:paraId="3622C2E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501" w:type="dxa"/>
            <w:gridSpan w:val="2"/>
            <w:shd w:val="clear" w:color="auto" w:fill="auto"/>
            <w:tcMar>
              <w:top w:w="0" w:type="dxa"/>
              <w:bottom w:w="0" w:type="dxa"/>
            </w:tcMar>
            <w:vAlign w:val="center"/>
          </w:tcPr>
          <w:p w14:paraId="6E9D2AB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Main Targets</w:t>
            </w:r>
          </w:p>
        </w:tc>
        <w:tc>
          <w:tcPr>
            <w:tcW w:w="1499" w:type="dxa"/>
            <w:gridSpan w:val="2"/>
            <w:shd w:val="clear" w:color="auto" w:fill="auto"/>
            <w:tcMar>
              <w:top w:w="0" w:type="dxa"/>
              <w:bottom w:w="0" w:type="dxa"/>
            </w:tcMar>
            <w:vAlign w:val="center"/>
          </w:tcPr>
          <w:p w14:paraId="1E7D34F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2308" w:type="dxa"/>
            <w:gridSpan w:val="2"/>
            <w:shd w:val="clear" w:color="auto" w:fill="auto"/>
            <w:tcMar>
              <w:top w:w="0" w:type="dxa"/>
              <w:bottom w:w="0" w:type="dxa"/>
            </w:tcMar>
            <w:vAlign w:val="center"/>
          </w:tcPr>
          <w:p w14:paraId="4465599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w:t>
            </w:r>
          </w:p>
        </w:tc>
      </w:tr>
      <w:tr w:rsidR="00802299" w14:paraId="1EAE0952" w14:textId="77777777">
        <w:trPr>
          <w:gridAfter w:val="1"/>
          <w:wAfter w:w="25" w:type="dxa"/>
        </w:trPr>
        <w:tc>
          <w:tcPr>
            <w:tcW w:w="684" w:type="dxa"/>
            <w:shd w:val="clear" w:color="auto" w:fill="auto"/>
            <w:tcMar>
              <w:top w:w="0" w:type="dxa"/>
              <w:bottom w:w="0" w:type="dxa"/>
            </w:tcMar>
            <w:vAlign w:val="center"/>
          </w:tcPr>
          <w:p w14:paraId="09CA324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w:t>
            </w:r>
          </w:p>
        </w:tc>
        <w:tc>
          <w:tcPr>
            <w:tcW w:w="4501" w:type="dxa"/>
            <w:gridSpan w:val="2"/>
            <w:shd w:val="clear" w:color="auto" w:fill="auto"/>
            <w:tcMar>
              <w:top w:w="0" w:type="dxa"/>
              <w:bottom w:w="0" w:type="dxa"/>
            </w:tcMar>
            <w:vAlign w:val="center"/>
          </w:tcPr>
          <w:p w14:paraId="2CF73A1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Main products of production </w:t>
            </w:r>
          </w:p>
        </w:tc>
        <w:tc>
          <w:tcPr>
            <w:tcW w:w="1499" w:type="dxa"/>
            <w:gridSpan w:val="2"/>
            <w:shd w:val="clear" w:color="auto" w:fill="auto"/>
            <w:tcMar>
              <w:top w:w="0" w:type="dxa"/>
              <w:bottom w:w="0" w:type="dxa"/>
            </w:tcMar>
            <w:vAlign w:val="center"/>
          </w:tcPr>
          <w:p w14:paraId="237C409A" w14:textId="77777777" w:rsidR="00802299" w:rsidRDefault="00802299">
            <w:pPr>
              <w:spacing w:after="120" w:line="360" w:lineRule="auto"/>
              <w:rPr>
                <w:rFonts w:ascii="Arial" w:eastAsia="Arial" w:hAnsi="Arial" w:cs="Arial"/>
                <w:sz w:val="20"/>
                <w:szCs w:val="20"/>
              </w:rPr>
            </w:pPr>
          </w:p>
        </w:tc>
        <w:tc>
          <w:tcPr>
            <w:tcW w:w="2308" w:type="dxa"/>
            <w:gridSpan w:val="2"/>
            <w:shd w:val="clear" w:color="auto" w:fill="auto"/>
            <w:tcMar>
              <w:top w:w="0" w:type="dxa"/>
              <w:bottom w:w="0" w:type="dxa"/>
            </w:tcMar>
            <w:vAlign w:val="center"/>
          </w:tcPr>
          <w:p w14:paraId="70C708EB" w14:textId="77777777" w:rsidR="00802299" w:rsidRDefault="00802299">
            <w:pPr>
              <w:spacing w:after="120" w:line="360" w:lineRule="auto"/>
              <w:rPr>
                <w:rFonts w:ascii="Arial" w:eastAsia="Arial" w:hAnsi="Arial" w:cs="Arial"/>
                <w:sz w:val="20"/>
                <w:szCs w:val="20"/>
              </w:rPr>
            </w:pPr>
          </w:p>
        </w:tc>
      </w:tr>
      <w:tr w:rsidR="00802299" w14:paraId="7B4A1390" w14:textId="77777777">
        <w:trPr>
          <w:gridAfter w:val="1"/>
          <w:wAfter w:w="25" w:type="dxa"/>
        </w:trPr>
        <w:tc>
          <w:tcPr>
            <w:tcW w:w="684" w:type="dxa"/>
            <w:shd w:val="clear" w:color="auto" w:fill="auto"/>
            <w:tcMar>
              <w:top w:w="0" w:type="dxa"/>
              <w:bottom w:w="0" w:type="dxa"/>
            </w:tcMar>
            <w:vAlign w:val="center"/>
          </w:tcPr>
          <w:p w14:paraId="15A862A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501" w:type="dxa"/>
            <w:gridSpan w:val="2"/>
            <w:shd w:val="clear" w:color="auto" w:fill="auto"/>
            <w:tcMar>
              <w:top w:w="0" w:type="dxa"/>
              <w:bottom w:w="0" w:type="dxa"/>
            </w:tcMar>
            <w:vAlign w:val="center"/>
          </w:tcPr>
          <w:p w14:paraId="77DCC48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Producing clean water upstream</w:t>
            </w:r>
          </w:p>
        </w:tc>
        <w:tc>
          <w:tcPr>
            <w:tcW w:w="1499" w:type="dxa"/>
            <w:gridSpan w:val="2"/>
            <w:shd w:val="clear" w:color="auto" w:fill="auto"/>
            <w:tcMar>
              <w:top w:w="0" w:type="dxa"/>
              <w:bottom w:w="0" w:type="dxa"/>
            </w:tcMar>
            <w:vAlign w:val="center"/>
          </w:tcPr>
          <w:p w14:paraId="6B6B790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m3</w:t>
            </w:r>
          </w:p>
        </w:tc>
        <w:tc>
          <w:tcPr>
            <w:tcW w:w="2308" w:type="dxa"/>
            <w:gridSpan w:val="2"/>
            <w:shd w:val="clear" w:color="auto" w:fill="auto"/>
            <w:tcMar>
              <w:top w:w="0" w:type="dxa"/>
              <w:bottom w:w="0" w:type="dxa"/>
            </w:tcMar>
            <w:vAlign w:val="center"/>
          </w:tcPr>
          <w:p w14:paraId="150EFE9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72.376</w:t>
            </w:r>
          </w:p>
        </w:tc>
      </w:tr>
      <w:tr w:rsidR="00802299" w14:paraId="1EEF2052" w14:textId="77777777">
        <w:trPr>
          <w:gridAfter w:val="1"/>
          <w:wAfter w:w="25" w:type="dxa"/>
        </w:trPr>
        <w:tc>
          <w:tcPr>
            <w:tcW w:w="684" w:type="dxa"/>
            <w:shd w:val="clear" w:color="auto" w:fill="auto"/>
            <w:tcMar>
              <w:top w:w="0" w:type="dxa"/>
              <w:bottom w:w="0" w:type="dxa"/>
            </w:tcMar>
            <w:vAlign w:val="center"/>
          </w:tcPr>
          <w:p w14:paraId="63DD6F4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501" w:type="dxa"/>
            <w:gridSpan w:val="2"/>
            <w:shd w:val="clear" w:color="auto" w:fill="auto"/>
            <w:tcMar>
              <w:top w:w="0" w:type="dxa"/>
              <w:bottom w:w="0" w:type="dxa"/>
            </w:tcMar>
            <w:vAlign w:val="center"/>
          </w:tcPr>
          <w:p w14:paraId="4103BDB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Clean water revenue output</w:t>
            </w:r>
          </w:p>
        </w:tc>
        <w:tc>
          <w:tcPr>
            <w:tcW w:w="1499" w:type="dxa"/>
            <w:gridSpan w:val="2"/>
            <w:shd w:val="clear" w:color="auto" w:fill="auto"/>
            <w:tcMar>
              <w:top w:w="0" w:type="dxa"/>
              <w:bottom w:w="0" w:type="dxa"/>
            </w:tcMar>
            <w:vAlign w:val="center"/>
          </w:tcPr>
          <w:p w14:paraId="47918F5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m3</w:t>
            </w:r>
          </w:p>
        </w:tc>
        <w:tc>
          <w:tcPr>
            <w:tcW w:w="2308" w:type="dxa"/>
            <w:gridSpan w:val="2"/>
            <w:shd w:val="clear" w:color="auto" w:fill="auto"/>
            <w:tcMar>
              <w:top w:w="0" w:type="dxa"/>
              <w:bottom w:w="0" w:type="dxa"/>
            </w:tcMar>
            <w:vAlign w:val="center"/>
          </w:tcPr>
          <w:p w14:paraId="3634B42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61.700</w:t>
            </w:r>
          </w:p>
        </w:tc>
      </w:tr>
      <w:tr w:rsidR="00802299" w14:paraId="7352D2A2" w14:textId="77777777">
        <w:trPr>
          <w:gridAfter w:val="1"/>
          <w:wAfter w:w="25" w:type="dxa"/>
        </w:trPr>
        <w:tc>
          <w:tcPr>
            <w:tcW w:w="684" w:type="dxa"/>
            <w:shd w:val="clear" w:color="auto" w:fill="auto"/>
            <w:tcMar>
              <w:top w:w="0" w:type="dxa"/>
              <w:bottom w:w="0" w:type="dxa"/>
            </w:tcMar>
            <w:vAlign w:val="center"/>
          </w:tcPr>
          <w:p w14:paraId="56B7A47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501" w:type="dxa"/>
            <w:gridSpan w:val="2"/>
            <w:shd w:val="clear" w:color="auto" w:fill="auto"/>
            <w:tcMar>
              <w:top w:w="0" w:type="dxa"/>
              <w:bottom w:w="0" w:type="dxa"/>
            </w:tcMar>
            <w:vAlign w:val="center"/>
          </w:tcPr>
          <w:p w14:paraId="5E2CFEF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Rate of loss and loss of revenue (striving to maintain)</w:t>
            </w:r>
          </w:p>
        </w:tc>
        <w:tc>
          <w:tcPr>
            <w:tcW w:w="1499" w:type="dxa"/>
            <w:gridSpan w:val="2"/>
            <w:shd w:val="clear" w:color="auto" w:fill="auto"/>
            <w:tcMar>
              <w:top w:w="0" w:type="dxa"/>
              <w:bottom w:w="0" w:type="dxa"/>
            </w:tcMar>
            <w:vAlign w:val="center"/>
          </w:tcPr>
          <w:p w14:paraId="7F3DF0C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2308" w:type="dxa"/>
            <w:gridSpan w:val="2"/>
            <w:shd w:val="clear" w:color="auto" w:fill="auto"/>
            <w:tcMar>
              <w:top w:w="0" w:type="dxa"/>
              <w:bottom w:w="0" w:type="dxa"/>
            </w:tcMar>
            <w:vAlign w:val="center"/>
          </w:tcPr>
          <w:p w14:paraId="064A816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w:t>
            </w:r>
          </w:p>
        </w:tc>
      </w:tr>
      <w:tr w:rsidR="00802299" w14:paraId="5D17CCEC" w14:textId="77777777">
        <w:tc>
          <w:tcPr>
            <w:tcW w:w="695" w:type="dxa"/>
            <w:gridSpan w:val="2"/>
            <w:shd w:val="clear" w:color="auto" w:fill="auto"/>
            <w:tcMar>
              <w:top w:w="0" w:type="dxa"/>
              <w:bottom w:w="0" w:type="dxa"/>
            </w:tcMar>
            <w:vAlign w:val="center"/>
          </w:tcPr>
          <w:p w14:paraId="4B6793F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510" w:type="dxa"/>
            <w:gridSpan w:val="2"/>
            <w:shd w:val="clear" w:color="auto" w:fill="auto"/>
            <w:tcMar>
              <w:top w:w="0" w:type="dxa"/>
              <w:bottom w:w="0" w:type="dxa"/>
            </w:tcMar>
            <w:vAlign w:val="center"/>
          </w:tcPr>
          <w:p w14:paraId="5FA4B2D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Customer development</w:t>
            </w:r>
          </w:p>
        </w:tc>
        <w:tc>
          <w:tcPr>
            <w:tcW w:w="1504" w:type="dxa"/>
            <w:gridSpan w:val="2"/>
            <w:shd w:val="clear" w:color="auto" w:fill="auto"/>
            <w:tcMar>
              <w:top w:w="0" w:type="dxa"/>
              <w:bottom w:w="0" w:type="dxa"/>
            </w:tcMar>
            <w:vAlign w:val="center"/>
          </w:tcPr>
          <w:p w14:paraId="4C6EA85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Household</w:t>
            </w:r>
          </w:p>
        </w:tc>
        <w:tc>
          <w:tcPr>
            <w:tcW w:w="2308" w:type="dxa"/>
            <w:gridSpan w:val="2"/>
            <w:shd w:val="clear" w:color="auto" w:fill="auto"/>
            <w:tcMar>
              <w:top w:w="0" w:type="dxa"/>
              <w:bottom w:w="0" w:type="dxa"/>
            </w:tcMar>
            <w:vAlign w:val="center"/>
          </w:tcPr>
          <w:p w14:paraId="4C3D0C9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5,000</w:t>
            </w:r>
          </w:p>
        </w:tc>
      </w:tr>
      <w:tr w:rsidR="00802299" w14:paraId="25AD3E6F" w14:textId="77777777">
        <w:tc>
          <w:tcPr>
            <w:tcW w:w="695" w:type="dxa"/>
            <w:gridSpan w:val="2"/>
            <w:shd w:val="clear" w:color="auto" w:fill="auto"/>
            <w:tcMar>
              <w:top w:w="0" w:type="dxa"/>
              <w:bottom w:w="0" w:type="dxa"/>
            </w:tcMar>
            <w:vAlign w:val="center"/>
          </w:tcPr>
          <w:p w14:paraId="751D670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4510" w:type="dxa"/>
            <w:gridSpan w:val="2"/>
            <w:shd w:val="clear" w:color="auto" w:fill="auto"/>
            <w:tcMar>
              <w:top w:w="0" w:type="dxa"/>
              <w:bottom w:w="0" w:type="dxa"/>
            </w:tcMar>
            <w:vAlign w:val="center"/>
          </w:tcPr>
          <w:p w14:paraId="04075E7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Financial targets</w:t>
            </w:r>
          </w:p>
        </w:tc>
        <w:tc>
          <w:tcPr>
            <w:tcW w:w="1504" w:type="dxa"/>
            <w:gridSpan w:val="2"/>
            <w:shd w:val="clear" w:color="auto" w:fill="auto"/>
            <w:tcMar>
              <w:top w:w="0" w:type="dxa"/>
              <w:bottom w:w="0" w:type="dxa"/>
            </w:tcMar>
            <w:vAlign w:val="center"/>
          </w:tcPr>
          <w:p w14:paraId="29BF3E04" w14:textId="77777777" w:rsidR="00802299" w:rsidRDefault="00802299">
            <w:pPr>
              <w:spacing w:after="120" w:line="360" w:lineRule="auto"/>
              <w:rPr>
                <w:rFonts w:ascii="Arial" w:eastAsia="Arial" w:hAnsi="Arial" w:cs="Arial"/>
                <w:sz w:val="20"/>
                <w:szCs w:val="20"/>
              </w:rPr>
            </w:pPr>
          </w:p>
        </w:tc>
        <w:tc>
          <w:tcPr>
            <w:tcW w:w="2308" w:type="dxa"/>
            <w:gridSpan w:val="2"/>
            <w:shd w:val="clear" w:color="auto" w:fill="auto"/>
            <w:tcMar>
              <w:top w:w="0" w:type="dxa"/>
              <w:bottom w:w="0" w:type="dxa"/>
            </w:tcMar>
            <w:vAlign w:val="center"/>
          </w:tcPr>
          <w:p w14:paraId="28BAE9EF" w14:textId="77777777" w:rsidR="00802299" w:rsidRDefault="00802299">
            <w:pPr>
              <w:spacing w:after="120" w:line="360" w:lineRule="auto"/>
              <w:rPr>
                <w:rFonts w:ascii="Arial" w:eastAsia="Arial" w:hAnsi="Arial" w:cs="Arial"/>
                <w:sz w:val="20"/>
                <w:szCs w:val="20"/>
              </w:rPr>
            </w:pPr>
          </w:p>
        </w:tc>
      </w:tr>
      <w:tr w:rsidR="00802299" w14:paraId="4C6D8D3A" w14:textId="77777777">
        <w:tc>
          <w:tcPr>
            <w:tcW w:w="695" w:type="dxa"/>
            <w:gridSpan w:val="2"/>
            <w:shd w:val="clear" w:color="auto" w:fill="auto"/>
            <w:tcMar>
              <w:top w:w="0" w:type="dxa"/>
              <w:bottom w:w="0" w:type="dxa"/>
            </w:tcMar>
            <w:vAlign w:val="center"/>
          </w:tcPr>
          <w:p w14:paraId="0240DC2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510" w:type="dxa"/>
            <w:gridSpan w:val="2"/>
            <w:shd w:val="clear" w:color="auto" w:fill="auto"/>
            <w:tcMar>
              <w:top w:w="0" w:type="dxa"/>
              <w:bottom w:w="0" w:type="dxa"/>
            </w:tcMar>
            <w:vAlign w:val="center"/>
          </w:tcPr>
          <w:p w14:paraId="0D4B7880" w14:textId="74B59B30" w:rsidR="00802299" w:rsidRDefault="00783CF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Owner</w:t>
            </w:r>
            <w:r w:rsidR="00EB61D8">
              <w:rPr>
                <w:rFonts w:ascii="Arial" w:hAnsi="Arial"/>
                <w:sz w:val="20"/>
              </w:rPr>
              <w:t>'</w:t>
            </w:r>
            <w:r>
              <w:rPr>
                <w:rFonts w:ascii="Arial" w:hAnsi="Arial"/>
                <w:sz w:val="20"/>
              </w:rPr>
              <w:t>s e</w:t>
            </w:r>
            <w:r w:rsidR="00EB61D8">
              <w:rPr>
                <w:rFonts w:ascii="Arial" w:hAnsi="Arial"/>
                <w:sz w:val="20"/>
              </w:rPr>
              <w:t>quity (charter capital)</w:t>
            </w:r>
          </w:p>
        </w:tc>
        <w:tc>
          <w:tcPr>
            <w:tcW w:w="1504" w:type="dxa"/>
            <w:gridSpan w:val="2"/>
            <w:shd w:val="clear" w:color="auto" w:fill="auto"/>
            <w:tcMar>
              <w:top w:w="0" w:type="dxa"/>
              <w:bottom w:w="0" w:type="dxa"/>
            </w:tcMar>
            <w:vAlign w:val="center"/>
          </w:tcPr>
          <w:p w14:paraId="235A8B4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639E569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318,824.7</w:t>
            </w:r>
          </w:p>
        </w:tc>
      </w:tr>
      <w:tr w:rsidR="00802299" w14:paraId="5E61924D" w14:textId="77777777">
        <w:tc>
          <w:tcPr>
            <w:tcW w:w="695" w:type="dxa"/>
            <w:gridSpan w:val="2"/>
            <w:shd w:val="clear" w:color="auto" w:fill="auto"/>
            <w:tcMar>
              <w:top w:w="0" w:type="dxa"/>
              <w:bottom w:w="0" w:type="dxa"/>
            </w:tcMar>
            <w:vAlign w:val="center"/>
          </w:tcPr>
          <w:p w14:paraId="21CFD77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510" w:type="dxa"/>
            <w:gridSpan w:val="2"/>
            <w:shd w:val="clear" w:color="auto" w:fill="auto"/>
            <w:tcMar>
              <w:top w:w="0" w:type="dxa"/>
              <w:bottom w:w="0" w:type="dxa"/>
            </w:tcMar>
            <w:vAlign w:val="center"/>
          </w:tcPr>
          <w:p w14:paraId="3D89D19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1504" w:type="dxa"/>
            <w:gridSpan w:val="2"/>
            <w:shd w:val="clear" w:color="auto" w:fill="auto"/>
            <w:tcMar>
              <w:top w:w="0" w:type="dxa"/>
              <w:bottom w:w="0" w:type="dxa"/>
            </w:tcMar>
            <w:vAlign w:val="center"/>
          </w:tcPr>
          <w:p w14:paraId="6B39594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1222DC1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546,100</w:t>
            </w:r>
          </w:p>
        </w:tc>
      </w:tr>
      <w:tr w:rsidR="00802299" w14:paraId="1F241070" w14:textId="77777777">
        <w:tc>
          <w:tcPr>
            <w:tcW w:w="695" w:type="dxa"/>
            <w:gridSpan w:val="2"/>
            <w:shd w:val="clear" w:color="auto" w:fill="auto"/>
            <w:tcMar>
              <w:top w:w="0" w:type="dxa"/>
              <w:bottom w:w="0" w:type="dxa"/>
            </w:tcMar>
            <w:vAlign w:val="center"/>
          </w:tcPr>
          <w:p w14:paraId="60368629" w14:textId="77777777" w:rsidR="00802299" w:rsidRDefault="00802299">
            <w:pPr>
              <w:spacing w:after="120" w:line="360" w:lineRule="auto"/>
              <w:rPr>
                <w:rFonts w:ascii="Arial" w:eastAsia="Arial" w:hAnsi="Arial" w:cs="Arial"/>
                <w:sz w:val="20"/>
                <w:szCs w:val="20"/>
              </w:rPr>
            </w:pPr>
          </w:p>
        </w:tc>
        <w:tc>
          <w:tcPr>
            <w:tcW w:w="4510" w:type="dxa"/>
            <w:gridSpan w:val="2"/>
            <w:shd w:val="clear" w:color="auto" w:fill="auto"/>
            <w:tcMar>
              <w:top w:w="0" w:type="dxa"/>
              <w:bottom w:w="0" w:type="dxa"/>
            </w:tcMar>
            <w:vAlign w:val="center"/>
          </w:tcPr>
          <w:p w14:paraId="26C5CC3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Clean water</w:t>
            </w:r>
          </w:p>
        </w:tc>
        <w:tc>
          <w:tcPr>
            <w:tcW w:w="1504" w:type="dxa"/>
            <w:gridSpan w:val="2"/>
            <w:shd w:val="clear" w:color="auto" w:fill="auto"/>
            <w:tcMar>
              <w:top w:w="0" w:type="dxa"/>
              <w:bottom w:w="0" w:type="dxa"/>
            </w:tcMar>
            <w:vAlign w:val="center"/>
          </w:tcPr>
          <w:p w14:paraId="0D37C3A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2F59B29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529,300</w:t>
            </w:r>
          </w:p>
        </w:tc>
      </w:tr>
      <w:tr w:rsidR="00802299" w14:paraId="63E009BF" w14:textId="77777777">
        <w:tc>
          <w:tcPr>
            <w:tcW w:w="695" w:type="dxa"/>
            <w:gridSpan w:val="2"/>
            <w:shd w:val="clear" w:color="auto" w:fill="auto"/>
            <w:tcMar>
              <w:top w:w="0" w:type="dxa"/>
              <w:bottom w:w="0" w:type="dxa"/>
            </w:tcMar>
            <w:vAlign w:val="center"/>
          </w:tcPr>
          <w:p w14:paraId="45974F29" w14:textId="77777777" w:rsidR="00802299" w:rsidRDefault="00802299">
            <w:pPr>
              <w:spacing w:after="120" w:line="360" w:lineRule="auto"/>
              <w:rPr>
                <w:rFonts w:ascii="Arial" w:eastAsia="Arial" w:hAnsi="Arial" w:cs="Arial"/>
                <w:sz w:val="20"/>
                <w:szCs w:val="20"/>
              </w:rPr>
            </w:pPr>
          </w:p>
        </w:tc>
        <w:tc>
          <w:tcPr>
            <w:tcW w:w="4510" w:type="dxa"/>
            <w:gridSpan w:val="2"/>
            <w:shd w:val="clear" w:color="auto" w:fill="auto"/>
            <w:tcMar>
              <w:top w:w="0" w:type="dxa"/>
              <w:bottom w:w="0" w:type="dxa"/>
            </w:tcMar>
            <w:vAlign w:val="center"/>
          </w:tcPr>
          <w:p w14:paraId="58C4B3C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Construction and installation</w:t>
            </w:r>
          </w:p>
        </w:tc>
        <w:tc>
          <w:tcPr>
            <w:tcW w:w="1504" w:type="dxa"/>
            <w:gridSpan w:val="2"/>
            <w:shd w:val="clear" w:color="auto" w:fill="auto"/>
            <w:tcMar>
              <w:top w:w="0" w:type="dxa"/>
              <w:bottom w:w="0" w:type="dxa"/>
            </w:tcMar>
            <w:vAlign w:val="center"/>
          </w:tcPr>
          <w:p w14:paraId="0D30E77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282D108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7,500</w:t>
            </w:r>
          </w:p>
        </w:tc>
      </w:tr>
      <w:tr w:rsidR="00802299" w14:paraId="57DD6833" w14:textId="77777777">
        <w:tc>
          <w:tcPr>
            <w:tcW w:w="695" w:type="dxa"/>
            <w:gridSpan w:val="2"/>
            <w:shd w:val="clear" w:color="auto" w:fill="auto"/>
            <w:tcMar>
              <w:top w:w="0" w:type="dxa"/>
              <w:bottom w:w="0" w:type="dxa"/>
            </w:tcMar>
            <w:vAlign w:val="center"/>
          </w:tcPr>
          <w:p w14:paraId="24E2C426" w14:textId="77777777" w:rsidR="00802299" w:rsidRDefault="00802299">
            <w:pPr>
              <w:spacing w:after="120" w:line="360" w:lineRule="auto"/>
              <w:rPr>
                <w:rFonts w:ascii="Arial" w:eastAsia="Arial" w:hAnsi="Arial" w:cs="Arial"/>
                <w:sz w:val="20"/>
                <w:szCs w:val="20"/>
              </w:rPr>
            </w:pPr>
          </w:p>
        </w:tc>
        <w:tc>
          <w:tcPr>
            <w:tcW w:w="4510" w:type="dxa"/>
            <w:gridSpan w:val="2"/>
            <w:shd w:val="clear" w:color="auto" w:fill="auto"/>
            <w:tcMar>
              <w:top w:w="0" w:type="dxa"/>
              <w:bottom w:w="0" w:type="dxa"/>
            </w:tcMar>
            <w:vAlign w:val="center"/>
          </w:tcPr>
          <w:p w14:paraId="2A8B9E8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Purified water and other activities</w:t>
            </w:r>
          </w:p>
        </w:tc>
        <w:tc>
          <w:tcPr>
            <w:tcW w:w="1504" w:type="dxa"/>
            <w:gridSpan w:val="2"/>
            <w:shd w:val="clear" w:color="auto" w:fill="auto"/>
            <w:tcMar>
              <w:top w:w="0" w:type="dxa"/>
              <w:bottom w:w="0" w:type="dxa"/>
            </w:tcMar>
            <w:vAlign w:val="center"/>
          </w:tcPr>
          <w:p w14:paraId="494D67C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399302C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9,300</w:t>
            </w:r>
          </w:p>
        </w:tc>
      </w:tr>
      <w:tr w:rsidR="00802299" w14:paraId="2499C08E" w14:textId="77777777">
        <w:tc>
          <w:tcPr>
            <w:tcW w:w="695" w:type="dxa"/>
            <w:gridSpan w:val="2"/>
            <w:shd w:val="clear" w:color="auto" w:fill="auto"/>
            <w:tcMar>
              <w:top w:w="0" w:type="dxa"/>
              <w:bottom w:w="0" w:type="dxa"/>
            </w:tcMar>
            <w:vAlign w:val="center"/>
          </w:tcPr>
          <w:p w14:paraId="63F34E4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510" w:type="dxa"/>
            <w:gridSpan w:val="2"/>
            <w:shd w:val="clear" w:color="auto" w:fill="auto"/>
            <w:tcMar>
              <w:top w:w="0" w:type="dxa"/>
              <w:bottom w:w="0" w:type="dxa"/>
            </w:tcMar>
            <w:vAlign w:val="center"/>
          </w:tcPr>
          <w:p w14:paraId="0810081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expenses</w:t>
            </w:r>
          </w:p>
        </w:tc>
        <w:tc>
          <w:tcPr>
            <w:tcW w:w="1504" w:type="dxa"/>
            <w:gridSpan w:val="2"/>
            <w:shd w:val="clear" w:color="auto" w:fill="auto"/>
            <w:tcMar>
              <w:top w:w="0" w:type="dxa"/>
              <w:bottom w:w="0" w:type="dxa"/>
            </w:tcMar>
            <w:vAlign w:val="center"/>
          </w:tcPr>
          <w:p w14:paraId="6A140B1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1DFA40E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488,900</w:t>
            </w:r>
          </w:p>
        </w:tc>
      </w:tr>
      <w:tr w:rsidR="00802299" w14:paraId="013C2B0C" w14:textId="77777777">
        <w:tc>
          <w:tcPr>
            <w:tcW w:w="695" w:type="dxa"/>
            <w:gridSpan w:val="2"/>
            <w:shd w:val="clear" w:color="auto" w:fill="auto"/>
            <w:tcMar>
              <w:top w:w="0" w:type="dxa"/>
              <w:bottom w:w="0" w:type="dxa"/>
            </w:tcMar>
            <w:vAlign w:val="center"/>
          </w:tcPr>
          <w:p w14:paraId="397CD61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510" w:type="dxa"/>
            <w:gridSpan w:val="2"/>
            <w:shd w:val="clear" w:color="auto" w:fill="auto"/>
            <w:tcMar>
              <w:top w:w="0" w:type="dxa"/>
              <w:bottom w:w="0" w:type="dxa"/>
            </w:tcMar>
            <w:vAlign w:val="center"/>
          </w:tcPr>
          <w:p w14:paraId="052ED7C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504" w:type="dxa"/>
            <w:gridSpan w:val="2"/>
            <w:shd w:val="clear" w:color="auto" w:fill="auto"/>
            <w:tcMar>
              <w:top w:w="0" w:type="dxa"/>
              <w:bottom w:w="0" w:type="dxa"/>
            </w:tcMar>
            <w:vAlign w:val="center"/>
          </w:tcPr>
          <w:p w14:paraId="71198EF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7C8E7C1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57,200</w:t>
            </w:r>
          </w:p>
        </w:tc>
      </w:tr>
      <w:tr w:rsidR="00802299" w14:paraId="6B1D508C" w14:textId="77777777">
        <w:tc>
          <w:tcPr>
            <w:tcW w:w="695" w:type="dxa"/>
            <w:gridSpan w:val="2"/>
            <w:shd w:val="clear" w:color="auto" w:fill="auto"/>
            <w:tcMar>
              <w:top w:w="0" w:type="dxa"/>
              <w:bottom w:w="0" w:type="dxa"/>
            </w:tcMar>
            <w:vAlign w:val="center"/>
          </w:tcPr>
          <w:p w14:paraId="7C4C1BF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4510" w:type="dxa"/>
            <w:gridSpan w:val="2"/>
            <w:shd w:val="clear" w:color="auto" w:fill="auto"/>
            <w:tcMar>
              <w:top w:w="0" w:type="dxa"/>
              <w:bottom w:w="0" w:type="dxa"/>
            </w:tcMar>
            <w:vAlign w:val="center"/>
          </w:tcPr>
          <w:p w14:paraId="0EDA8E5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504" w:type="dxa"/>
            <w:gridSpan w:val="2"/>
            <w:shd w:val="clear" w:color="auto" w:fill="auto"/>
            <w:tcMar>
              <w:top w:w="0" w:type="dxa"/>
              <w:bottom w:w="0" w:type="dxa"/>
            </w:tcMar>
            <w:vAlign w:val="center"/>
          </w:tcPr>
          <w:p w14:paraId="7193149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3289CA2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45,000</w:t>
            </w:r>
          </w:p>
        </w:tc>
      </w:tr>
      <w:tr w:rsidR="00802299" w14:paraId="06B67F69" w14:textId="77777777">
        <w:tc>
          <w:tcPr>
            <w:tcW w:w="695" w:type="dxa"/>
            <w:gridSpan w:val="2"/>
            <w:shd w:val="clear" w:color="auto" w:fill="auto"/>
            <w:tcMar>
              <w:top w:w="0" w:type="dxa"/>
              <w:bottom w:w="0" w:type="dxa"/>
            </w:tcMar>
            <w:vAlign w:val="center"/>
          </w:tcPr>
          <w:p w14:paraId="5EA7F9E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III</w:t>
            </w:r>
          </w:p>
        </w:tc>
        <w:tc>
          <w:tcPr>
            <w:tcW w:w="4510" w:type="dxa"/>
            <w:gridSpan w:val="2"/>
            <w:shd w:val="clear" w:color="auto" w:fill="auto"/>
            <w:tcMar>
              <w:top w:w="0" w:type="dxa"/>
              <w:bottom w:w="0" w:type="dxa"/>
            </w:tcMar>
            <w:vAlign w:val="center"/>
          </w:tcPr>
          <w:p w14:paraId="6D2AF43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Other Targets</w:t>
            </w:r>
          </w:p>
        </w:tc>
        <w:tc>
          <w:tcPr>
            <w:tcW w:w="1504" w:type="dxa"/>
            <w:gridSpan w:val="2"/>
            <w:shd w:val="clear" w:color="auto" w:fill="auto"/>
            <w:tcMar>
              <w:top w:w="0" w:type="dxa"/>
              <w:bottom w:w="0" w:type="dxa"/>
            </w:tcMar>
            <w:vAlign w:val="center"/>
          </w:tcPr>
          <w:p w14:paraId="23E91338" w14:textId="77777777" w:rsidR="00802299" w:rsidRDefault="00802299">
            <w:pPr>
              <w:spacing w:after="120" w:line="360" w:lineRule="auto"/>
              <w:rPr>
                <w:rFonts w:ascii="Arial" w:eastAsia="Arial" w:hAnsi="Arial" w:cs="Arial"/>
                <w:sz w:val="20"/>
                <w:szCs w:val="20"/>
              </w:rPr>
            </w:pPr>
          </w:p>
        </w:tc>
        <w:tc>
          <w:tcPr>
            <w:tcW w:w="2308" w:type="dxa"/>
            <w:gridSpan w:val="2"/>
            <w:shd w:val="clear" w:color="auto" w:fill="auto"/>
            <w:tcMar>
              <w:top w:w="0" w:type="dxa"/>
              <w:bottom w:w="0" w:type="dxa"/>
            </w:tcMar>
            <w:vAlign w:val="center"/>
          </w:tcPr>
          <w:p w14:paraId="3F930869" w14:textId="77777777" w:rsidR="00802299" w:rsidRDefault="00802299">
            <w:pPr>
              <w:spacing w:after="120" w:line="360" w:lineRule="auto"/>
              <w:rPr>
                <w:rFonts w:ascii="Arial" w:eastAsia="Arial" w:hAnsi="Arial" w:cs="Arial"/>
                <w:sz w:val="20"/>
                <w:szCs w:val="20"/>
              </w:rPr>
            </w:pPr>
          </w:p>
        </w:tc>
      </w:tr>
      <w:tr w:rsidR="00802299" w14:paraId="15B57E79" w14:textId="77777777">
        <w:tc>
          <w:tcPr>
            <w:tcW w:w="695" w:type="dxa"/>
            <w:gridSpan w:val="2"/>
            <w:shd w:val="clear" w:color="auto" w:fill="auto"/>
            <w:tcMar>
              <w:top w:w="0" w:type="dxa"/>
              <w:bottom w:w="0" w:type="dxa"/>
            </w:tcMar>
            <w:vAlign w:val="center"/>
          </w:tcPr>
          <w:p w14:paraId="22429BC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510" w:type="dxa"/>
            <w:gridSpan w:val="2"/>
            <w:shd w:val="clear" w:color="auto" w:fill="auto"/>
            <w:tcMar>
              <w:top w:w="0" w:type="dxa"/>
              <w:bottom w:w="0" w:type="dxa"/>
            </w:tcMar>
            <w:vAlign w:val="center"/>
          </w:tcPr>
          <w:p w14:paraId="705E5FA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1504" w:type="dxa"/>
            <w:gridSpan w:val="2"/>
            <w:shd w:val="clear" w:color="auto" w:fill="auto"/>
            <w:tcMar>
              <w:top w:w="0" w:type="dxa"/>
              <w:bottom w:w="0" w:type="dxa"/>
            </w:tcMar>
            <w:vAlign w:val="center"/>
          </w:tcPr>
          <w:p w14:paraId="6F88855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6371898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77,068</w:t>
            </w:r>
          </w:p>
        </w:tc>
      </w:tr>
      <w:tr w:rsidR="00802299" w14:paraId="63443343" w14:textId="77777777">
        <w:tc>
          <w:tcPr>
            <w:tcW w:w="695" w:type="dxa"/>
            <w:gridSpan w:val="2"/>
            <w:shd w:val="clear" w:color="auto" w:fill="auto"/>
            <w:tcMar>
              <w:top w:w="0" w:type="dxa"/>
              <w:bottom w:w="0" w:type="dxa"/>
            </w:tcMar>
            <w:vAlign w:val="center"/>
          </w:tcPr>
          <w:p w14:paraId="6EC1A28C" w14:textId="77777777" w:rsidR="00802299" w:rsidRDefault="00802299">
            <w:pPr>
              <w:spacing w:after="120" w:line="360" w:lineRule="auto"/>
              <w:rPr>
                <w:rFonts w:ascii="Arial" w:eastAsia="Arial" w:hAnsi="Arial" w:cs="Arial"/>
                <w:sz w:val="20"/>
                <w:szCs w:val="20"/>
              </w:rPr>
            </w:pPr>
          </w:p>
        </w:tc>
        <w:tc>
          <w:tcPr>
            <w:tcW w:w="4510" w:type="dxa"/>
            <w:gridSpan w:val="2"/>
            <w:shd w:val="clear" w:color="auto" w:fill="auto"/>
            <w:tcMar>
              <w:top w:w="0" w:type="dxa"/>
              <w:bottom w:w="0" w:type="dxa"/>
            </w:tcMar>
            <w:vAlign w:val="center"/>
          </w:tcPr>
          <w:p w14:paraId="1585D6B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Taxes and fees</w:t>
            </w:r>
          </w:p>
        </w:tc>
        <w:tc>
          <w:tcPr>
            <w:tcW w:w="1504" w:type="dxa"/>
            <w:gridSpan w:val="2"/>
            <w:shd w:val="clear" w:color="auto" w:fill="auto"/>
            <w:tcMar>
              <w:top w:w="0" w:type="dxa"/>
              <w:bottom w:w="0" w:type="dxa"/>
            </w:tcMar>
            <w:vAlign w:val="center"/>
          </w:tcPr>
          <w:p w14:paraId="4A8AD5B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4B359FE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60,657</w:t>
            </w:r>
          </w:p>
        </w:tc>
      </w:tr>
      <w:tr w:rsidR="00802299" w14:paraId="4896AFF6" w14:textId="77777777">
        <w:tc>
          <w:tcPr>
            <w:tcW w:w="695" w:type="dxa"/>
            <w:gridSpan w:val="2"/>
            <w:shd w:val="clear" w:color="auto" w:fill="auto"/>
            <w:tcMar>
              <w:top w:w="0" w:type="dxa"/>
              <w:bottom w:w="0" w:type="dxa"/>
            </w:tcMar>
            <w:vAlign w:val="center"/>
          </w:tcPr>
          <w:p w14:paraId="4A6F8315" w14:textId="77777777" w:rsidR="00802299" w:rsidRDefault="00802299">
            <w:pPr>
              <w:spacing w:after="120" w:line="360" w:lineRule="auto"/>
              <w:rPr>
                <w:rFonts w:ascii="Arial" w:eastAsia="Arial" w:hAnsi="Arial" w:cs="Arial"/>
                <w:sz w:val="20"/>
                <w:szCs w:val="20"/>
              </w:rPr>
            </w:pPr>
          </w:p>
        </w:tc>
        <w:tc>
          <w:tcPr>
            <w:tcW w:w="4510" w:type="dxa"/>
            <w:gridSpan w:val="2"/>
            <w:shd w:val="clear" w:color="auto" w:fill="auto"/>
            <w:tcMar>
              <w:top w:w="0" w:type="dxa"/>
              <w:bottom w:w="0" w:type="dxa"/>
            </w:tcMar>
            <w:vAlign w:val="center"/>
          </w:tcPr>
          <w:p w14:paraId="33048C2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Dividends paid to the state (expected)</w:t>
            </w:r>
          </w:p>
        </w:tc>
        <w:tc>
          <w:tcPr>
            <w:tcW w:w="1504" w:type="dxa"/>
            <w:gridSpan w:val="2"/>
            <w:shd w:val="clear" w:color="auto" w:fill="auto"/>
            <w:tcMar>
              <w:top w:w="0" w:type="dxa"/>
              <w:bottom w:w="0" w:type="dxa"/>
            </w:tcMar>
            <w:vAlign w:val="center"/>
          </w:tcPr>
          <w:p w14:paraId="50809D1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7118342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16,411</w:t>
            </w:r>
          </w:p>
        </w:tc>
      </w:tr>
      <w:tr w:rsidR="00802299" w14:paraId="25C87488" w14:textId="77777777">
        <w:tc>
          <w:tcPr>
            <w:tcW w:w="695" w:type="dxa"/>
            <w:gridSpan w:val="2"/>
            <w:shd w:val="clear" w:color="auto" w:fill="auto"/>
            <w:tcMar>
              <w:top w:w="0" w:type="dxa"/>
              <w:bottom w:w="0" w:type="dxa"/>
            </w:tcMar>
            <w:vAlign w:val="center"/>
          </w:tcPr>
          <w:p w14:paraId="57E955E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510" w:type="dxa"/>
            <w:gridSpan w:val="2"/>
            <w:shd w:val="clear" w:color="auto" w:fill="auto"/>
            <w:tcMar>
              <w:top w:w="0" w:type="dxa"/>
              <w:bottom w:w="0" w:type="dxa"/>
            </w:tcMar>
            <w:vAlign w:val="center"/>
          </w:tcPr>
          <w:p w14:paraId="2D9110C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tax/Revenue</w:t>
            </w:r>
          </w:p>
        </w:tc>
        <w:tc>
          <w:tcPr>
            <w:tcW w:w="1504" w:type="dxa"/>
            <w:gridSpan w:val="2"/>
            <w:shd w:val="clear" w:color="auto" w:fill="auto"/>
            <w:tcMar>
              <w:top w:w="0" w:type="dxa"/>
              <w:bottom w:w="0" w:type="dxa"/>
            </w:tcMar>
            <w:vAlign w:val="center"/>
          </w:tcPr>
          <w:p w14:paraId="313C786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2308" w:type="dxa"/>
            <w:gridSpan w:val="2"/>
            <w:shd w:val="clear" w:color="auto" w:fill="auto"/>
            <w:tcMar>
              <w:top w:w="0" w:type="dxa"/>
              <w:bottom w:w="0" w:type="dxa"/>
            </w:tcMar>
            <w:vAlign w:val="center"/>
          </w:tcPr>
          <w:p w14:paraId="77E4F64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10.47</w:t>
            </w:r>
          </w:p>
        </w:tc>
      </w:tr>
      <w:tr w:rsidR="00802299" w14:paraId="24AF7A17" w14:textId="77777777">
        <w:tc>
          <w:tcPr>
            <w:tcW w:w="695" w:type="dxa"/>
            <w:gridSpan w:val="2"/>
            <w:shd w:val="clear" w:color="auto" w:fill="auto"/>
            <w:tcMar>
              <w:top w:w="0" w:type="dxa"/>
              <w:bottom w:w="0" w:type="dxa"/>
            </w:tcMar>
            <w:vAlign w:val="center"/>
          </w:tcPr>
          <w:p w14:paraId="162B598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510" w:type="dxa"/>
            <w:gridSpan w:val="2"/>
            <w:shd w:val="clear" w:color="auto" w:fill="auto"/>
            <w:tcMar>
              <w:top w:w="0" w:type="dxa"/>
              <w:bottom w:w="0" w:type="dxa"/>
            </w:tcMar>
            <w:vAlign w:val="center"/>
          </w:tcPr>
          <w:p w14:paraId="18174F6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tax/Owners' equity</w:t>
            </w:r>
          </w:p>
        </w:tc>
        <w:tc>
          <w:tcPr>
            <w:tcW w:w="1504" w:type="dxa"/>
            <w:gridSpan w:val="2"/>
            <w:shd w:val="clear" w:color="auto" w:fill="auto"/>
            <w:tcMar>
              <w:top w:w="0" w:type="dxa"/>
              <w:bottom w:w="0" w:type="dxa"/>
            </w:tcMar>
            <w:vAlign w:val="center"/>
          </w:tcPr>
          <w:p w14:paraId="514D68A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2308" w:type="dxa"/>
            <w:gridSpan w:val="2"/>
            <w:shd w:val="clear" w:color="auto" w:fill="auto"/>
            <w:tcMar>
              <w:top w:w="0" w:type="dxa"/>
              <w:bottom w:w="0" w:type="dxa"/>
            </w:tcMar>
            <w:vAlign w:val="center"/>
          </w:tcPr>
          <w:p w14:paraId="21B4806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17.94</w:t>
            </w:r>
          </w:p>
        </w:tc>
      </w:tr>
      <w:tr w:rsidR="00802299" w14:paraId="18D3F433" w14:textId="77777777">
        <w:tc>
          <w:tcPr>
            <w:tcW w:w="695" w:type="dxa"/>
            <w:gridSpan w:val="2"/>
            <w:shd w:val="clear" w:color="auto" w:fill="auto"/>
            <w:tcMar>
              <w:top w:w="0" w:type="dxa"/>
              <w:bottom w:w="0" w:type="dxa"/>
            </w:tcMar>
            <w:vAlign w:val="center"/>
          </w:tcPr>
          <w:p w14:paraId="7AEB897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510" w:type="dxa"/>
            <w:gridSpan w:val="2"/>
            <w:shd w:val="clear" w:color="auto" w:fill="auto"/>
            <w:tcMar>
              <w:top w:w="0" w:type="dxa"/>
              <w:bottom w:w="0" w:type="dxa"/>
            </w:tcMar>
            <w:vAlign w:val="center"/>
          </w:tcPr>
          <w:p w14:paraId="390479A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employee salary fund</w:t>
            </w:r>
          </w:p>
        </w:tc>
        <w:tc>
          <w:tcPr>
            <w:tcW w:w="1504" w:type="dxa"/>
            <w:gridSpan w:val="2"/>
            <w:shd w:val="clear" w:color="auto" w:fill="auto"/>
            <w:tcMar>
              <w:top w:w="0" w:type="dxa"/>
              <w:bottom w:w="0" w:type="dxa"/>
            </w:tcMar>
            <w:vAlign w:val="center"/>
          </w:tcPr>
          <w:p w14:paraId="7BBC187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7A047A4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99,377</w:t>
            </w:r>
          </w:p>
        </w:tc>
      </w:tr>
      <w:tr w:rsidR="00802299" w14:paraId="319D6791" w14:textId="77777777">
        <w:tc>
          <w:tcPr>
            <w:tcW w:w="695" w:type="dxa"/>
            <w:gridSpan w:val="2"/>
            <w:shd w:val="clear" w:color="auto" w:fill="auto"/>
            <w:tcMar>
              <w:top w:w="0" w:type="dxa"/>
              <w:bottom w:w="0" w:type="dxa"/>
            </w:tcMar>
            <w:vAlign w:val="center"/>
          </w:tcPr>
          <w:p w14:paraId="164C0C7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4510" w:type="dxa"/>
            <w:gridSpan w:val="2"/>
            <w:shd w:val="clear" w:color="auto" w:fill="auto"/>
            <w:tcMar>
              <w:top w:w="0" w:type="dxa"/>
              <w:bottom w:w="0" w:type="dxa"/>
            </w:tcMar>
            <w:vAlign w:val="center"/>
          </w:tcPr>
          <w:p w14:paraId="7E87E79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number of workers</w:t>
            </w:r>
          </w:p>
        </w:tc>
        <w:tc>
          <w:tcPr>
            <w:tcW w:w="1504" w:type="dxa"/>
            <w:gridSpan w:val="2"/>
            <w:shd w:val="clear" w:color="auto" w:fill="auto"/>
            <w:tcMar>
              <w:top w:w="0" w:type="dxa"/>
              <w:bottom w:w="0" w:type="dxa"/>
            </w:tcMar>
            <w:vAlign w:val="center"/>
          </w:tcPr>
          <w:p w14:paraId="3ECC269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Person</w:t>
            </w:r>
          </w:p>
        </w:tc>
        <w:tc>
          <w:tcPr>
            <w:tcW w:w="2308" w:type="dxa"/>
            <w:gridSpan w:val="2"/>
            <w:shd w:val="clear" w:color="auto" w:fill="auto"/>
            <w:tcMar>
              <w:top w:w="0" w:type="dxa"/>
              <w:bottom w:w="0" w:type="dxa"/>
            </w:tcMar>
            <w:vAlign w:val="center"/>
          </w:tcPr>
          <w:p w14:paraId="38F1DC4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940</w:t>
            </w:r>
          </w:p>
        </w:tc>
      </w:tr>
      <w:tr w:rsidR="00802299" w14:paraId="652945B0" w14:textId="77777777">
        <w:tc>
          <w:tcPr>
            <w:tcW w:w="695" w:type="dxa"/>
            <w:gridSpan w:val="2"/>
            <w:shd w:val="clear" w:color="auto" w:fill="auto"/>
            <w:tcMar>
              <w:top w:w="0" w:type="dxa"/>
              <w:bottom w:w="0" w:type="dxa"/>
            </w:tcMar>
            <w:vAlign w:val="center"/>
          </w:tcPr>
          <w:p w14:paraId="7E9AE73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4510" w:type="dxa"/>
            <w:gridSpan w:val="2"/>
            <w:shd w:val="clear" w:color="auto" w:fill="auto"/>
            <w:tcMar>
              <w:top w:w="0" w:type="dxa"/>
              <w:bottom w:w="0" w:type="dxa"/>
            </w:tcMar>
            <w:vAlign w:val="center"/>
          </w:tcPr>
          <w:p w14:paraId="17A5E68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salary per person/month</w:t>
            </w:r>
          </w:p>
        </w:tc>
        <w:tc>
          <w:tcPr>
            <w:tcW w:w="1504" w:type="dxa"/>
            <w:gridSpan w:val="2"/>
            <w:shd w:val="clear" w:color="auto" w:fill="auto"/>
            <w:tcMar>
              <w:top w:w="0" w:type="dxa"/>
              <w:bottom w:w="0" w:type="dxa"/>
            </w:tcMar>
            <w:vAlign w:val="center"/>
          </w:tcPr>
          <w:p w14:paraId="52899B1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08" w:type="dxa"/>
            <w:gridSpan w:val="2"/>
            <w:shd w:val="clear" w:color="auto" w:fill="auto"/>
            <w:tcMar>
              <w:top w:w="0" w:type="dxa"/>
              <w:bottom w:w="0" w:type="dxa"/>
            </w:tcMar>
            <w:vAlign w:val="center"/>
          </w:tcPr>
          <w:p w14:paraId="040F973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8.81</w:t>
            </w:r>
          </w:p>
        </w:tc>
      </w:tr>
    </w:tbl>
    <w:p w14:paraId="7B6364EC" w14:textId="77777777" w:rsidR="00802299" w:rsidRDefault="00EB61D8">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Plan on profit distribution in 2024:</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4501"/>
        <w:gridCol w:w="1497"/>
        <w:gridCol w:w="2319"/>
      </w:tblGrid>
      <w:tr w:rsidR="00802299" w14:paraId="1429D9CA" w14:textId="77777777">
        <w:tc>
          <w:tcPr>
            <w:tcW w:w="700" w:type="dxa"/>
            <w:shd w:val="clear" w:color="auto" w:fill="auto"/>
            <w:tcMar>
              <w:top w:w="0" w:type="dxa"/>
              <w:bottom w:w="0" w:type="dxa"/>
            </w:tcMar>
            <w:vAlign w:val="center"/>
          </w:tcPr>
          <w:p w14:paraId="2F23B8D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501" w:type="dxa"/>
            <w:shd w:val="clear" w:color="auto" w:fill="auto"/>
            <w:tcMar>
              <w:top w:w="0" w:type="dxa"/>
              <w:bottom w:w="0" w:type="dxa"/>
            </w:tcMar>
            <w:vAlign w:val="center"/>
          </w:tcPr>
          <w:p w14:paraId="08768A0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Main Targets</w:t>
            </w:r>
          </w:p>
        </w:tc>
        <w:tc>
          <w:tcPr>
            <w:tcW w:w="1497" w:type="dxa"/>
            <w:shd w:val="clear" w:color="auto" w:fill="auto"/>
            <w:tcMar>
              <w:top w:w="0" w:type="dxa"/>
              <w:bottom w:w="0" w:type="dxa"/>
            </w:tcMar>
            <w:vAlign w:val="center"/>
          </w:tcPr>
          <w:p w14:paraId="469A601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2319" w:type="dxa"/>
            <w:shd w:val="clear" w:color="auto" w:fill="auto"/>
            <w:tcMar>
              <w:top w:w="0" w:type="dxa"/>
              <w:bottom w:w="0" w:type="dxa"/>
            </w:tcMar>
            <w:vAlign w:val="center"/>
          </w:tcPr>
          <w:p w14:paraId="2B6671D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w:t>
            </w:r>
          </w:p>
        </w:tc>
      </w:tr>
      <w:tr w:rsidR="00802299" w14:paraId="68DFF844" w14:textId="77777777">
        <w:tc>
          <w:tcPr>
            <w:tcW w:w="700" w:type="dxa"/>
            <w:shd w:val="clear" w:color="auto" w:fill="auto"/>
            <w:tcMar>
              <w:top w:w="0" w:type="dxa"/>
              <w:bottom w:w="0" w:type="dxa"/>
            </w:tcMar>
            <w:vAlign w:val="center"/>
          </w:tcPr>
          <w:p w14:paraId="2494D2F5" w14:textId="77777777" w:rsidR="00802299" w:rsidRDefault="00802299">
            <w:pPr>
              <w:spacing w:after="120" w:line="360" w:lineRule="auto"/>
              <w:rPr>
                <w:rFonts w:ascii="Arial" w:eastAsia="Arial" w:hAnsi="Arial" w:cs="Arial"/>
                <w:sz w:val="20"/>
                <w:szCs w:val="20"/>
              </w:rPr>
            </w:pPr>
          </w:p>
        </w:tc>
        <w:tc>
          <w:tcPr>
            <w:tcW w:w="4501" w:type="dxa"/>
            <w:shd w:val="clear" w:color="auto" w:fill="auto"/>
            <w:tcMar>
              <w:top w:w="0" w:type="dxa"/>
              <w:bottom w:w="0" w:type="dxa"/>
            </w:tcMar>
            <w:vAlign w:val="center"/>
          </w:tcPr>
          <w:p w14:paraId="7C6DB9C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in 2024</w:t>
            </w:r>
          </w:p>
        </w:tc>
        <w:tc>
          <w:tcPr>
            <w:tcW w:w="1497" w:type="dxa"/>
            <w:shd w:val="clear" w:color="auto" w:fill="auto"/>
            <w:tcMar>
              <w:top w:w="0" w:type="dxa"/>
              <w:bottom w:w="0" w:type="dxa"/>
            </w:tcMar>
            <w:vAlign w:val="center"/>
          </w:tcPr>
          <w:p w14:paraId="187DBB2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19" w:type="dxa"/>
            <w:shd w:val="clear" w:color="auto" w:fill="auto"/>
            <w:tcMar>
              <w:top w:w="0" w:type="dxa"/>
              <w:bottom w:w="0" w:type="dxa"/>
            </w:tcMar>
            <w:vAlign w:val="center"/>
          </w:tcPr>
          <w:p w14:paraId="2A826EC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45,000</w:t>
            </w:r>
          </w:p>
        </w:tc>
      </w:tr>
      <w:tr w:rsidR="00802299" w14:paraId="7C795D5C" w14:textId="77777777">
        <w:tc>
          <w:tcPr>
            <w:tcW w:w="700" w:type="dxa"/>
            <w:shd w:val="clear" w:color="auto" w:fill="auto"/>
            <w:tcMar>
              <w:top w:w="0" w:type="dxa"/>
              <w:bottom w:w="0" w:type="dxa"/>
            </w:tcMar>
            <w:vAlign w:val="center"/>
          </w:tcPr>
          <w:p w14:paraId="7344493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501" w:type="dxa"/>
            <w:shd w:val="clear" w:color="auto" w:fill="auto"/>
            <w:tcMar>
              <w:top w:w="0" w:type="dxa"/>
              <w:bottom w:w="0" w:type="dxa"/>
            </w:tcMar>
            <w:vAlign w:val="center"/>
          </w:tcPr>
          <w:p w14:paraId="1DB93D7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Expected cash dividend payment of 7.9%</w:t>
            </w:r>
          </w:p>
        </w:tc>
        <w:tc>
          <w:tcPr>
            <w:tcW w:w="1497" w:type="dxa"/>
            <w:shd w:val="clear" w:color="auto" w:fill="auto"/>
            <w:tcMar>
              <w:top w:w="0" w:type="dxa"/>
              <w:bottom w:w="0" w:type="dxa"/>
            </w:tcMar>
            <w:vAlign w:val="center"/>
          </w:tcPr>
          <w:p w14:paraId="6676BAB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2319" w:type="dxa"/>
            <w:shd w:val="clear" w:color="auto" w:fill="auto"/>
            <w:tcMar>
              <w:top w:w="0" w:type="dxa"/>
              <w:bottom w:w="0" w:type="dxa"/>
            </w:tcMar>
            <w:vAlign w:val="center"/>
          </w:tcPr>
          <w:p w14:paraId="73E6E8A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25,187</w:t>
            </w:r>
          </w:p>
        </w:tc>
      </w:tr>
      <w:tr w:rsidR="00802299" w14:paraId="29336147" w14:textId="77777777">
        <w:tc>
          <w:tcPr>
            <w:tcW w:w="700" w:type="dxa"/>
            <w:shd w:val="clear" w:color="auto" w:fill="auto"/>
            <w:tcMar>
              <w:top w:w="0" w:type="dxa"/>
              <w:bottom w:w="0" w:type="dxa"/>
            </w:tcMar>
            <w:vAlign w:val="center"/>
          </w:tcPr>
          <w:p w14:paraId="56FF7FE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501" w:type="dxa"/>
            <w:shd w:val="clear" w:color="auto" w:fill="auto"/>
            <w:tcMar>
              <w:top w:w="0" w:type="dxa"/>
              <w:bottom w:w="0" w:type="dxa"/>
            </w:tcMar>
            <w:vAlign w:val="center"/>
          </w:tcPr>
          <w:p w14:paraId="22DA363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investment and development fund</w:t>
            </w:r>
          </w:p>
        </w:tc>
        <w:tc>
          <w:tcPr>
            <w:tcW w:w="1497" w:type="dxa"/>
            <w:shd w:val="clear" w:color="auto" w:fill="auto"/>
            <w:tcMar>
              <w:top w:w="0" w:type="dxa"/>
              <w:bottom w:w="0" w:type="dxa"/>
            </w:tcMar>
            <w:vAlign w:val="center"/>
          </w:tcPr>
          <w:p w14:paraId="285E43B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19" w:type="dxa"/>
            <w:shd w:val="clear" w:color="auto" w:fill="auto"/>
            <w:tcMar>
              <w:top w:w="0" w:type="dxa"/>
              <w:bottom w:w="0" w:type="dxa"/>
            </w:tcMar>
            <w:vAlign w:val="center"/>
          </w:tcPr>
          <w:p w14:paraId="43582FE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13,500</w:t>
            </w:r>
          </w:p>
        </w:tc>
      </w:tr>
      <w:tr w:rsidR="00802299" w14:paraId="1C6D991D" w14:textId="77777777">
        <w:tc>
          <w:tcPr>
            <w:tcW w:w="700" w:type="dxa"/>
            <w:shd w:val="clear" w:color="auto" w:fill="auto"/>
            <w:tcMar>
              <w:top w:w="0" w:type="dxa"/>
              <w:bottom w:w="0" w:type="dxa"/>
            </w:tcMar>
            <w:vAlign w:val="center"/>
          </w:tcPr>
          <w:p w14:paraId="3327B3E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501" w:type="dxa"/>
            <w:shd w:val="clear" w:color="auto" w:fill="auto"/>
            <w:tcMar>
              <w:top w:w="0" w:type="dxa"/>
              <w:bottom w:w="0" w:type="dxa"/>
            </w:tcMar>
            <w:vAlign w:val="center"/>
          </w:tcPr>
          <w:p w14:paraId="152CF62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bonus and welfare fund: In which:</w:t>
            </w:r>
          </w:p>
          <w:p w14:paraId="78EC75E8" w14:textId="77777777" w:rsidR="00802299" w:rsidRDefault="00EB61D8">
            <w:pPr>
              <w:numPr>
                <w:ilvl w:val="0"/>
                <w:numId w:val="6"/>
              </w:numPr>
              <w:pBdr>
                <w:top w:val="nil"/>
                <w:left w:val="nil"/>
                <w:bottom w:val="nil"/>
                <w:right w:val="nil"/>
                <w:between w:val="nil"/>
              </w:pBdr>
              <w:tabs>
                <w:tab w:val="left" w:pos="130"/>
              </w:tabs>
              <w:spacing w:after="120" w:line="360" w:lineRule="auto"/>
              <w:rPr>
                <w:rFonts w:ascii="Arial" w:eastAsia="Arial" w:hAnsi="Arial" w:cs="Arial"/>
                <w:sz w:val="20"/>
                <w:szCs w:val="20"/>
              </w:rPr>
            </w:pPr>
            <w:r>
              <w:rPr>
                <w:rFonts w:ascii="Arial" w:hAnsi="Arial"/>
                <w:sz w:val="20"/>
              </w:rPr>
              <w:t>Bonus and welfare fund for employees</w:t>
            </w:r>
          </w:p>
          <w:p w14:paraId="22743E84" w14:textId="77777777" w:rsidR="00802299" w:rsidRDefault="00EB61D8">
            <w:pPr>
              <w:numPr>
                <w:ilvl w:val="0"/>
                <w:numId w:val="6"/>
              </w:numPr>
              <w:pBdr>
                <w:top w:val="nil"/>
                <w:left w:val="nil"/>
                <w:bottom w:val="nil"/>
                <w:right w:val="nil"/>
                <w:between w:val="nil"/>
              </w:pBdr>
              <w:tabs>
                <w:tab w:val="left" w:pos="158"/>
              </w:tabs>
              <w:spacing w:after="120" w:line="360" w:lineRule="auto"/>
              <w:rPr>
                <w:rFonts w:ascii="Arial" w:eastAsia="Arial" w:hAnsi="Arial" w:cs="Arial"/>
                <w:sz w:val="20"/>
                <w:szCs w:val="20"/>
              </w:rPr>
            </w:pPr>
            <w:r>
              <w:rPr>
                <w:rFonts w:ascii="Arial" w:hAnsi="Arial"/>
                <w:sz w:val="20"/>
              </w:rPr>
              <w:t>Bonus fund of the Executive Board</w:t>
            </w:r>
          </w:p>
        </w:tc>
        <w:tc>
          <w:tcPr>
            <w:tcW w:w="1497" w:type="dxa"/>
            <w:shd w:val="clear" w:color="auto" w:fill="auto"/>
            <w:tcMar>
              <w:top w:w="0" w:type="dxa"/>
              <w:bottom w:w="0" w:type="dxa"/>
            </w:tcMar>
            <w:vAlign w:val="center"/>
          </w:tcPr>
          <w:p w14:paraId="608F23E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19" w:type="dxa"/>
            <w:shd w:val="clear" w:color="auto" w:fill="auto"/>
            <w:tcMar>
              <w:top w:w="0" w:type="dxa"/>
              <w:bottom w:w="0" w:type="dxa"/>
            </w:tcMar>
            <w:vAlign w:val="center"/>
          </w:tcPr>
          <w:p w14:paraId="6E60EF2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6,313</w:t>
            </w:r>
          </w:p>
          <w:p w14:paraId="17C327F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5,974</w:t>
            </w:r>
          </w:p>
          <w:p w14:paraId="34E0501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339</w:t>
            </w:r>
          </w:p>
        </w:tc>
      </w:tr>
    </w:tbl>
    <w:p w14:paraId="3397B2B2" w14:textId="77777777" w:rsidR="00802299" w:rsidRDefault="00EB61D8" w:rsidP="00783CFA">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Authorize the Board of Directors to consider and decide:</w:t>
      </w:r>
    </w:p>
    <w:p w14:paraId="5DAF233D" w14:textId="34363ECA"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Based on the results of production and business activities, profit after tax achieved in 2024, regulations according to Circular No. 28/2016/TT-</w:t>
      </w:r>
      <w:r w:rsidR="00783CFA">
        <w:rPr>
          <w:rFonts w:ascii="Arial" w:hAnsi="Arial"/>
          <w:sz w:val="20"/>
        </w:rPr>
        <w:t>BLDTBXH dated January 1, 2016 by</w:t>
      </w:r>
      <w:r>
        <w:rPr>
          <w:rFonts w:ascii="Arial" w:hAnsi="Arial"/>
          <w:sz w:val="20"/>
        </w:rPr>
        <w:t xml:space="preserve"> the Ministry of Labor, War Invalids and Social Affairs regulating labor, wages and bonuses for companies with controlling capital shares of the state:</w:t>
      </w:r>
    </w:p>
    <w:p w14:paraId="22E7CD6E" w14:textId="77777777" w:rsidR="00802299" w:rsidRDefault="00EB61D8" w:rsidP="00783CFA">
      <w:pPr>
        <w:numPr>
          <w:ilvl w:val="0"/>
          <w:numId w:val="5"/>
        </w:numPr>
        <w:pBdr>
          <w:top w:val="nil"/>
          <w:left w:val="nil"/>
          <w:bottom w:val="nil"/>
          <w:right w:val="nil"/>
          <w:between w:val="nil"/>
        </w:pBdr>
        <w:tabs>
          <w:tab w:val="left" w:pos="992"/>
        </w:tabs>
        <w:spacing w:after="120" w:line="360" w:lineRule="auto"/>
        <w:jc w:val="both"/>
        <w:rPr>
          <w:rFonts w:ascii="Arial" w:eastAsia="Arial" w:hAnsi="Arial" w:cs="Arial"/>
          <w:sz w:val="20"/>
          <w:szCs w:val="20"/>
        </w:rPr>
      </w:pPr>
      <w:r>
        <w:rPr>
          <w:rFonts w:ascii="Arial" w:hAnsi="Arial"/>
          <w:sz w:val="20"/>
        </w:rPr>
        <w:t xml:space="preserve">Decide on the employee's actual salary fund; </w:t>
      </w:r>
    </w:p>
    <w:p w14:paraId="31C0A883" w14:textId="77777777" w:rsidR="00802299" w:rsidRDefault="00EB61D8" w:rsidP="00783CFA">
      <w:pPr>
        <w:numPr>
          <w:ilvl w:val="0"/>
          <w:numId w:val="5"/>
        </w:numPr>
        <w:pBdr>
          <w:top w:val="nil"/>
          <w:left w:val="nil"/>
          <w:bottom w:val="nil"/>
          <w:right w:val="nil"/>
          <w:between w:val="nil"/>
        </w:pBdr>
        <w:tabs>
          <w:tab w:val="left" w:pos="992"/>
        </w:tabs>
        <w:spacing w:after="120" w:line="360" w:lineRule="auto"/>
        <w:jc w:val="both"/>
        <w:rPr>
          <w:rFonts w:ascii="Arial" w:eastAsia="Arial" w:hAnsi="Arial" w:cs="Arial"/>
          <w:sz w:val="20"/>
          <w:szCs w:val="20"/>
        </w:rPr>
      </w:pPr>
      <w:r>
        <w:rPr>
          <w:rFonts w:ascii="Arial" w:hAnsi="Arial"/>
          <w:sz w:val="20"/>
        </w:rPr>
        <w:t>Decide on appropriation of funds: Development and investment fund; Bonus and welfare fund and other funds according to regulations.</w:t>
      </w:r>
    </w:p>
    <w:p w14:paraId="470D823B" w14:textId="2CCB733F"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6. Approve of the Report on the activities of the Board of Directors and member</w:t>
      </w:r>
      <w:r w:rsidR="00783CFA">
        <w:rPr>
          <w:rFonts w:ascii="Arial" w:hAnsi="Arial"/>
          <w:sz w:val="20"/>
        </w:rPr>
        <w:t>ship</w:t>
      </w:r>
      <w:r>
        <w:rPr>
          <w:rFonts w:ascii="Arial" w:hAnsi="Arial"/>
          <w:sz w:val="20"/>
        </w:rPr>
        <w:t xml:space="preserve"> of the Board of Directors in 2023 and the orientation and operational plan of the Board of Directors in 2024</w:t>
      </w:r>
    </w:p>
    <w:p w14:paraId="6C49E6B3" w14:textId="3E90D37F"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7. Approve the Report of the Supervisory Board on the activities of the Board of Directors and </w:t>
      </w:r>
      <w:r w:rsidR="00783CFA">
        <w:rPr>
          <w:rFonts w:ascii="Arial" w:hAnsi="Arial"/>
          <w:sz w:val="20"/>
        </w:rPr>
        <w:t>Managing Director</w:t>
      </w:r>
      <w:r>
        <w:rPr>
          <w:rFonts w:ascii="Arial" w:hAnsi="Arial"/>
          <w:sz w:val="20"/>
        </w:rPr>
        <w:t>, Report on self-assessment of the activities of the Supervisory Board and members of the Supervisory Board.</w:t>
      </w:r>
    </w:p>
    <w:p w14:paraId="6A2455FD"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Approve the Board of Directors' Proposal on the criteria and list of audit companies selected for the Financial Statements 2024.</w:t>
      </w:r>
    </w:p>
    <w:p w14:paraId="0F03B995" w14:textId="77777777" w:rsidR="00802299" w:rsidRDefault="00EB61D8" w:rsidP="00783CFA">
      <w:pPr>
        <w:numPr>
          <w:ilvl w:val="0"/>
          <w:numId w:val="7"/>
        </w:numPr>
        <w:pBdr>
          <w:top w:val="nil"/>
          <w:left w:val="nil"/>
          <w:bottom w:val="nil"/>
          <w:right w:val="nil"/>
          <w:between w:val="nil"/>
        </w:pBdr>
        <w:tabs>
          <w:tab w:val="left" w:pos="344"/>
        </w:tabs>
        <w:spacing w:after="120" w:line="360" w:lineRule="auto"/>
        <w:jc w:val="both"/>
        <w:rPr>
          <w:rFonts w:ascii="Arial" w:eastAsia="Arial" w:hAnsi="Arial" w:cs="Arial"/>
          <w:sz w:val="20"/>
          <w:szCs w:val="20"/>
        </w:rPr>
      </w:pPr>
      <w:r>
        <w:rPr>
          <w:rFonts w:ascii="Arial" w:hAnsi="Arial"/>
          <w:sz w:val="20"/>
        </w:rPr>
        <w:t>Criteria for selecting an audit company:</w:t>
      </w:r>
    </w:p>
    <w:p w14:paraId="1CF34779" w14:textId="77777777" w:rsidR="00802299" w:rsidRDefault="00EB61D8" w:rsidP="00783CFA">
      <w:pPr>
        <w:numPr>
          <w:ilvl w:val="0"/>
          <w:numId w:val="5"/>
        </w:numPr>
        <w:pBdr>
          <w:top w:val="nil"/>
          <w:left w:val="nil"/>
          <w:bottom w:val="nil"/>
          <w:right w:val="nil"/>
          <w:between w:val="nil"/>
        </w:pBdr>
        <w:tabs>
          <w:tab w:val="left" w:pos="987"/>
        </w:tabs>
        <w:spacing w:after="120" w:line="360" w:lineRule="auto"/>
        <w:jc w:val="both"/>
        <w:rPr>
          <w:rFonts w:ascii="Arial" w:eastAsia="Arial" w:hAnsi="Arial" w:cs="Arial"/>
          <w:sz w:val="20"/>
          <w:szCs w:val="20"/>
        </w:rPr>
      </w:pPr>
      <w:r>
        <w:rPr>
          <w:rFonts w:ascii="Arial" w:hAnsi="Arial"/>
          <w:sz w:val="20"/>
        </w:rPr>
        <w:lastRenderedPageBreak/>
        <w:t>Is an independent audit company on the list of auditing enterprises for public interest units in 2024 according to Decision No. 2559/QD-BTC dated November 20, 2023 of the Ministry of Finance and approved by the State Securities Commission;</w:t>
      </w:r>
    </w:p>
    <w:p w14:paraId="3C09A53B" w14:textId="77777777" w:rsidR="00802299" w:rsidRDefault="00EB61D8" w:rsidP="00783CFA">
      <w:pPr>
        <w:numPr>
          <w:ilvl w:val="0"/>
          <w:numId w:val="5"/>
        </w:numPr>
        <w:pBdr>
          <w:top w:val="nil"/>
          <w:left w:val="nil"/>
          <w:bottom w:val="nil"/>
          <w:right w:val="nil"/>
          <w:between w:val="nil"/>
        </w:pBdr>
        <w:tabs>
          <w:tab w:val="left" w:pos="982"/>
        </w:tabs>
        <w:spacing w:after="120" w:line="360" w:lineRule="auto"/>
        <w:jc w:val="both"/>
        <w:rPr>
          <w:rFonts w:ascii="Arial" w:eastAsia="Arial" w:hAnsi="Arial" w:cs="Arial"/>
          <w:sz w:val="20"/>
          <w:szCs w:val="20"/>
        </w:rPr>
      </w:pPr>
      <w:r>
        <w:rPr>
          <w:rFonts w:ascii="Arial" w:hAnsi="Arial"/>
          <w:sz w:val="20"/>
        </w:rPr>
        <w:t>Having a team of highly qualified and experienced auditors, honest, objective, reputable, and upholding professional ethics;</w:t>
      </w:r>
    </w:p>
    <w:p w14:paraId="59148BB8" w14:textId="77777777" w:rsidR="00802299" w:rsidRDefault="00EB61D8" w:rsidP="00783CFA">
      <w:pPr>
        <w:numPr>
          <w:ilvl w:val="0"/>
          <w:numId w:val="5"/>
        </w:numPr>
        <w:pBdr>
          <w:top w:val="nil"/>
          <w:left w:val="nil"/>
          <w:bottom w:val="nil"/>
          <w:right w:val="nil"/>
          <w:between w:val="nil"/>
        </w:pBdr>
        <w:tabs>
          <w:tab w:val="left" w:pos="997"/>
        </w:tabs>
        <w:spacing w:after="120" w:line="360" w:lineRule="auto"/>
        <w:jc w:val="both"/>
        <w:rPr>
          <w:rFonts w:ascii="Arial" w:eastAsia="Arial" w:hAnsi="Arial" w:cs="Arial"/>
          <w:sz w:val="20"/>
          <w:szCs w:val="20"/>
        </w:rPr>
      </w:pPr>
      <w:r>
        <w:rPr>
          <w:rFonts w:ascii="Arial" w:hAnsi="Arial"/>
          <w:sz w:val="20"/>
        </w:rPr>
        <w:t xml:space="preserve">Do not have a relationship to buy and sell stocks, assets or contribute capital to joint ventures with Hai Duong Water Joint Stock Company; </w:t>
      </w:r>
    </w:p>
    <w:p w14:paraId="0440F008" w14:textId="77777777" w:rsidR="00802299" w:rsidRDefault="00EB61D8" w:rsidP="00783CFA">
      <w:pPr>
        <w:numPr>
          <w:ilvl w:val="0"/>
          <w:numId w:val="5"/>
        </w:numPr>
        <w:pBdr>
          <w:top w:val="nil"/>
          <w:left w:val="nil"/>
          <w:bottom w:val="nil"/>
          <w:right w:val="nil"/>
          <w:between w:val="nil"/>
        </w:pBdr>
        <w:tabs>
          <w:tab w:val="left" w:pos="1092"/>
        </w:tabs>
        <w:spacing w:after="120" w:line="360" w:lineRule="auto"/>
        <w:jc w:val="both"/>
        <w:rPr>
          <w:rFonts w:ascii="Arial" w:eastAsia="Arial" w:hAnsi="Arial" w:cs="Arial"/>
          <w:sz w:val="20"/>
          <w:szCs w:val="20"/>
        </w:rPr>
      </w:pPr>
      <w:r>
        <w:rPr>
          <w:rFonts w:ascii="Arial" w:hAnsi="Arial"/>
          <w:sz w:val="20"/>
        </w:rPr>
        <w:t>Meet the Company's requirements on audit scope, progress and quality;</w:t>
      </w:r>
    </w:p>
    <w:p w14:paraId="4A4522BF" w14:textId="77777777" w:rsidR="00802299" w:rsidRDefault="00EB61D8" w:rsidP="00783CFA">
      <w:pPr>
        <w:numPr>
          <w:ilvl w:val="0"/>
          <w:numId w:val="5"/>
        </w:numPr>
        <w:pBdr>
          <w:top w:val="nil"/>
          <w:left w:val="nil"/>
          <w:bottom w:val="nil"/>
          <w:right w:val="nil"/>
          <w:between w:val="nil"/>
        </w:pBdr>
        <w:tabs>
          <w:tab w:val="left" w:pos="987"/>
        </w:tabs>
        <w:spacing w:after="120" w:line="360" w:lineRule="auto"/>
        <w:jc w:val="both"/>
        <w:rPr>
          <w:rFonts w:ascii="Arial" w:eastAsia="Arial" w:hAnsi="Arial" w:cs="Arial"/>
          <w:sz w:val="20"/>
          <w:szCs w:val="20"/>
        </w:rPr>
      </w:pPr>
      <w:r>
        <w:rPr>
          <w:rFonts w:ascii="Arial" w:hAnsi="Arial"/>
          <w:sz w:val="20"/>
        </w:rPr>
        <w:t xml:space="preserve">Audit costs are reasonable, consistent with the content, scope and progress of the audit requested by the Company. </w:t>
      </w:r>
    </w:p>
    <w:p w14:paraId="5952C9EF" w14:textId="77777777" w:rsidR="00802299" w:rsidRDefault="00EB61D8" w:rsidP="00783CFA">
      <w:pPr>
        <w:numPr>
          <w:ilvl w:val="0"/>
          <w:numId w:val="7"/>
        </w:numPr>
        <w:pBdr>
          <w:top w:val="nil"/>
          <w:left w:val="nil"/>
          <w:bottom w:val="nil"/>
          <w:right w:val="nil"/>
          <w:between w:val="nil"/>
        </w:pBdr>
        <w:tabs>
          <w:tab w:val="left" w:pos="363"/>
        </w:tabs>
        <w:spacing w:after="120" w:line="360" w:lineRule="auto"/>
        <w:jc w:val="both"/>
        <w:rPr>
          <w:rFonts w:ascii="Arial" w:eastAsia="Arial" w:hAnsi="Arial" w:cs="Arial"/>
          <w:sz w:val="20"/>
          <w:szCs w:val="20"/>
        </w:rPr>
      </w:pPr>
      <w:r>
        <w:rPr>
          <w:rFonts w:ascii="Arial" w:hAnsi="Arial"/>
          <w:sz w:val="20"/>
        </w:rPr>
        <w:t>Recommended list of auditing units:</w:t>
      </w:r>
    </w:p>
    <w:p w14:paraId="5819B9C7" w14:textId="77777777" w:rsidR="00802299" w:rsidRDefault="00EB61D8" w:rsidP="00783CFA">
      <w:pPr>
        <w:numPr>
          <w:ilvl w:val="0"/>
          <w:numId w:val="5"/>
        </w:numPr>
        <w:pBdr>
          <w:top w:val="nil"/>
          <w:left w:val="nil"/>
          <w:bottom w:val="nil"/>
          <w:right w:val="nil"/>
          <w:between w:val="nil"/>
        </w:pBdr>
        <w:tabs>
          <w:tab w:val="left" w:pos="1092"/>
        </w:tabs>
        <w:spacing w:after="120" w:line="360" w:lineRule="auto"/>
        <w:jc w:val="both"/>
        <w:rPr>
          <w:rFonts w:ascii="Arial" w:eastAsia="Arial" w:hAnsi="Arial" w:cs="Arial"/>
          <w:sz w:val="20"/>
          <w:szCs w:val="20"/>
        </w:rPr>
      </w:pPr>
      <w:r>
        <w:rPr>
          <w:rFonts w:ascii="Arial" w:hAnsi="Arial"/>
          <w:sz w:val="20"/>
        </w:rPr>
        <w:t>Vietnam Auditing and Evaluation Co., Ltd. (VAE)</w:t>
      </w:r>
    </w:p>
    <w:p w14:paraId="6DF8ECF8" w14:textId="77777777" w:rsidR="00802299" w:rsidRDefault="00EB61D8" w:rsidP="00783CFA">
      <w:pPr>
        <w:numPr>
          <w:ilvl w:val="0"/>
          <w:numId w:val="5"/>
        </w:numPr>
        <w:pBdr>
          <w:top w:val="nil"/>
          <w:left w:val="nil"/>
          <w:bottom w:val="nil"/>
          <w:right w:val="nil"/>
          <w:between w:val="nil"/>
        </w:pBdr>
        <w:tabs>
          <w:tab w:val="left" w:pos="1092"/>
        </w:tabs>
        <w:spacing w:after="120" w:line="360" w:lineRule="auto"/>
        <w:jc w:val="both"/>
        <w:rPr>
          <w:rFonts w:ascii="Arial" w:eastAsia="Arial" w:hAnsi="Arial" w:cs="Arial"/>
          <w:sz w:val="20"/>
          <w:szCs w:val="20"/>
        </w:rPr>
      </w:pPr>
      <w:proofErr w:type="spellStart"/>
      <w:r>
        <w:rPr>
          <w:rFonts w:ascii="Arial" w:hAnsi="Arial"/>
          <w:sz w:val="20"/>
        </w:rPr>
        <w:t>Anviet</w:t>
      </w:r>
      <w:proofErr w:type="spellEnd"/>
      <w:r>
        <w:rPr>
          <w:rFonts w:ascii="Arial" w:hAnsi="Arial"/>
          <w:sz w:val="20"/>
        </w:rPr>
        <w:t xml:space="preserve"> Auditing Company Limited</w:t>
      </w:r>
      <w:r>
        <w:rPr>
          <w:rFonts w:ascii="Arial" w:hAnsi="Arial"/>
          <w:sz w:val="20"/>
        </w:rPr>
        <w:tab/>
      </w:r>
    </w:p>
    <w:p w14:paraId="01A7D298" w14:textId="77777777" w:rsidR="00802299" w:rsidRDefault="00EB61D8" w:rsidP="00783CFA">
      <w:pPr>
        <w:numPr>
          <w:ilvl w:val="0"/>
          <w:numId w:val="5"/>
        </w:numPr>
        <w:pBdr>
          <w:top w:val="nil"/>
          <w:left w:val="nil"/>
          <w:bottom w:val="nil"/>
          <w:right w:val="nil"/>
          <w:between w:val="nil"/>
        </w:pBdr>
        <w:tabs>
          <w:tab w:val="left" w:pos="1092"/>
        </w:tabs>
        <w:spacing w:after="120" w:line="360" w:lineRule="auto"/>
        <w:jc w:val="both"/>
        <w:rPr>
          <w:rFonts w:ascii="Arial" w:eastAsia="Arial" w:hAnsi="Arial" w:cs="Arial"/>
          <w:sz w:val="20"/>
          <w:szCs w:val="20"/>
        </w:rPr>
      </w:pPr>
      <w:r>
        <w:rPr>
          <w:rFonts w:ascii="Arial" w:hAnsi="Arial"/>
          <w:sz w:val="20"/>
        </w:rPr>
        <w:t>UHY Auditing &amp; Consulting Company Limited</w:t>
      </w:r>
      <w:r>
        <w:rPr>
          <w:rFonts w:ascii="Arial" w:hAnsi="Arial"/>
          <w:sz w:val="20"/>
        </w:rPr>
        <w:tab/>
      </w:r>
    </w:p>
    <w:p w14:paraId="1E46C54C" w14:textId="77777777" w:rsidR="00802299" w:rsidRDefault="00EB61D8" w:rsidP="00783CFA">
      <w:pPr>
        <w:numPr>
          <w:ilvl w:val="0"/>
          <w:numId w:val="7"/>
        </w:numPr>
        <w:pBdr>
          <w:top w:val="nil"/>
          <w:left w:val="nil"/>
          <w:bottom w:val="nil"/>
          <w:right w:val="nil"/>
          <w:between w:val="nil"/>
        </w:pBdr>
        <w:tabs>
          <w:tab w:val="left" w:pos="368"/>
        </w:tabs>
        <w:spacing w:after="120" w:line="360" w:lineRule="auto"/>
        <w:jc w:val="both"/>
        <w:rPr>
          <w:rFonts w:ascii="Arial" w:eastAsia="Arial" w:hAnsi="Arial" w:cs="Arial"/>
          <w:sz w:val="20"/>
          <w:szCs w:val="20"/>
        </w:rPr>
      </w:pPr>
      <w:r>
        <w:rPr>
          <w:rFonts w:ascii="Arial" w:hAnsi="Arial"/>
          <w:sz w:val="20"/>
        </w:rPr>
        <w:t>Authorize the Board of Directors to select and sign contracts to ensure compliance with the provisions of law.</w:t>
      </w:r>
    </w:p>
    <w:p w14:paraId="1C0BB14E"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Approve the Proposal of the Board of Directors on Settlement of salaries and remunerations of the Board of Directors and the Supervisory Board in 2023 and Plan for salary and remuneration funds of the Board of Directors and the Supervisory Board in 2024.</w:t>
      </w:r>
    </w:p>
    <w:p w14:paraId="079DC143" w14:textId="46899CA1" w:rsidR="00802299" w:rsidRDefault="00EB61D8" w:rsidP="00783CFA">
      <w:pPr>
        <w:numPr>
          <w:ilvl w:val="0"/>
          <w:numId w:val="3"/>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 xml:space="preserve">Planned salary, remuneration and total salary and remuneration funds of the Board of Directors and the Supervisory Board was approved by the </w:t>
      </w:r>
      <w:r w:rsidR="00783CFA">
        <w:rPr>
          <w:rFonts w:ascii="Arial" w:hAnsi="Arial"/>
          <w:sz w:val="20"/>
        </w:rPr>
        <w:t>General Meeting</w:t>
      </w:r>
      <w:r>
        <w:rPr>
          <w:rFonts w:ascii="Arial" w:hAnsi="Arial"/>
          <w:sz w:val="20"/>
        </w:rPr>
        <w:t xml:space="preserve"> on April 28, 2023:</w:t>
      </w:r>
    </w:p>
    <w:tbl>
      <w:tblPr>
        <w:tblStyle w:val="a4"/>
        <w:tblW w:w="9027" w:type="dxa"/>
        <w:tblBorders>
          <w:top w:val="nil"/>
          <w:left w:val="nil"/>
          <w:bottom w:val="nil"/>
          <w:right w:val="nil"/>
          <w:insideH w:val="nil"/>
          <w:insideV w:val="nil"/>
        </w:tblBorders>
        <w:tblLayout w:type="fixed"/>
        <w:tblLook w:val="0400" w:firstRow="0" w:lastRow="0" w:firstColumn="0" w:lastColumn="0" w:noHBand="0" w:noVBand="1"/>
      </w:tblPr>
      <w:tblGrid>
        <w:gridCol w:w="4495"/>
        <w:gridCol w:w="4532"/>
      </w:tblGrid>
      <w:tr w:rsidR="00802299" w14:paraId="3DC2F435" w14:textId="77777777">
        <w:tc>
          <w:tcPr>
            <w:tcW w:w="4495" w:type="dxa"/>
            <w:shd w:val="clear" w:color="auto" w:fill="auto"/>
            <w:vAlign w:val="center"/>
          </w:tcPr>
          <w:p w14:paraId="4A0BE0D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of executive Chair of the Board of Directors</w:t>
            </w:r>
          </w:p>
        </w:tc>
        <w:tc>
          <w:tcPr>
            <w:tcW w:w="4532" w:type="dxa"/>
            <w:shd w:val="clear" w:color="auto" w:fill="auto"/>
            <w:vAlign w:val="center"/>
          </w:tcPr>
          <w:p w14:paraId="44BDBB3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VND32,000,000/month</w:t>
            </w:r>
          </w:p>
        </w:tc>
      </w:tr>
      <w:tr w:rsidR="00802299" w14:paraId="6FE3368F" w14:textId="77777777">
        <w:tc>
          <w:tcPr>
            <w:tcW w:w="4495" w:type="dxa"/>
            <w:shd w:val="clear" w:color="auto" w:fill="auto"/>
            <w:vAlign w:val="center"/>
          </w:tcPr>
          <w:p w14:paraId="7B1F71F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of executive Vice Chair of the Board of Directors</w:t>
            </w:r>
          </w:p>
        </w:tc>
        <w:tc>
          <w:tcPr>
            <w:tcW w:w="4532" w:type="dxa"/>
            <w:shd w:val="clear" w:color="auto" w:fill="auto"/>
            <w:vAlign w:val="center"/>
          </w:tcPr>
          <w:p w14:paraId="0062F87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VND28,500,000/month</w:t>
            </w:r>
          </w:p>
        </w:tc>
      </w:tr>
      <w:tr w:rsidR="00802299" w14:paraId="4AB143EA" w14:textId="77777777">
        <w:tc>
          <w:tcPr>
            <w:tcW w:w="4495" w:type="dxa"/>
            <w:shd w:val="clear" w:color="auto" w:fill="auto"/>
            <w:vAlign w:val="center"/>
          </w:tcPr>
          <w:p w14:paraId="7AB10EC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of executive Member of the Board of Directors</w:t>
            </w:r>
          </w:p>
        </w:tc>
        <w:tc>
          <w:tcPr>
            <w:tcW w:w="4532" w:type="dxa"/>
            <w:shd w:val="clear" w:color="auto" w:fill="auto"/>
            <w:vAlign w:val="center"/>
          </w:tcPr>
          <w:p w14:paraId="7590AFB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VND26,000,000/month </w:t>
            </w:r>
          </w:p>
        </w:tc>
      </w:tr>
      <w:tr w:rsidR="00802299" w14:paraId="71E23FC6" w14:textId="77777777">
        <w:tc>
          <w:tcPr>
            <w:tcW w:w="4495" w:type="dxa"/>
            <w:shd w:val="clear" w:color="auto" w:fill="auto"/>
            <w:vAlign w:val="center"/>
          </w:tcPr>
          <w:p w14:paraId="0D87326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for non-executive Member of the Board of Directors</w:t>
            </w:r>
          </w:p>
        </w:tc>
        <w:tc>
          <w:tcPr>
            <w:tcW w:w="4532" w:type="dxa"/>
            <w:shd w:val="clear" w:color="auto" w:fill="auto"/>
            <w:vAlign w:val="center"/>
          </w:tcPr>
          <w:p w14:paraId="16A5CE2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VND6,000,000/month</w:t>
            </w:r>
          </w:p>
        </w:tc>
      </w:tr>
      <w:tr w:rsidR="00802299" w14:paraId="50292FEA" w14:textId="77777777">
        <w:tc>
          <w:tcPr>
            <w:tcW w:w="4495" w:type="dxa"/>
            <w:shd w:val="clear" w:color="auto" w:fill="auto"/>
            <w:vAlign w:val="center"/>
          </w:tcPr>
          <w:p w14:paraId="0FB5831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of the Chief of the Supervisory Board</w:t>
            </w:r>
          </w:p>
        </w:tc>
        <w:tc>
          <w:tcPr>
            <w:tcW w:w="4532" w:type="dxa"/>
            <w:shd w:val="clear" w:color="auto" w:fill="auto"/>
            <w:vAlign w:val="center"/>
          </w:tcPr>
          <w:p w14:paraId="417211F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VND24,500,000/month</w:t>
            </w:r>
          </w:p>
        </w:tc>
      </w:tr>
      <w:tr w:rsidR="00802299" w14:paraId="2D9C0A49" w14:textId="77777777">
        <w:tc>
          <w:tcPr>
            <w:tcW w:w="4495" w:type="dxa"/>
            <w:shd w:val="clear" w:color="auto" w:fill="auto"/>
            <w:vAlign w:val="center"/>
          </w:tcPr>
          <w:p w14:paraId="571FFA6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of executive supervisor</w:t>
            </w:r>
          </w:p>
        </w:tc>
        <w:tc>
          <w:tcPr>
            <w:tcW w:w="4532" w:type="dxa"/>
            <w:shd w:val="clear" w:color="auto" w:fill="auto"/>
            <w:vAlign w:val="center"/>
          </w:tcPr>
          <w:p w14:paraId="00D6057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VND16,000,000/month </w:t>
            </w:r>
          </w:p>
        </w:tc>
      </w:tr>
      <w:tr w:rsidR="00802299" w14:paraId="263C8964" w14:textId="77777777">
        <w:tc>
          <w:tcPr>
            <w:tcW w:w="4495" w:type="dxa"/>
            <w:shd w:val="clear" w:color="auto" w:fill="auto"/>
            <w:vAlign w:val="center"/>
          </w:tcPr>
          <w:p w14:paraId="56434F8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of non-executive supervisor</w:t>
            </w:r>
          </w:p>
        </w:tc>
        <w:tc>
          <w:tcPr>
            <w:tcW w:w="4532" w:type="dxa"/>
            <w:shd w:val="clear" w:color="auto" w:fill="auto"/>
            <w:vAlign w:val="center"/>
          </w:tcPr>
          <w:p w14:paraId="6F4E346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VND3,200,000/month</w:t>
            </w:r>
          </w:p>
        </w:tc>
      </w:tr>
    </w:tbl>
    <w:p w14:paraId="7B6F897B" w14:textId="77777777" w:rsidR="00802299" w:rsidRDefault="00EB61D8">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Salary payment principles:</w:t>
      </w:r>
    </w:p>
    <w:p w14:paraId="00FA30D1" w14:textId="77777777" w:rsidR="00802299" w:rsidRDefault="00EB61D8" w:rsidP="00783CFA">
      <w:pPr>
        <w:numPr>
          <w:ilvl w:val="0"/>
          <w:numId w:val="5"/>
        </w:numPr>
        <w:pBdr>
          <w:top w:val="nil"/>
          <w:left w:val="nil"/>
          <w:bottom w:val="nil"/>
          <w:right w:val="nil"/>
          <w:between w:val="nil"/>
        </w:pBdr>
        <w:tabs>
          <w:tab w:val="left" w:pos="997"/>
        </w:tabs>
        <w:spacing w:after="120" w:line="360" w:lineRule="auto"/>
        <w:jc w:val="both"/>
        <w:rPr>
          <w:rFonts w:ascii="Arial" w:eastAsia="Arial" w:hAnsi="Arial" w:cs="Arial"/>
          <w:sz w:val="20"/>
          <w:szCs w:val="20"/>
        </w:rPr>
      </w:pPr>
      <w:r>
        <w:rPr>
          <w:rFonts w:ascii="Arial" w:hAnsi="Arial"/>
          <w:sz w:val="20"/>
        </w:rPr>
        <w:lastRenderedPageBreak/>
        <w:t>Chair of the Board of Directors, Vice Chair of the Board of Directors, Chief of the Supervisory Board, supervisors working full-time at the Company are paid full-time salaries, without remuneration.</w:t>
      </w:r>
    </w:p>
    <w:p w14:paraId="192F8297" w14:textId="0B5A877E" w:rsidR="00802299" w:rsidRDefault="00EB61D8" w:rsidP="00783CFA">
      <w:pPr>
        <w:numPr>
          <w:ilvl w:val="0"/>
          <w:numId w:val="5"/>
        </w:numPr>
        <w:pBdr>
          <w:top w:val="nil"/>
          <w:left w:val="nil"/>
          <w:bottom w:val="nil"/>
          <w:right w:val="nil"/>
          <w:between w:val="nil"/>
        </w:pBdr>
        <w:tabs>
          <w:tab w:val="left" w:pos="997"/>
        </w:tabs>
        <w:spacing w:after="120" w:line="360" w:lineRule="auto"/>
        <w:jc w:val="both"/>
        <w:rPr>
          <w:rFonts w:ascii="Arial" w:eastAsia="Arial" w:hAnsi="Arial" w:cs="Arial"/>
          <w:sz w:val="20"/>
          <w:szCs w:val="20"/>
        </w:rPr>
      </w:pPr>
      <w:r>
        <w:rPr>
          <w:rFonts w:ascii="Arial" w:hAnsi="Arial"/>
          <w:sz w:val="20"/>
        </w:rPr>
        <w:t>Members of the Board of Directors concurrently hold leadership and executive management positions of the Company (</w:t>
      </w:r>
      <w:r w:rsidR="00783CFA">
        <w:rPr>
          <w:rFonts w:ascii="Arial" w:hAnsi="Arial"/>
          <w:sz w:val="20"/>
        </w:rPr>
        <w:t>Managing Director</w:t>
      </w:r>
      <w:r>
        <w:rPr>
          <w:rFonts w:ascii="Arial" w:hAnsi="Arial"/>
          <w:sz w:val="20"/>
        </w:rPr>
        <w:t xml:space="preserve">, Deputy </w:t>
      </w:r>
      <w:r w:rsidR="00783CFA">
        <w:rPr>
          <w:rFonts w:ascii="Arial" w:hAnsi="Arial"/>
          <w:sz w:val="20"/>
        </w:rPr>
        <w:t>Managing Director</w:t>
      </w:r>
      <w:r>
        <w:rPr>
          <w:rFonts w:ascii="Arial" w:hAnsi="Arial"/>
          <w:sz w:val="20"/>
        </w:rPr>
        <w:t>, Chief Accountant) receive full-time salaries for those management and leadership positions and do not receive additional remuneration for members of the Board of Directors.</w:t>
      </w:r>
    </w:p>
    <w:p w14:paraId="4EB1AB54" w14:textId="77777777" w:rsidR="00802299" w:rsidRDefault="00EB61D8" w:rsidP="00783CFA">
      <w:pPr>
        <w:numPr>
          <w:ilvl w:val="0"/>
          <w:numId w:val="5"/>
        </w:numPr>
        <w:pBdr>
          <w:top w:val="nil"/>
          <w:left w:val="nil"/>
          <w:bottom w:val="nil"/>
          <w:right w:val="nil"/>
          <w:between w:val="nil"/>
        </w:pBdr>
        <w:tabs>
          <w:tab w:val="left" w:pos="982"/>
        </w:tabs>
        <w:spacing w:after="120" w:line="360" w:lineRule="auto"/>
        <w:jc w:val="both"/>
        <w:rPr>
          <w:rFonts w:ascii="Arial" w:eastAsia="Arial" w:hAnsi="Arial" w:cs="Arial"/>
          <w:sz w:val="20"/>
          <w:szCs w:val="20"/>
        </w:rPr>
      </w:pPr>
      <w:r>
        <w:rPr>
          <w:rFonts w:ascii="Arial" w:hAnsi="Arial"/>
          <w:sz w:val="20"/>
        </w:rPr>
        <w:t>Members of the Board of Directors and Supervisory Board who are part-time and do not hold leadership or management positions are entitled to remunerations for members of the Board of Directors and Supervisory Board.</w:t>
      </w:r>
    </w:p>
    <w:p w14:paraId="11069E02" w14:textId="42626FAB"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The Board of Directors receives a full-time salary consisting of 02 people: </w:t>
      </w:r>
      <w:r w:rsidR="00783CFA">
        <w:rPr>
          <w:rFonts w:ascii="Arial" w:hAnsi="Arial"/>
          <w:sz w:val="20"/>
        </w:rPr>
        <w:t>Chair of the Board of Directors and</w:t>
      </w:r>
      <w:r>
        <w:rPr>
          <w:rFonts w:ascii="Arial" w:hAnsi="Arial"/>
          <w:sz w:val="20"/>
        </w:rPr>
        <w:t xml:space="preserve"> Vice Chair of the Board of Directors.</w:t>
      </w:r>
    </w:p>
    <w:p w14:paraId="45E85E7C"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Board of Directors receives remuneration consisting of: 01 member</w:t>
      </w:r>
    </w:p>
    <w:p w14:paraId="7E7D97E1"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Supervisory Board receives a full-time salary consisting of: 03 people, Chief of the Supervisory Board, 02 Members.</w:t>
      </w:r>
    </w:p>
    <w:p w14:paraId="333894F7" w14:textId="53181379"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The total planned salary and remuneration fund according to the salary and remuneration approved by the </w:t>
      </w:r>
      <w:r w:rsidR="00783CFA">
        <w:rPr>
          <w:rFonts w:ascii="Arial" w:hAnsi="Arial"/>
          <w:sz w:val="20"/>
        </w:rPr>
        <w:t>General Meeting</w:t>
      </w:r>
      <w:r>
        <w:rPr>
          <w:rFonts w:ascii="Arial" w:hAnsi="Arial"/>
          <w:sz w:val="20"/>
        </w:rPr>
        <w:t xml:space="preserve"> is: VND1,514,400,000;</w:t>
      </w:r>
    </w:p>
    <w:p w14:paraId="1CB795E2" w14:textId="77777777" w:rsidR="00802299" w:rsidRDefault="00EB61D8">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Results of production and business activities in 2023</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2828"/>
        <w:gridCol w:w="1477"/>
        <w:gridCol w:w="1208"/>
        <w:gridCol w:w="1208"/>
        <w:gridCol w:w="1751"/>
      </w:tblGrid>
      <w:tr w:rsidR="00802299" w14:paraId="4D4F1C61" w14:textId="77777777">
        <w:tc>
          <w:tcPr>
            <w:tcW w:w="545" w:type="dxa"/>
            <w:shd w:val="clear" w:color="auto" w:fill="auto"/>
            <w:tcMar>
              <w:top w:w="0" w:type="dxa"/>
              <w:bottom w:w="0" w:type="dxa"/>
            </w:tcMar>
            <w:vAlign w:val="center"/>
          </w:tcPr>
          <w:p w14:paraId="49FDC3E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828" w:type="dxa"/>
            <w:shd w:val="clear" w:color="auto" w:fill="auto"/>
            <w:tcMar>
              <w:top w:w="0" w:type="dxa"/>
              <w:bottom w:w="0" w:type="dxa"/>
            </w:tcMar>
            <w:vAlign w:val="center"/>
          </w:tcPr>
          <w:p w14:paraId="2750AB9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Targets</w:t>
            </w:r>
          </w:p>
        </w:tc>
        <w:tc>
          <w:tcPr>
            <w:tcW w:w="1477" w:type="dxa"/>
            <w:shd w:val="clear" w:color="auto" w:fill="auto"/>
            <w:tcMar>
              <w:top w:w="0" w:type="dxa"/>
              <w:bottom w:w="0" w:type="dxa"/>
            </w:tcMar>
            <w:vAlign w:val="center"/>
          </w:tcPr>
          <w:p w14:paraId="5CD293D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1208" w:type="dxa"/>
            <w:shd w:val="clear" w:color="auto" w:fill="auto"/>
            <w:tcMar>
              <w:top w:w="0" w:type="dxa"/>
              <w:bottom w:w="0" w:type="dxa"/>
            </w:tcMar>
            <w:vAlign w:val="center"/>
          </w:tcPr>
          <w:p w14:paraId="157DB75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w:t>
            </w:r>
          </w:p>
        </w:tc>
        <w:tc>
          <w:tcPr>
            <w:tcW w:w="1208" w:type="dxa"/>
            <w:shd w:val="clear" w:color="auto" w:fill="auto"/>
            <w:tcMar>
              <w:top w:w="0" w:type="dxa"/>
              <w:bottom w:w="0" w:type="dxa"/>
            </w:tcMar>
            <w:vAlign w:val="center"/>
          </w:tcPr>
          <w:p w14:paraId="12EEFBC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w:t>
            </w:r>
          </w:p>
        </w:tc>
        <w:tc>
          <w:tcPr>
            <w:tcW w:w="1751" w:type="dxa"/>
            <w:shd w:val="clear" w:color="auto" w:fill="auto"/>
            <w:tcMar>
              <w:top w:w="0" w:type="dxa"/>
              <w:bottom w:w="0" w:type="dxa"/>
            </w:tcMar>
            <w:vAlign w:val="center"/>
          </w:tcPr>
          <w:p w14:paraId="753D576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completed</w:t>
            </w:r>
          </w:p>
        </w:tc>
      </w:tr>
      <w:tr w:rsidR="00802299" w14:paraId="2568DF79" w14:textId="77777777">
        <w:tc>
          <w:tcPr>
            <w:tcW w:w="545" w:type="dxa"/>
            <w:shd w:val="clear" w:color="auto" w:fill="auto"/>
            <w:tcMar>
              <w:top w:w="0" w:type="dxa"/>
              <w:bottom w:w="0" w:type="dxa"/>
            </w:tcMar>
            <w:vAlign w:val="center"/>
          </w:tcPr>
          <w:p w14:paraId="6F0088C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828" w:type="dxa"/>
            <w:shd w:val="clear" w:color="auto" w:fill="auto"/>
            <w:tcMar>
              <w:top w:w="0" w:type="dxa"/>
              <w:bottom w:w="0" w:type="dxa"/>
            </w:tcMar>
            <w:vAlign w:val="center"/>
          </w:tcPr>
          <w:p w14:paraId="028C4EC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Clean water output and revenue</w:t>
            </w:r>
          </w:p>
        </w:tc>
        <w:tc>
          <w:tcPr>
            <w:tcW w:w="1477" w:type="dxa"/>
            <w:shd w:val="clear" w:color="auto" w:fill="auto"/>
            <w:tcMar>
              <w:top w:w="0" w:type="dxa"/>
              <w:bottom w:w="0" w:type="dxa"/>
            </w:tcMar>
            <w:vAlign w:val="center"/>
          </w:tcPr>
          <w:p w14:paraId="5BB7E8E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Cubic meters</w:t>
            </w:r>
          </w:p>
        </w:tc>
        <w:tc>
          <w:tcPr>
            <w:tcW w:w="1208" w:type="dxa"/>
            <w:shd w:val="clear" w:color="auto" w:fill="auto"/>
            <w:tcMar>
              <w:top w:w="0" w:type="dxa"/>
              <w:bottom w:w="0" w:type="dxa"/>
            </w:tcMar>
            <w:vAlign w:val="center"/>
          </w:tcPr>
          <w:p w14:paraId="396F15B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58,850</w:t>
            </w:r>
          </w:p>
        </w:tc>
        <w:tc>
          <w:tcPr>
            <w:tcW w:w="1208" w:type="dxa"/>
            <w:shd w:val="clear" w:color="auto" w:fill="auto"/>
            <w:tcMar>
              <w:top w:w="0" w:type="dxa"/>
              <w:bottom w:w="0" w:type="dxa"/>
            </w:tcMar>
            <w:vAlign w:val="center"/>
          </w:tcPr>
          <w:p w14:paraId="75A069D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60,745</w:t>
            </w:r>
          </w:p>
        </w:tc>
        <w:tc>
          <w:tcPr>
            <w:tcW w:w="1751" w:type="dxa"/>
            <w:shd w:val="clear" w:color="auto" w:fill="auto"/>
            <w:tcMar>
              <w:top w:w="0" w:type="dxa"/>
              <w:bottom w:w="0" w:type="dxa"/>
            </w:tcMar>
            <w:vAlign w:val="center"/>
          </w:tcPr>
          <w:p w14:paraId="26083F1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103.2%</w:t>
            </w:r>
          </w:p>
        </w:tc>
      </w:tr>
      <w:tr w:rsidR="00802299" w14:paraId="02FAC454" w14:textId="77777777">
        <w:tc>
          <w:tcPr>
            <w:tcW w:w="545" w:type="dxa"/>
            <w:shd w:val="clear" w:color="auto" w:fill="auto"/>
            <w:tcMar>
              <w:top w:w="0" w:type="dxa"/>
              <w:bottom w:w="0" w:type="dxa"/>
            </w:tcMar>
            <w:vAlign w:val="center"/>
          </w:tcPr>
          <w:p w14:paraId="4351EC7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828" w:type="dxa"/>
            <w:shd w:val="clear" w:color="auto" w:fill="auto"/>
            <w:tcMar>
              <w:top w:w="0" w:type="dxa"/>
              <w:bottom w:w="0" w:type="dxa"/>
            </w:tcMar>
            <w:vAlign w:val="center"/>
          </w:tcPr>
          <w:p w14:paraId="38E8697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1477" w:type="dxa"/>
            <w:shd w:val="clear" w:color="auto" w:fill="auto"/>
            <w:tcMar>
              <w:top w:w="0" w:type="dxa"/>
              <w:bottom w:w="0" w:type="dxa"/>
            </w:tcMar>
            <w:vAlign w:val="center"/>
          </w:tcPr>
          <w:p w14:paraId="4722DFD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208" w:type="dxa"/>
            <w:shd w:val="clear" w:color="auto" w:fill="auto"/>
            <w:tcMar>
              <w:top w:w="0" w:type="dxa"/>
              <w:bottom w:w="0" w:type="dxa"/>
            </w:tcMar>
            <w:vAlign w:val="center"/>
          </w:tcPr>
          <w:p w14:paraId="1FF1D3E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526,000</w:t>
            </w:r>
          </w:p>
        </w:tc>
        <w:tc>
          <w:tcPr>
            <w:tcW w:w="1208" w:type="dxa"/>
            <w:shd w:val="clear" w:color="auto" w:fill="auto"/>
            <w:tcMar>
              <w:top w:w="0" w:type="dxa"/>
              <w:bottom w:w="0" w:type="dxa"/>
            </w:tcMar>
            <w:vAlign w:val="center"/>
          </w:tcPr>
          <w:p w14:paraId="1B5B49D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543,303</w:t>
            </w:r>
          </w:p>
        </w:tc>
        <w:tc>
          <w:tcPr>
            <w:tcW w:w="1751" w:type="dxa"/>
            <w:shd w:val="clear" w:color="auto" w:fill="auto"/>
            <w:tcMar>
              <w:top w:w="0" w:type="dxa"/>
              <w:bottom w:w="0" w:type="dxa"/>
            </w:tcMar>
            <w:vAlign w:val="center"/>
          </w:tcPr>
          <w:p w14:paraId="182C9FC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103.3%</w:t>
            </w:r>
          </w:p>
        </w:tc>
      </w:tr>
      <w:tr w:rsidR="00802299" w14:paraId="3748150C" w14:textId="77777777">
        <w:tc>
          <w:tcPr>
            <w:tcW w:w="545" w:type="dxa"/>
            <w:shd w:val="clear" w:color="auto" w:fill="auto"/>
            <w:tcMar>
              <w:top w:w="0" w:type="dxa"/>
              <w:bottom w:w="0" w:type="dxa"/>
            </w:tcMar>
            <w:vAlign w:val="center"/>
          </w:tcPr>
          <w:p w14:paraId="694A89F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828" w:type="dxa"/>
            <w:shd w:val="clear" w:color="auto" w:fill="auto"/>
            <w:tcMar>
              <w:top w:w="0" w:type="dxa"/>
              <w:bottom w:w="0" w:type="dxa"/>
            </w:tcMar>
            <w:vAlign w:val="center"/>
          </w:tcPr>
          <w:p w14:paraId="6B9C364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employee (excluding executive managers)</w:t>
            </w:r>
          </w:p>
        </w:tc>
        <w:tc>
          <w:tcPr>
            <w:tcW w:w="1477" w:type="dxa"/>
            <w:shd w:val="clear" w:color="auto" w:fill="auto"/>
            <w:tcMar>
              <w:top w:w="0" w:type="dxa"/>
              <w:bottom w:w="0" w:type="dxa"/>
            </w:tcMar>
            <w:vAlign w:val="center"/>
          </w:tcPr>
          <w:p w14:paraId="62DA44D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Person</w:t>
            </w:r>
          </w:p>
        </w:tc>
        <w:tc>
          <w:tcPr>
            <w:tcW w:w="1208" w:type="dxa"/>
            <w:shd w:val="clear" w:color="auto" w:fill="auto"/>
            <w:tcMar>
              <w:top w:w="0" w:type="dxa"/>
              <w:bottom w:w="0" w:type="dxa"/>
            </w:tcMar>
            <w:vAlign w:val="center"/>
          </w:tcPr>
          <w:p w14:paraId="6A8EBA4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943</w:t>
            </w:r>
          </w:p>
        </w:tc>
        <w:tc>
          <w:tcPr>
            <w:tcW w:w="1208" w:type="dxa"/>
            <w:shd w:val="clear" w:color="auto" w:fill="auto"/>
            <w:tcMar>
              <w:top w:w="0" w:type="dxa"/>
              <w:bottom w:w="0" w:type="dxa"/>
            </w:tcMar>
            <w:vAlign w:val="center"/>
          </w:tcPr>
          <w:p w14:paraId="008DF48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926</w:t>
            </w:r>
          </w:p>
        </w:tc>
        <w:tc>
          <w:tcPr>
            <w:tcW w:w="1751" w:type="dxa"/>
            <w:shd w:val="clear" w:color="auto" w:fill="auto"/>
            <w:tcMar>
              <w:top w:w="0" w:type="dxa"/>
              <w:bottom w:w="0" w:type="dxa"/>
            </w:tcMar>
            <w:vAlign w:val="center"/>
          </w:tcPr>
          <w:p w14:paraId="60EB206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98.19%</w:t>
            </w:r>
          </w:p>
        </w:tc>
      </w:tr>
      <w:tr w:rsidR="00802299" w14:paraId="27211ECA" w14:textId="77777777">
        <w:tc>
          <w:tcPr>
            <w:tcW w:w="545" w:type="dxa"/>
            <w:shd w:val="clear" w:color="auto" w:fill="auto"/>
            <w:tcMar>
              <w:top w:w="0" w:type="dxa"/>
              <w:bottom w:w="0" w:type="dxa"/>
            </w:tcMar>
            <w:vAlign w:val="center"/>
          </w:tcPr>
          <w:p w14:paraId="635C40A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828" w:type="dxa"/>
            <w:shd w:val="clear" w:color="auto" w:fill="auto"/>
            <w:tcMar>
              <w:top w:w="0" w:type="dxa"/>
              <w:bottom w:w="0" w:type="dxa"/>
            </w:tcMar>
            <w:vAlign w:val="center"/>
          </w:tcPr>
          <w:p w14:paraId="652A2C7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Labor productivity</w:t>
            </w:r>
          </w:p>
        </w:tc>
        <w:tc>
          <w:tcPr>
            <w:tcW w:w="1477" w:type="dxa"/>
            <w:shd w:val="clear" w:color="auto" w:fill="auto"/>
            <w:tcMar>
              <w:top w:w="0" w:type="dxa"/>
              <w:bottom w:w="0" w:type="dxa"/>
            </w:tcMar>
            <w:vAlign w:val="center"/>
          </w:tcPr>
          <w:p w14:paraId="1DF81E6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m3/person/year</w:t>
            </w:r>
          </w:p>
        </w:tc>
        <w:tc>
          <w:tcPr>
            <w:tcW w:w="1208" w:type="dxa"/>
            <w:shd w:val="clear" w:color="auto" w:fill="auto"/>
            <w:tcMar>
              <w:top w:w="0" w:type="dxa"/>
              <w:bottom w:w="0" w:type="dxa"/>
            </w:tcMar>
            <w:vAlign w:val="center"/>
          </w:tcPr>
          <w:p w14:paraId="52B435F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62,407</w:t>
            </w:r>
          </w:p>
        </w:tc>
        <w:tc>
          <w:tcPr>
            <w:tcW w:w="1208" w:type="dxa"/>
            <w:shd w:val="clear" w:color="auto" w:fill="auto"/>
            <w:tcMar>
              <w:top w:w="0" w:type="dxa"/>
              <w:bottom w:w="0" w:type="dxa"/>
            </w:tcMar>
            <w:vAlign w:val="center"/>
          </w:tcPr>
          <w:p w14:paraId="6686C33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65,600</w:t>
            </w:r>
          </w:p>
        </w:tc>
        <w:tc>
          <w:tcPr>
            <w:tcW w:w="1751" w:type="dxa"/>
            <w:shd w:val="clear" w:color="auto" w:fill="auto"/>
            <w:tcMar>
              <w:top w:w="0" w:type="dxa"/>
              <w:bottom w:w="0" w:type="dxa"/>
            </w:tcMar>
            <w:vAlign w:val="center"/>
          </w:tcPr>
          <w:p w14:paraId="5AFC965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105.11%</w:t>
            </w:r>
          </w:p>
        </w:tc>
      </w:tr>
      <w:tr w:rsidR="00802299" w14:paraId="7BB29AA4" w14:textId="77777777">
        <w:tc>
          <w:tcPr>
            <w:tcW w:w="545" w:type="dxa"/>
            <w:shd w:val="clear" w:color="auto" w:fill="auto"/>
            <w:tcMar>
              <w:top w:w="0" w:type="dxa"/>
              <w:bottom w:w="0" w:type="dxa"/>
            </w:tcMar>
            <w:vAlign w:val="center"/>
          </w:tcPr>
          <w:p w14:paraId="3CA6FD4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828" w:type="dxa"/>
            <w:shd w:val="clear" w:color="auto" w:fill="auto"/>
            <w:tcMar>
              <w:top w:w="0" w:type="dxa"/>
              <w:bottom w:w="0" w:type="dxa"/>
            </w:tcMar>
            <w:vAlign w:val="center"/>
          </w:tcPr>
          <w:p w14:paraId="6D4F7B1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1477" w:type="dxa"/>
            <w:shd w:val="clear" w:color="auto" w:fill="auto"/>
            <w:tcMar>
              <w:top w:w="0" w:type="dxa"/>
              <w:bottom w:w="0" w:type="dxa"/>
            </w:tcMar>
            <w:vAlign w:val="center"/>
          </w:tcPr>
          <w:p w14:paraId="1D31E33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208" w:type="dxa"/>
            <w:shd w:val="clear" w:color="auto" w:fill="auto"/>
            <w:tcMar>
              <w:top w:w="0" w:type="dxa"/>
              <w:bottom w:w="0" w:type="dxa"/>
            </w:tcMar>
            <w:vAlign w:val="center"/>
          </w:tcPr>
          <w:p w14:paraId="1DE6A84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69,900</w:t>
            </w:r>
          </w:p>
        </w:tc>
        <w:tc>
          <w:tcPr>
            <w:tcW w:w="1208" w:type="dxa"/>
            <w:shd w:val="clear" w:color="auto" w:fill="auto"/>
            <w:tcMar>
              <w:top w:w="0" w:type="dxa"/>
              <w:bottom w:w="0" w:type="dxa"/>
            </w:tcMar>
            <w:vAlign w:val="center"/>
          </w:tcPr>
          <w:p w14:paraId="34D333F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84,366</w:t>
            </w:r>
          </w:p>
        </w:tc>
        <w:tc>
          <w:tcPr>
            <w:tcW w:w="1751" w:type="dxa"/>
            <w:shd w:val="clear" w:color="auto" w:fill="auto"/>
            <w:tcMar>
              <w:top w:w="0" w:type="dxa"/>
              <w:bottom w:w="0" w:type="dxa"/>
            </w:tcMar>
            <w:vAlign w:val="center"/>
          </w:tcPr>
          <w:p w14:paraId="257E5C9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120.7%</w:t>
            </w:r>
          </w:p>
        </w:tc>
      </w:tr>
      <w:tr w:rsidR="00802299" w14:paraId="2B5417DB" w14:textId="77777777">
        <w:tc>
          <w:tcPr>
            <w:tcW w:w="545" w:type="dxa"/>
            <w:shd w:val="clear" w:color="auto" w:fill="auto"/>
            <w:tcMar>
              <w:top w:w="0" w:type="dxa"/>
              <w:bottom w:w="0" w:type="dxa"/>
            </w:tcMar>
            <w:vAlign w:val="center"/>
          </w:tcPr>
          <w:p w14:paraId="0DE36F9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2828" w:type="dxa"/>
            <w:shd w:val="clear" w:color="auto" w:fill="auto"/>
            <w:tcMar>
              <w:top w:w="0" w:type="dxa"/>
              <w:bottom w:w="0" w:type="dxa"/>
            </w:tcMar>
            <w:vAlign w:val="center"/>
          </w:tcPr>
          <w:p w14:paraId="693D41A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477" w:type="dxa"/>
            <w:shd w:val="clear" w:color="auto" w:fill="auto"/>
            <w:tcMar>
              <w:top w:w="0" w:type="dxa"/>
              <w:bottom w:w="0" w:type="dxa"/>
            </w:tcMar>
            <w:vAlign w:val="center"/>
          </w:tcPr>
          <w:p w14:paraId="6E0DAF2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208" w:type="dxa"/>
            <w:shd w:val="clear" w:color="auto" w:fill="auto"/>
            <w:tcMar>
              <w:top w:w="0" w:type="dxa"/>
              <w:bottom w:w="0" w:type="dxa"/>
            </w:tcMar>
            <w:vAlign w:val="center"/>
          </w:tcPr>
          <w:p w14:paraId="1E04C66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53,300</w:t>
            </w:r>
          </w:p>
        </w:tc>
        <w:tc>
          <w:tcPr>
            <w:tcW w:w="1208" w:type="dxa"/>
            <w:shd w:val="clear" w:color="auto" w:fill="auto"/>
            <w:tcMar>
              <w:top w:w="0" w:type="dxa"/>
              <w:bottom w:w="0" w:type="dxa"/>
            </w:tcMar>
            <w:vAlign w:val="center"/>
          </w:tcPr>
          <w:p w14:paraId="383B4A0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44,569</w:t>
            </w:r>
          </w:p>
        </w:tc>
        <w:tc>
          <w:tcPr>
            <w:tcW w:w="1751" w:type="dxa"/>
            <w:shd w:val="clear" w:color="auto" w:fill="auto"/>
            <w:tcMar>
              <w:top w:w="0" w:type="dxa"/>
              <w:bottom w:w="0" w:type="dxa"/>
            </w:tcMar>
            <w:vAlign w:val="center"/>
          </w:tcPr>
          <w:p w14:paraId="55940A1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83.6%</w:t>
            </w:r>
          </w:p>
        </w:tc>
      </w:tr>
      <w:tr w:rsidR="00802299" w14:paraId="6F5FB6D3" w14:textId="77777777">
        <w:tc>
          <w:tcPr>
            <w:tcW w:w="545" w:type="dxa"/>
            <w:shd w:val="clear" w:color="auto" w:fill="auto"/>
            <w:tcMar>
              <w:top w:w="0" w:type="dxa"/>
              <w:bottom w:w="0" w:type="dxa"/>
            </w:tcMar>
            <w:vAlign w:val="center"/>
          </w:tcPr>
          <w:p w14:paraId="5423FDE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2828" w:type="dxa"/>
            <w:shd w:val="clear" w:color="auto" w:fill="auto"/>
            <w:tcMar>
              <w:top w:w="0" w:type="dxa"/>
              <w:bottom w:w="0" w:type="dxa"/>
            </w:tcMar>
            <w:vAlign w:val="center"/>
          </w:tcPr>
          <w:p w14:paraId="03D1775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Preserving and developing capital</w:t>
            </w:r>
          </w:p>
        </w:tc>
        <w:tc>
          <w:tcPr>
            <w:tcW w:w="1477" w:type="dxa"/>
            <w:shd w:val="clear" w:color="auto" w:fill="auto"/>
            <w:tcMar>
              <w:top w:w="0" w:type="dxa"/>
              <w:bottom w:w="0" w:type="dxa"/>
            </w:tcMar>
            <w:vAlign w:val="center"/>
          </w:tcPr>
          <w:p w14:paraId="15DC235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208" w:type="dxa"/>
            <w:shd w:val="clear" w:color="auto" w:fill="auto"/>
            <w:tcMar>
              <w:top w:w="0" w:type="dxa"/>
              <w:bottom w:w="0" w:type="dxa"/>
            </w:tcMar>
            <w:vAlign w:val="center"/>
          </w:tcPr>
          <w:p w14:paraId="3943A4A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433,900</w:t>
            </w:r>
          </w:p>
        </w:tc>
        <w:tc>
          <w:tcPr>
            <w:tcW w:w="1208" w:type="dxa"/>
            <w:shd w:val="clear" w:color="auto" w:fill="auto"/>
            <w:tcMar>
              <w:top w:w="0" w:type="dxa"/>
              <w:bottom w:w="0" w:type="dxa"/>
            </w:tcMar>
            <w:vAlign w:val="center"/>
          </w:tcPr>
          <w:p w14:paraId="7311814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439,874</w:t>
            </w:r>
          </w:p>
        </w:tc>
        <w:tc>
          <w:tcPr>
            <w:tcW w:w="1751" w:type="dxa"/>
            <w:shd w:val="clear" w:color="auto" w:fill="auto"/>
            <w:tcMar>
              <w:top w:w="0" w:type="dxa"/>
              <w:bottom w:w="0" w:type="dxa"/>
            </w:tcMar>
            <w:vAlign w:val="center"/>
          </w:tcPr>
          <w:p w14:paraId="0199410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101.4%</w:t>
            </w:r>
          </w:p>
        </w:tc>
      </w:tr>
    </w:tbl>
    <w:p w14:paraId="45F5B956" w14:textId="2AB2DEFE"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Pursuant to Circular No. 28/2016/TT-BLDTBXH dated September 1, 2016 guiding the implementation of regulations on remuneration, salaries, and bonuses for state-controlled joint stock companies. Salaries and remunerations of</w:t>
      </w:r>
      <w:r w:rsidR="00783CFA">
        <w:rPr>
          <w:rFonts w:ascii="Arial" w:hAnsi="Arial"/>
          <w:sz w:val="20"/>
        </w:rPr>
        <w:t xml:space="preserve"> the Board of Directors and </w:t>
      </w:r>
      <w:r>
        <w:rPr>
          <w:rFonts w:ascii="Arial" w:hAnsi="Arial"/>
          <w:sz w:val="20"/>
        </w:rPr>
        <w:t>Supervisory Board decreased by 16.4%, equivalent to a decrease in profits.</w:t>
      </w:r>
    </w:p>
    <w:p w14:paraId="7ED3E0D8"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total salary and remuneration fund implemented in 2023 of the Board of Directors and the Supervisory Board is: VND1,191,132,800;</w:t>
      </w:r>
    </w:p>
    <w:p w14:paraId="2165BF0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Specifically:</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3033"/>
        <w:gridCol w:w="1412"/>
        <w:gridCol w:w="1448"/>
        <w:gridCol w:w="904"/>
        <w:gridCol w:w="1701"/>
      </w:tblGrid>
      <w:tr w:rsidR="00802299" w14:paraId="662622F4" w14:textId="77777777">
        <w:tc>
          <w:tcPr>
            <w:tcW w:w="519" w:type="dxa"/>
            <w:shd w:val="clear" w:color="auto" w:fill="auto"/>
            <w:tcMar>
              <w:top w:w="0" w:type="dxa"/>
              <w:bottom w:w="0" w:type="dxa"/>
            </w:tcMar>
            <w:vAlign w:val="center"/>
          </w:tcPr>
          <w:p w14:paraId="575EFD8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033" w:type="dxa"/>
            <w:shd w:val="clear" w:color="auto" w:fill="auto"/>
            <w:tcMar>
              <w:top w:w="0" w:type="dxa"/>
              <w:bottom w:w="0" w:type="dxa"/>
            </w:tcMar>
            <w:vAlign w:val="center"/>
          </w:tcPr>
          <w:p w14:paraId="72304F5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Management position</w:t>
            </w:r>
          </w:p>
        </w:tc>
        <w:tc>
          <w:tcPr>
            <w:tcW w:w="1412" w:type="dxa"/>
            <w:shd w:val="clear" w:color="auto" w:fill="auto"/>
            <w:tcMar>
              <w:top w:w="0" w:type="dxa"/>
              <w:bottom w:w="0" w:type="dxa"/>
            </w:tcMar>
            <w:vAlign w:val="center"/>
          </w:tcPr>
          <w:p w14:paraId="4261E5F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(VND/month)</w:t>
            </w:r>
          </w:p>
        </w:tc>
        <w:tc>
          <w:tcPr>
            <w:tcW w:w="1448" w:type="dxa"/>
            <w:shd w:val="clear" w:color="auto" w:fill="auto"/>
            <w:tcMar>
              <w:top w:w="0" w:type="dxa"/>
              <w:bottom w:w="0" w:type="dxa"/>
            </w:tcMar>
            <w:vAlign w:val="center"/>
          </w:tcPr>
          <w:p w14:paraId="40C0620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remuneration </w:t>
            </w:r>
          </w:p>
          <w:p w14:paraId="2F7DF8A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(VND/month)</w:t>
            </w:r>
          </w:p>
        </w:tc>
        <w:tc>
          <w:tcPr>
            <w:tcW w:w="904" w:type="dxa"/>
            <w:shd w:val="clear" w:color="auto" w:fill="auto"/>
            <w:tcMar>
              <w:top w:w="0" w:type="dxa"/>
              <w:bottom w:w="0" w:type="dxa"/>
            </w:tcMar>
            <w:vAlign w:val="center"/>
          </w:tcPr>
          <w:p w14:paraId="0EB891B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Number of months</w:t>
            </w:r>
          </w:p>
        </w:tc>
        <w:tc>
          <w:tcPr>
            <w:tcW w:w="1701" w:type="dxa"/>
            <w:shd w:val="clear" w:color="auto" w:fill="auto"/>
            <w:tcMar>
              <w:top w:w="0" w:type="dxa"/>
              <w:bottom w:w="0" w:type="dxa"/>
            </w:tcMar>
            <w:vAlign w:val="center"/>
          </w:tcPr>
          <w:p w14:paraId="59BA965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salary implemented (VND)</w:t>
            </w:r>
          </w:p>
        </w:tc>
      </w:tr>
      <w:tr w:rsidR="00802299" w14:paraId="0516FFF8" w14:textId="77777777">
        <w:tc>
          <w:tcPr>
            <w:tcW w:w="519" w:type="dxa"/>
            <w:shd w:val="clear" w:color="auto" w:fill="auto"/>
            <w:tcMar>
              <w:top w:w="0" w:type="dxa"/>
              <w:bottom w:w="0" w:type="dxa"/>
            </w:tcMar>
            <w:vAlign w:val="center"/>
          </w:tcPr>
          <w:p w14:paraId="6017CFF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033" w:type="dxa"/>
            <w:shd w:val="clear" w:color="auto" w:fill="auto"/>
            <w:tcMar>
              <w:top w:w="0" w:type="dxa"/>
              <w:bottom w:w="0" w:type="dxa"/>
            </w:tcMar>
            <w:vAlign w:val="center"/>
          </w:tcPr>
          <w:p w14:paraId="0C91409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 of the Board of Directors</w:t>
            </w:r>
          </w:p>
        </w:tc>
        <w:tc>
          <w:tcPr>
            <w:tcW w:w="1412" w:type="dxa"/>
            <w:shd w:val="clear" w:color="auto" w:fill="auto"/>
            <w:tcMar>
              <w:top w:w="0" w:type="dxa"/>
              <w:bottom w:w="0" w:type="dxa"/>
            </w:tcMar>
            <w:vAlign w:val="center"/>
          </w:tcPr>
          <w:p w14:paraId="3B66E9B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26,752,000</w:t>
            </w:r>
          </w:p>
        </w:tc>
        <w:tc>
          <w:tcPr>
            <w:tcW w:w="1448" w:type="dxa"/>
            <w:shd w:val="clear" w:color="auto" w:fill="auto"/>
            <w:tcMar>
              <w:top w:w="0" w:type="dxa"/>
              <w:bottom w:w="0" w:type="dxa"/>
            </w:tcMar>
            <w:vAlign w:val="center"/>
          </w:tcPr>
          <w:p w14:paraId="76211906" w14:textId="77777777" w:rsidR="00802299" w:rsidRDefault="00802299">
            <w:pPr>
              <w:spacing w:after="120" w:line="360" w:lineRule="auto"/>
              <w:rPr>
                <w:rFonts w:ascii="Arial" w:eastAsia="Arial" w:hAnsi="Arial" w:cs="Arial"/>
                <w:sz w:val="20"/>
                <w:szCs w:val="20"/>
              </w:rPr>
            </w:pPr>
          </w:p>
        </w:tc>
        <w:tc>
          <w:tcPr>
            <w:tcW w:w="904" w:type="dxa"/>
            <w:shd w:val="clear" w:color="auto" w:fill="auto"/>
            <w:tcMar>
              <w:top w:w="0" w:type="dxa"/>
              <w:bottom w:w="0" w:type="dxa"/>
            </w:tcMar>
            <w:vAlign w:val="center"/>
          </w:tcPr>
          <w:p w14:paraId="6EC9EB9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01" w:type="dxa"/>
            <w:shd w:val="clear" w:color="auto" w:fill="auto"/>
            <w:tcMar>
              <w:top w:w="0" w:type="dxa"/>
              <w:bottom w:w="0" w:type="dxa"/>
            </w:tcMar>
            <w:vAlign w:val="center"/>
          </w:tcPr>
          <w:p w14:paraId="535F2B8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321,024,000</w:t>
            </w:r>
          </w:p>
        </w:tc>
      </w:tr>
      <w:tr w:rsidR="00802299" w14:paraId="199C6824" w14:textId="77777777">
        <w:tc>
          <w:tcPr>
            <w:tcW w:w="519" w:type="dxa"/>
            <w:shd w:val="clear" w:color="auto" w:fill="auto"/>
            <w:tcMar>
              <w:top w:w="0" w:type="dxa"/>
              <w:bottom w:w="0" w:type="dxa"/>
            </w:tcMar>
            <w:vAlign w:val="center"/>
          </w:tcPr>
          <w:p w14:paraId="5E66799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033" w:type="dxa"/>
            <w:shd w:val="clear" w:color="auto" w:fill="auto"/>
            <w:tcMar>
              <w:top w:w="0" w:type="dxa"/>
              <w:bottom w:w="0" w:type="dxa"/>
            </w:tcMar>
            <w:vAlign w:val="center"/>
          </w:tcPr>
          <w:p w14:paraId="1C53DEB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Vice Chair of the Board of Directors</w:t>
            </w:r>
          </w:p>
        </w:tc>
        <w:tc>
          <w:tcPr>
            <w:tcW w:w="1412" w:type="dxa"/>
            <w:shd w:val="clear" w:color="auto" w:fill="auto"/>
            <w:tcMar>
              <w:top w:w="0" w:type="dxa"/>
              <w:bottom w:w="0" w:type="dxa"/>
            </w:tcMar>
            <w:vAlign w:val="center"/>
          </w:tcPr>
          <w:p w14:paraId="5894D1A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23,826,000</w:t>
            </w:r>
          </w:p>
        </w:tc>
        <w:tc>
          <w:tcPr>
            <w:tcW w:w="1448" w:type="dxa"/>
            <w:shd w:val="clear" w:color="auto" w:fill="auto"/>
            <w:tcMar>
              <w:top w:w="0" w:type="dxa"/>
              <w:bottom w:w="0" w:type="dxa"/>
            </w:tcMar>
            <w:vAlign w:val="center"/>
          </w:tcPr>
          <w:p w14:paraId="603CAB98" w14:textId="77777777" w:rsidR="00802299" w:rsidRDefault="00802299">
            <w:pPr>
              <w:spacing w:after="120" w:line="360" w:lineRule="auto"/>
              <w:rPr>
                <w:rFonts w:ascii="Arial" w:eastAsia="Arial" w:hAnsi="Arial" w:cs="Arial"/>
                <w:sz w:val="20"/>
                <w:szCs w:val="20"/>
              </w:rPr>
            </w:pPr>
          </w:p>
        </w:tc>
        <w:tc>
          <w:tcPr>
            <w:tcW w:w="904" w:type="dxa"/>
            <w:shd w:val="clear" w:color="auto" w:fill="auto"/>
            <w:tcMar>
              <w:top w:w="0" w:type="dxa"/>
              <w:bottom w:w="0" w:type="dxa"/>
            </w:tcMar>
            <w:vAlign w:val="center"/>
          </w:tcPr>
          <w:p w14:paraId="128FC69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01" w:type="dxa"/>
            <w:shd w:val="clear" w:color="auto" w:fill="auto"/>
            <w:tcMar>
              <w:top w:w="0" w:type="dxa"/>
              <w:bottom w:w="0" w:type="dxa"/>
            </w:tcMar>
            <w:vAlign w:val="center"/>
          </w:tcPr>
          <w:p w14:paraId="30C1E5D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285,912,000</w:t>
            </w:r>
          </w:p>
        </w:tc>
      </w:tr>
      <w:tr w:rsidR="00802299" w14:paraId="6AEF815C" w14:textId="77777777">
        <w:tc>
          <w:tcPr>
            <w:tcW w:w="519" w:type="dxa"/>
            <w:shd w:val="clear" w:color="auto" w:fill="auto"/>
            <w:tcMar>
              <w:top w:w="0" w:type="dxa"/>
              <w:bottom w:w="0" w:type="dxa"/>
            </w:tcMar>
            <w:vAlign w:val="center"/>
          </w:tcPr>
          <w:p w14:paraId="2053F58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033" w:type="dxa"/>
            <w:shd w:val="clear" w:color="auto" w:fill="auto"/>
            <w:tcMar>
              <w:top w:w="0" w:type="dxa"/>
              <w:bottom w:w="0" w:type="dxa"/>
            </w:tcMar>
            <w:vAlign w:val="center"/>
          </w:tcPr>
          <w:p w14:paraId="4FFF550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Member of the Board of Directors (No </w:t>
            </w:r>
            <w:proofErr w:type="spellStart"/>
            <w:r>
              <w:rPr>
                <w:rFonts w:ascii="Arial" w:hAnsi="Arial"/>
                <w:sz w:val="20"/>
              </w:rPr>
              <w:t>CTr</w:t>
            </w:r>
            <w:proofErr w:type="spellEnd"/>
            <w:r>
              <w:rPr>
                <w:rFonts w:ascii="Arial" w:hAnsi="Arial"/>
                <w:sz w:val="20"/>
              </w:rPr>
              <w:t>)</w:t>
            </w:r>
          </w:p>
        </w:tc>
        <w:tc>
          <w:tcPr>
            <w:tcW w:w="1412" w:type="dxa"/>
            <w:shd w:val="clear" w:color="auto" w:fill="auto"/>
            <w:tcMar>
              <w:top w:w="0" w:type="dxa"/>
              <w:bottom w:w="0" w:type="dxa"/>
            </w:tcMar>
            <w:vAlign w:val="center"/>
          </w:tcPr>
          <w:p w14:paraId="116E83C1" w14:textId="77777777" w:rsidR="00802299" w:rsidRDefault="00802299">
            <w:pPr>
              <w:spacing w:after="120" w:line="360" w:lineRule="auto"/>
              <w:rPr>
                <w:rFonts w:ascii="Arial" w:eastAsia="Arial" w:hAnsi="Arial" w:cs="Arial"/>
                <w:sz w:val="20"/>
                <w:szCs w:val="20"/>
              </w:rPr>
            </w:pPr>
          </w:p>
        </w:tc>
        <w:tc>
          <w:tcPr>
            <w:tcW w:w="1448" w:type="dxa"/>
            <w:shd w:val="clear" w:color="auto" w:fill="auto"/>
            <w:tcMar>
              <w:top w:w="0" w:type="dxa"/>
              <w:bottom w:w="0" w:type="dxa"/>
            </w:tcMar>
            <w:vAlign w:val="center"/>
          </w:tcPr>
          <w:p w14:paraId="57C1472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5,016,000</w:t>
            </w:r>
          </w:p>
        </w:tc>
        <w:tc>
          <w:tcPr>
            <w:tcW w:w="904" w:type="dxa"/>
            <w:shd w:val="clear" w:color="auto" w:fill="auto"/>
            <w:tcMar>
              <w:top w:w="0" w:type="dxa"/>
              <w:bottom w:w="0" w:type="dxa"/>
            </w:tcMar>
            <w:vAlign w:val="center"/>
          </w:tcPr>
          <w:p w14:paraId="2CD353F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01" w:type="dxa"/>
            <w:shd w:val="clear" w:color="auto" w:fill="auto"/>
            <w:tcMar>
              <w:top w:w="0" w:type="dxa"/>
              <w:bottom w:w="0" w:type="dxa"/>
            </w:tcMar>
            <w:vAlign w:val="center"/>
          </w:tcPr>
          <w:p w14:paraId="42484E4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60,192,000</w:t>
            </w:r>
          </w:p>
        </w:tc>
      </w:tr>
      <w:tr w:rsidR="00802299" w14:paraId="6F9DD92B" w14:textId="77777777">
        <w:tc>
          <w:tcPr>
            <w:tcW w:w="519" w:type="dxa"/>
            <w:shd w:val="clear" w:color="auto" w:fill="auto"/>
            <w:tcMar>
              <w:top w:w="0" w:type="dxa"/>
              <w:bottom w:w="0" w:type="dxa"/>
            </w:tcMar>
            <w:vAlign w:val="center"/>
          </w:tcPr>
          <w:p w14:paraId="01428D8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3033" w:type="dxa"/>
            <w:shd w:val="clear" w:color="auto" w:fill="auto"/>
            <w:tcMar>
              <w:top w:w="0" w:type="dxa"/>
              <w:bottom w:w="0" w:type="dxa"/>
            </w:tcMar>
            <w:vAlign w:val="center"/>
          </w:tcPr>
          <w:p w14:paraId="713C251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Chief of the Supervisory Board (</w:t>
            </w:r>
            <w:proofErr w:type="spellStart"/>
            <w:r>
              <w:rPr>
                <w:rFonts w:ascii="Arial" w:hAnsi="Arial"/>
                <w:sz w:val="20"/>
              </w:rPr>
              <w:t>CTr</w:t>
            </w:r>
            <w:proofErr w:type="spellEnd"/>
            <w:r>
              <w:rPr>
                <w:rFonts w:ascii="Arial" w:hAnsi="Arial"/>
                <w:sz w:val="20"/>
              </w:rPr>
              <w:t>)</w:t>
            </w:r>
          </w:p>
        </w:tc>
        <w:tc>
          <w:tcPr>
            <w:tcW w:w="1412" w:type="dxa"/>
            <w:shd w:val="clear" w:color="auto" w:fill="auto"/>
            <w:tcMar>
              <w:top w:w="0" w:type="dxa"/>
              <w:bottom w:w="0" w:type="dxa"/>
            </w:tcMar>
            <w:vAlign w:val="center"/>
          </w:tcPr>
          <w:p w14:paraId="2B68EF2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20,482,000</w:t>
            </w:r>
          </w:p>
        </w:tc>
        <w:tc>
          <w:tcPr>
            <w:tcW w:w="1448" w:type="dxa"/>
            <w:shd w:val="clear" w:color="auto" w:fill="auto"/>
            <w:tcMar>
              <w:top w:w="0" w:type="dxa"/>
              <w:bottom w:w="0" w:type="dxa"/>
            </w:tcMar>
            <w:vAlign w:val="center"/>
          </w:tcPr>
          <w:p w14:paraId="73AA9456" w14:textId="77777777" w:rsidR="00802299" w:rsidRDefault="00802299">
            <w:pPr>
              <w:spacing w:after="120" w:line="360" w:lineRule="auto"/>
              <w:rPr>
                <w:rFonts w:ascii="Arial" w:eastAsia="Arial" w:hAnsi="Arial" w:cs="Arial"/>
                <w:sz w:val="20"/>
                <w:szCs w:val="20"/>
              </w:rPr>
            </w:pPr>
          </w:p>
        </w:tc>
        <w:tc>
          <w:tcPr>
            <w:tcW w:w="904" w:type="dxa"/>
            <w:shd w:val="clear" w:color="auto" w:fill="auto"/>
            <w:tcMar>
              <w:top w:w="0" w:type="dxa"/>
              <w:bottom w:w="0" w:type="dxa"/>
            </w:tcMar>
            <w:vAlign w:val="center"/>
          </w:tcPr>
          <w:p w14:paraId="72098EC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01" w:type="dxa"/>
            <w:shd w:val="clear" w:color="auto" w:fill="auto"/>
            <w:tcMar>
              <w:top w:w="0" w:type="dxa"/>
              <w:bottom w:w="0" w:type="dxa"/>
            </w:tcMar>
            <w:vAlign w:val="center"/>
          </w:tcPr>
          <w:p w14:paraId="73B7DCC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245,784,000</w:t>
            </w:r>
          </w:p>
        </w:tc>
      </w:tr>
      <w:tr w:rsidR="00802299" w14:paraId="6B717A95" w14:textId="77777777">
        <w:tc>
          <w:tcPr>
            <w:tcW w:w="519" w:type="dxa"/>
            <w:shd w:val="clear" w:color="auto" w:fill="auto"/>
            <w:tcMar>
              <w:top w:w="0" w:type="dxa"/>
              <w:bottom w:w="0" w:type="dxa"/>
            </w:tcMar>
            <w:vAlign w:val="center"/>
          </w:tcPr>
          <w:p w14:paraId="15A131D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3033" w:type="dxa"/>
            <w:shd w:val="clear" w:color="auto" w:fill="auto"/>
            <w:tcMar>
              <w:top w:w="0" w:type="dxa"/>
              <w:bottom w:w="0" w:type="dxa"/>
            </w:tcMar>
            <w:vAlign w:val="center"/>
          </w:tcPr>
          <w:p w14:paraId="6402029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 (</w:t>
            </w:r>
            <w:proofErr w:type="spellStart"/>
            <w:r>
              <w:rPr>
                <w:rFonts w:ascii="Arial" w:hAnsi="Arial"/>
                <w:sz w:val="20"/>
              </w:rPr>
              <w:t>CTr</w:t>
            </w:r>
            <w:proofErr w:type="spellEnd"/>
            <w:r>
              <w:rPr>
                <w:rFonts w:ascii="Arial" w:hAnsi="Arial"/>
                <w:sz w:val="20"/>
              </w:rPr>
              <w:t>)</w:t>
            </w:r>
          </w:p>
        </w:tc>
        <w:tc>
          <w:tcPr>
            <w:tcW w:w="1412" w:type="dxa"/>
            <w:shd w:val="clear" w:color="auto" w:fill="auto"/>
            <w:tcMar>
              <w:top w:w="0" w:type="dxa"/>
              <w:bottom w:w="0" w:type="dxa"/>
            </w:tcMar>
            <w:vAlign w:val="center"/>
          </w:tcPr>
          <w:p w14:paraId="3C2AFE0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13,376,000</w:t>
            </w:r>
          </w:p>
        </w:tc>
        <w:tc>
          <w:tcPr>
            <w:tcW w:w="1448" w:type="dxa"/>
            <w:shd w:val="clear" w:color="auto" w:fill="auto"/>
            <w:tcMar>
              <w:top w:w="0" w:type="dxa"/>
              <w:bottom w:w="0" w:type="dxa"/>
            </w:tcMar>
            <w:vAlign w:val="center"/>
          </w:tcPr>
          <w:p w14:paraId="586026D6" w14:textId="77777777" w:rsidR="00802299" w:rsidRDefault="00802299">
            <w:pPr>
              <w:spacing w:after="120" w:line="360" w:lineRule="auto"/>
              <w:rPr>
                <w:rFonts w:ascii="Arial" w:eastAsia="Arial" w:hAnsi="Arial" w:cs="Arial"/>
                <w:sz w:val="20"/>
                <w:szCs w:val="20"/>
              </w:rPr>
            </w:pPr>
          </w:p>
        </w:tc>
        <w:tc>
          <w:tcPr>
            <w:tcW w:w="904" w:type="dxa"/>
            <w:shd w:val="clear" w:color="auto" w:fill="auto"/>
            <w:tcMar>
              <w:top w:w="0" w:type="dxa"/>
              <w:bottom w:w="0" w:type="dxa"/>
            </w:tcMar>
            <w:vAlign w:val="center"/>
          </w:tcPr>
          <w:p w14:paraId="7BBEC6D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01" w:type="dxa"/>
            <w:shd w:val="clear" w:color="auto" w:fill="auto"/>
            <w:tcMar>
              <w:top w:w="0" w:type="dxa"/>
              <w:bottom w:w="0" w:type="dxa"/>
            </w:tcMar>
            <w:vAlign w:val="center"/>
          </w:tcPr>
          <w:p w14:paraId="60DF23E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160,512,000</w:t>
            </w:r>
          </w:p>
        </w:tc>
      </w:tr>
      <w:tr w:rsidR="00802299" w14:paraId="5C0BD4AE" w14:textId="77777777">
        <w:tc>
          <w:tcPr>
            <w:tcW w:w="519" w:type="dxa"/>
            <w:shd w:val="clear" w:color="auto" w:fill="auto"/>
            <w:tcMar>
              <w:top w:w="0" w:type="dxa"/>
              <w:bottom w:w="0" w:type="dxa"/>
            </w:tcMar>
            <w:vAlign w:val="center"/>
          </w:tcPr>
          <w:p w14:paraId="7B78974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3033" w:type="dxa"/>
            <w:shd w:val="clear" w:color="auto" w:fill="auto"/>
            <w:tcMar>
              <w:top w:w="0" w:type="dxa"/>
              <w:bottom w:w="0" w:type="dxa"/>
            </w:tcMar>
            <w:vAlign w:val="center"/>
          </w:tcPr>
          <w:p w14:paraId="5C5016B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 (</w:t>
            </w:r>
            <w:proofErr w:type="spellStart"/>
            <w:r>
              <w:rPr>
                <w:rFonts w:ascii="Arial" w:hAnsi="Arial"/>
                <w:sz w:val="20"/>
              </w:rPr>
              <w:t>CTr</w:t>
            </w:r>
            <w:proofErr w:type="spellEnd"/>
            <w:r>
              <w:rPr>
                <w:rFonts w:ascii="Arial" w:hAnsi="Arial"/>
                <w:sz w:val="20"/>
              </w:rPr>
              <w:t>)</w:t>
            </w:r>
          </w:p>
        </w:tc>
        <w:tc>
          <w:tcPr>
            <w:tcW w:w="1412" w:type="dxa"/>
            <w:shd w:val="clear" w:color="auto" w:fill="auto"/>
            <w:tcMar>
              <w:top w:w="0" w:type="dxa"/>
              <w:bottom w:w="0" w:type="dxa"/>
            </w:tcMar>
            <w:vAlign w:val="center"/>
          </w:tcPr>
          <w:p w14:paraId="0783826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13,376,000</w:t>
            </w:r>
          </w:p>
        </w:tc>
        <w:tc>
          <w:tcPr>
            <w:tcW w:w="1448" w:type="dxa"/>
            <w:shd w:val="clear" w:color="auto" w:fill="auto"/>
            <w:tcMar>
              <w:top w:w="0" w:type="dxa"/>
              <w:bottom w:w="0" w:type="dxa"/>
            </w:tcMar>
            <w:vAlign w:val="center"/>
          </w:tcPr>
          <w:p w14:paraId="5B2E9E28" w14:textId="77777777" w:rsidR="00802299" w:rsidRDefault="00802299">
            <w:pPr>
              <w:spacing w:after="120" w:line="360" w:lineRule="auto"/>
              <w:rPr>
                <w:rFonts w:ascii="Arial" w:eastAsia="Arial" w:hAnsi="Arial" w:cs="Arial"/>
                <w:sz w:val="20"/>
                <w:szCs w:val="20"/>
              </w:rPr>
            </w:pPr>
          </w:p>
        </w:tc>
        <w:tc>
          <w:tcPr>
            <w:tcW w:w="904" w:type="dxa"/>
            <w:shd w:val="clear" w:color="auto" w:fill="auto"/>
            <w:tcMar>
              <w:top w:w="0" w:type="dxa"/>
              <w:bottom w:w="0" w:type="dxa"/>
            </w:tcMar>
            <w:vAlign w:val="center"/>
          </w:tcPr>
          <w:p w14:paraId="26763E3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1701" w:type="dxa"/>
            <w:shd w:val="clear" w:color="auto" w:fill="auto"/>
            <w:tcMar>
              <w:top w:w="0" w:type="dxa"/>
              <w:bottom w:w="0" w:type="dxa"/>
            </w:tcMar>
            <w:vAlign w:val="center"/>
          </w:tcPr>
          <w:p w14:paraId="213DD47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107,008,000</w:t>
            </w:r>
          </w:p>
        </w:tc>
      </w:tr>
      <w:tr w:rsidR="00802299" w14:paraId="7F80981C" w14:textId="77777777">
        <w:tc>
          <w:tcPr>
            <w:tcW w:w="519" w:type="dxa"/>
            <w:shd w:val="clear" w:color="auto" w:fill="auto"/>
            <w:tcMar>
              <w:top w:w="0" w:type="dxa"/>
              <w:bottom w:w="0" w:type="dxa"/>
            </w:tcMar>
            <w:vAlign w:val="center"/>
          </w:tcPr>
          <w:p w14:paraId="4CEB0B0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3033" w:type="dxa"/>
            <w:shd w:val="clear" w:color="auto" w:fill="auto"/>
            <w:tcMar>
              <w:top w:w="0" w:type="dxa"/>
              <w:bottom w:w="0" w:type="dxa"/>
            </w:tcMar>
            <w:vAlign w:val="center"/>
          </w:tcPr>
          <w:p w14:paraId="7013C48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Member of the Supervisory Board (No </w:t>
            </w:r>
            <w:proofErr w:type="spellStart"/>
            <w:r>
              <w:rPr>
                <w:rFonts w:ascii="Arial" w:hAnsi="Arial"/>
                <w:sz w:val="20"/>
              </w:rPr>
              <w:t>CTr</w:t>
            </w:r>
            <w:proofErr w:type="spellEnd"/>
            <w:r>
              <w:rPr>
                <w:rFonts w:ascii="Arial" w:hAnsi="Arial"/>
                <w:sz w:val="20"/>
              </w:rPr>
              <w:t>)</w:t>
            </w:r>
          </w:p>
        </w:tc>
        <w:tc>
          <w:tcPr>
            <w:tcW w:w="1412" w:type="dxa"/>
            <w:shd w:val="clear" w:color="auto" w:fill="auto"/>
            <w:tcMar>
              <w:top w:w="0" w:type="dxa"/>
              <w:bottom w:w="0" w:type="dxa"/>
            </w:tcMar>
            <w:vAlign w:val="center"/>
          </w:tcPr>
          <w:p w14:paraId="4166F124" w14:textId="77777777" w:rsidR="00802299" w:rsidRDefault="00802299">
            <w:pPr>
              <w:spacing w:after="120" w:line="360" w:lineRule="auto"/>
              <w:rPr>
                <w:rFonts w:ascii="Arial" w:eastAsia="Arial" w:hAnsi="Arial" w:cs="Arial"/>
                <w:sz w:val="20"/>
                <w:szCs w:val="20"/>
              </w:rPr>
            </w:pPr>
          </w:p>
        </w:tc>
        <w:tc>
          <w:tcPr>
            <w:tcW w:w="1448" w:type="dxa"/>
            <w:shd w:val="clear" w:color="auto" w:fill="auto"/>
            <w:tcMar>
              <w:top w:w="0" w:type="dxa"/>
              <w:bottom w:w="0" w:type="dxa"/>
            </w:tcMar>
            <w:vAlign w:val="center"/>
          </w:tcPr>
          <w:p w14:paraId="253DCF3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2,675,200</w:t>
            </w:r>
          </w:p>
        </w:tc>
        <w:tc>
          <w:tcPr>
            <w:tcW w:w="904" w:type="dxa"/>
            <w:shd w:val="clear" w:color="auto" w:fill="auto"/>
            <w:tcMar>
              <w:top w:w="0" w:type="dxa"/>
              <w:bottom w:w="0" w:type="dxa"/>
            </w:tcMar>
            <w:vAlign w:val="center"/>
          </w:tcPr>
          <w:p w14:paraId="4F43425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1701" w:type="dxa"/>
            <w:shd w:val="clear" w:color="auto" w:fill="auto"/>
            <w:tcMar>
              <w:top w:w="0" w:type="dxa"/>
              <w:bottom w:w="0" w:type="dxa"/>
            </w:tcMar>
            <w:vAlign w:val="center"/>
          </w:tcPr>
          <w:p w14:paraId="62555A9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10,700,800</w:t>
            </w:r>
          </w:p>
        </w:tc>
      </w:tr>
      <w:tr w:rsidR="00802299" w14:paraId="67E62ECE" w14:textId="77777777">
        <w:tc>
          <w:tcPr>
            <w:tcW w:w="519" w:type="dxa"/>
            <w:shd w:val="clear" w:color="auto" w:fill="auto"/>
            <w:tcMar>
              <w:top w:w="0" w:type="dxa"/>
              <w:bottom w:w="0" w:type="dxa"/>
            </w:tcMar>
            <w:vAlign w:val="center"/>
          </w:tcPr>
          <w:p w14:paraId="03585ACB" w14:textId="77777777" w:rsidR="00802299" w:rsidRDefault="00802299">
            <w:pPr>
              <w:spacing w:after="120" w:line="360" w:lineRule="auto"/>
              <w:rPr>
                <w:rFonts w:ascii="Arial" w:eastAsia="Arial" w:hAnsi="Arial" w:cs="Arial"/>
                <w:sz w:val="20"/>
                <w:szCs w:val="20"/>
              </w:rPr>
            </w:pPr>
          </w:p>
        </w:tc>
        <w:tc>
          <w:tcPr>
            <w:tcW w:w="3033" w:type="dxa"/>
            <w:shd w:val="clear" w:color="auto" w:fill="auto"/>
            <w:tcMar>
              <w:top w:w="0" w:type="dxa"/>
              <w:bottom w:w="0" w:type="dxa"/>
            </w:tcMar>
            <w:vAlign w:val="center"/>
          </w:tcPr>
          <w:p w14:paraId="6F9FD18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w:t>
            </w:r>
          </w:p>
        </w:tc>
        <w:tc>
          <w:tcPr>
            <w:tcW w:w="1412" w:type="dxa"/>
            <w:shd w:val="clear" w:color="auto" w:fill="auto"/>
            <w:tcMar>
              <w:top w:w="0" w:type="dxa"/>
              <w:bottom w:w="0" w:type="dxa"/>
            </w:tcMar>
            <w:vAlign w:val="center"/>
          </w:tcPr>
          <w:p w14:paraId="6135C8DC" w14:textId="77777777" w:rsidR="00802299" w:rsidRDefault="00802299">
            <w:pPr>
              <w:spacing w:after="120" w:line="360" w:lineRule="auto"/>
              <w:rPr>
                <w:rFonts w:ascii="Arial" w:eastAsia="Arial" w:hAnsi="Arial" w:cs="Arial"/>
                <w:sz w:val="20"/>
                <w:szCs w:val="20"/>
              </w:rPr>
            </w:pPr>
          </w:p>
        </w:tc>
        <w:tc>
          <w:tcPr>
            <w:tcW w:w="1448" w:type="dxa"/>
            <w:shd w:val="clear" w:color="auto" w:fill="auto"/>
            <w:tcMar>
              <w:top w:w="0" w:type="dxa"/>
              <w:bottom w:w="0" w:type="dxa"/>
            </w:tcMar>
            <w:vAlign w:val="center"/>
          </w:tcPr>
          <w:p w14:paraId="67678F57" w14:textId="77777777" w:rsidR="00802299" w:rsidRDefault="00802299">
            <w:pPr>
              <w:spacing w:after="120" w:line="360" w:lineRule="auto"/>
              <w:rPr>
                <w:rFonts w:ascii="Arial" w:eastAsia="Arial" w:hAnsi="Arial" w:cs="Arial"/>
                <w:sz w:val="20"/>
                <w:szCs w:val="20"/>
              </w:rPr>
            </w:pPr>
          </w:p>
        </w:tc>
        <w:tc>
          <w:tcPr>
            <w:tcW w:w="904" w:type="dxa"/>
            <w:shd w:val="clear" w:color="auto" w:fill="auto"/>
            <w:tcMar>
              <w:top w:w="0" w:type="dxa"/>
              <w:bottom w:w="0" w:type="dxa"/>
            </w:tcMar>
            <w:vAlign w:val="center"/>
          </w:tcPr>
          <w:p w14:paraId="0AF2DA45" w14:textId="77777777" w:rsidR="00802299" w:rsidRDefault="00802299">
            <w:pPr>
              <w:spacing w:after="120" w:line="360" w:lineRule="auto"/>
              <w:rPr>
                <w:rFonts w:ascii="Arial" w:eastAsia="Arial" w:hAnsi="Arial" w:cs="Arial"/>
                <w:sz w:val="20"/>
                <w:szCs w:val="20"/>
              </w:rPr>
            </w:pPr>
          </w:p>
        </w:tc>
        <w:tc>
          <w:tcPr>
            <w:tcW w:w="1701" w:type="dxa"/>
            <w:shd w:val="clear" w:color="auto" w:fill="auto"/>
            <w:tcMar>
              <w:top w:w="0" w:type="dxa"/>
              <w:bottom w:w="0" w:type="dxa"/>
            </w:tcMar>
            <w:vAlign w:val="center"/>
          </w:tcPr>
          <w:p w14:paraId="21AC3E7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1,191,132,800</w:t>
            </w:r>
          </w:p>
        </w:tc>
      </w:tr>
    </w:tbl>
    <w:p w14:paraId="049E762C"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II. Salary, remuneration and planned salary and remuneration fund of the Board of Directors and Supervisory Board in 2024. </w:t>
      </w:r>
    </w:p>
    <w:p w14:paraId="4E282796" w14:textId="77777777" w:rsidR="00802299" w:rsidRDefault="00EB61D8">
      <w:pPr>
        <w:numPr>
          <w:ilvl w:val="0"/>
          <w:numId w:val="4"/>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Plan targets 2024:</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9"/>
        <w:gridCol w:w="4902"/>
        <w:gridCol w:w="1553"/>
        <w:gridCol w:w="1803"/>
      </w:tblGrid>
      <w:tr w:rsidR="00802299" w14:paraId="49347696" w14:textId="77777777">
        <w:tc>
          <w:tcPr>
            <w:tcW w:w="759" w:type="dxa"/>
            <w:shd w:val="clear" w:color="auto" w:fill="auto"/>
            <w:tcMar>
              <w:top w:w="0" w:type="dxa"/>
              <w:bottom w:w="0" w:type="dxa"/>
            </w:tcMar>
            <w:vAlign w:val="center"/>
          </w:tcPr>
          <w:p w14:paraId="758388C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902" w:type="dxa"/>
            <w:shd w:val="clear" w:color="auto" w:fill="auto"/>
            <w:tcMar>
              <w:top w:w="0" w:type="dxa"/>
              <w:bottom w:w="0" w:type="dxa"/>
            </w:tcMar>
            <w:vAlign w:val="center"/>
          </w:tcPr>
          <w:p w14:paraId="5222E14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Targets</w:t>
            </w:r>
          </w:p>
        </w:tc>
        <w:tc>
          <w:tcPr>
            <w:tcW w:w="1553" w:type="dxa"/>
            <w:shd w:val="clear" w:color="auto" w:fill="auto"/>
            <w:tcMar>
              <w:top w:w="0" w:type="dxa"/>
              <w:bottom w:w="0" w:type="dxa"/>
            </w:tcMar>
            <w:vAlign w:val="center"/>
          </w:tcPr>
          <w:p w14:paraId="1F2865D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1803" w:type="dxa"/>
            <w:shd w:val="clear" w:color="auto" w:fill="auto"/>
            <w:tcMar>
              <w:top w:w="0" w:type="dxa"/>
              <w:bottom w:w="0" w:type="dxa"/>
            </w:tcMar>
            <w:vAlign w:val="center"/>
          </w:tcPr>
          <w:p w14:paraId="6BD799C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w:t>
            </w:r>
          </w:p>
        </w:tc>
      </w:tr>
      <w:tr w:rsidR="00802299" w14:paraId="35275452" w14:textId="77777777">
        <w:tc>
          <w:tcPr>
            <w:tcW w:w="759" w:type="dxa"/>
            <w:shd w:val="clear" w:color="auto" w:fill="auto"/>
            <w:tcMar>
              <w:top w:w="0" w:type="dxa"/>
              <w:bottom w:w="0" w:type="dxa"/>
            </w:tcMar>
            <w:vAlign w:val="center"/>
          </w:tcPr>
          <w:p w14:paraId="7CB630F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902" w:type="dxa"/>
            <w:shd w:val="clear" w:color="auto" w:fill="auto"/>
            <w:tcMar>
              <w:top w:w="0" w:type="dxa"/>
              <w:bottom w:w="0" w:type="dxa"/>
            </w:tcMar>
            <w:vAlign w:val="center"/>
          </w:tcPr>
          <w:p w14:paraId="7481FAE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Clean water output</w:t>
            </w:r>
          </w:p>
        </w:tc>
        <w:tc>
          <w:tcPr>
            <w:tcW w:w="1553" w:type="dxa"/>
            <w:shd w:val="clear" w:color="auto" w:fill="auto"/>
            <w:tcMar>
              <w:top w:w="0" w:type="dxa"/>
              <w:bottom w:w="0" w:type="dxa"/>
            </w:tcMar>
            <w:vAlign w:val="center"/>
          </w:tcPr>
          <w:p w14:paraId="3982609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Cubic meters</w:t>
            </w:r>
          </w:p>
        </w:tc>
        <w:tc>
          <w:tcPr>
            <w:tcW w:w="1803" w:type="dxa"/>
            <w:shd w:val="clear" w:color="auto" w:fill="auto"/>
            <w:tcMar>
              <w:top w:w="0" w:type="dxa"/>
              <w:bottom w:w="0" w:type="dxa"/>
            </w:tcMar>
            <w:vAlign w:val="center"/>
          </w:tcPr>
          <w:p w14:paraId="59BFFBA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61,700,000</w:t>
            </w:r>
          </w:p>
        </w:tc>
      </w:tr>
      <w:tr w:rsidR="00802299" w14:paraId="0CFEBFC8" w14:textId="77777777">
        <w:tc>
          <w:tcPr>
            <w:tcW w:w="759" w:type="dxa"/>
            <w:shd w:val="clear" w:color="auto" w:fill="auto"/>
            <w:tcMar>
              <w:top w:w="0" w:type="dxa"/>
              <w:bottom w:w="0" w:type="dxa"/>
            </w:tcMar>
            <w:vAlign w:val="center"/>
          </w:tcPr>
          <w:p w14:paraId="40DAAF4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902" w:type="dxa"/>
            <w:shd w:val="clear" w:color="auto" w:fill="auto"/>
            <w:tcMar>
              <w:top w:w="0" w:type="dxa"/>
              <w:bottom w:w="0" w:type="dxa"/>
            </w:tcMar>
            <w:vAlign w:val="center"/>
          </w:tcPr>
          <w:p w14:paraId="2082CFF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1553" w:type="dxa"/>
            <w:shd w:val="clear" w:color="auto" w:fill="auto"/>
            <w:tcMar>
              <w:top w:w="0" w:type="dxa"/>
              <w:bottom w:w="0" w:type="dxa"/>
            </w:tcMar>
            <w:vAlign w:val="center"/>
          </w:tcPr>
          <w:p w14:paraId="5571382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803" w:type="dxa"/>
            <w:shd w:val="clear" w:color="auto" w:fill="auto"/>
            <w:tcMar>
              <w:top w:w="0" w:type="dxa"/>
              <w:bottom w:w="0" w:type="dxa"/>
            </w:tcMar>
            <w:vAlign w:val="center"/>
          </w:tcPr>
          <w:p w14:paraId="73833E6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546,100</w:t>
            </w:r>
          </w:p>
        </w:tc>
      </w:tr>
      <w:tr w:rsidR="00802299" w14:paraId="42491626" w14:textId="77777777">
        <w:tc>
          <w:tcPr>
            <w:tcW w:w="759" w:type="dxa"/>
            <w:shd w:val="clear" w:color="auto" w:fill="auto"/>
            <w:tcMar>
              <w:top w:w="0" w:type="dxa"/>
              <w:bottom w:w="0" w:type="dxa"/>
            </w:tcMar>
            <w:vAlign w:val="center"/>
          </w:tcPr>
          <w:p w14:paraId="2410099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902" w:type="dxa"/>
            <w:shd w:val="clear" w:color="auto" w:fill="auto"/>
            <w:tcMar>
              <w:top w:w="0" w:type="dxa"/>
              <w:bottom w:w="0" w:type="dxa"/>
            </w:tcMar>
            <w:vAlign w:val="center"/>
          </w:tcPr>
          <w:p w14:paraId="164CA69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labor</w:t>
            </w:r>
          </w:p>
        </w:tc>
        <w:tc>
          <w:tcPr>
            <w:tcW w:w="1553" w:type="dxa"/>
            <w:shd w:val="clear" w:color="auto" w:fill="auto"/>
            <w:tcMar>
              <w:top w:w="0" w:type="dxa"/>
              <w:bottom w:w="0" w:type="dxa"/>
            </w:tcMar>
            <w:vAlign w:val="center"/>
          </w:tcPr>
          <w:p w14:paraId="159FECA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Person</w:t>
            </w:r>
          </w:p>
        </w:tc>
        <w:tc>
          <w:tcPr>
            <w:tcW w:w="1803" w:type="dxa"/>
            <w:shd w:val="clear" w:color="auto" w:fill="auto"/>
            <w:tcMar>
              <w:top w:w="0" w:type="dxa"/>
              <w:bottom w:w="0" w:type="dxa"/>
            </w:tcMar>
            <w:vAlign w:val="center"/>
          </w:tcPr>
          <w:p w14:paraId="3346E84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940</w:t>
            </w:r>
          </w:p>
        </w:tc>
      </w:tr>
      <w:tr w:rsidR="00802299" w14:paraId="075ECD1A" w14:textId="77777777">
        <w:tc>
          <w:tcPr>
            <w:tcW w:w="759" w:type="dxa"/>
            <w:shd w:val="clear" w:color="auto" w:fill="auto"/>
            <w:tcMar>
              <w:top w:w="0" w:type="dxa"/>
              <w:bottom w:w="0" w:type="dxa"/>
            </w:tcMar>
            <w:vAlign w:val="center"/>
          </w:tcPr>
          <w:p w14:paraId="08E3986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902" w:type="dxa"/>
            <w:shd w:val="clear" w:color="auto" w:fill="auto"/>
            <w:tcMar>
              <w:top w:w="0" w:type="dxa"/>
              <w:bottom w:w="0" w:type="dxa"/>
            </w:tcMar>
            <w:vAlign w:val="center"/>
          </w:tcPr>
          <w:p w14:paraId="1E5A972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income/person/month</w:t>
            </w:r>
          </w:p>
        </w:tc>
        <w:tc>
          <w:tcPr>
            <w:tcW w:w="1553" w:type="dxa"/>
            <w:shd w:val="clear" w:color="auto" w:fill="auto"/>
            <w:tcMar>
              <w:top w:w="0" w:type="dxa"/>
              <w:bottom w:w="0" w:type="dxa"/>
            </w:tcMar>
            <w:vAlign w:val="center"/>
          </w:tcPr>
          <w:p w14:paraId="1464ECE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803" w:type="dxa"/>
            <w:shd w:val="clear" w:color="auto" w:fill="auto"/>
            <w:tcMar>
              <w:top w:w="0" w:type="dxa"/>
              <w:bottom w:w="0" w:type="dxa"/>
            </w:tcMar>
            <w:vAlign w:val="center"/>
          </w:tcPr>
          <w:p w14:paraId="7EE08BC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8.81</w:t>
            </w:r>
          </w:p>
        </w:tc>
      </w:tr>
      <w:tr w:rsidR="00802299" w14:paraId="19EDDBE7" w14:textId="77777777">
        <w:tc>
          <w:tcPr>
            <w:tcW w:w="759" w:type="dxa"/>
            <w:shd w:val="clear" w:color="auto" w:fill="auto"/>
            <w:tcMar>
              <w:top w:w="0" w:type="dxa"/>
              <w:bottom w:w="0" w:type="dxa"/>
            </w:tcMar>
            <w:vAlign w:val="center"/>
          </w:tcPr>
          <w:p w14:paraId="5AEF0B5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4902" w:type="dxa"/>
            <w:shd w:val="clear" w:color="auto" w:fill="auto"/>
            <w:tcMar>
              <w:top w:w="0" w:type="dxa"/>
              <w:bottom w:w="0" w:type="dxa"/>
            </w:tcMar>
            <w:vAlign w:val="center"/>
          </w:tcPr>
          <w:p w14:paraId="1F9267C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Labor productivity</w:t>
            </w:r>
          </w:p>
        </w:tc>
        <w:tc>
          <w:tcPr>
            <w:tcW w:w="1553" w:type="dxa"/>
            <w:shd w:val="clear" w:color="auto" w:fill="auto"/>
            <w:tcMar>
              <w:top w:w="0" w:type="dxa"/>
              <w:bottom w:w="0" w:type="dxa"/>
            </w:tcMar>
            <w:vAlign w:val="center"/>
          </w:tcPr>
          <w:p w14:paraId="4EA474C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m3/person/year</w:t>
            </w:r>
          </w:p>
        </w:tc>
        <w:tc>
          <w:tcPr>
            <w:tcW w:w="1803" w:type="dxa"/>
            <w:shd w:val="clear" w:color="auto" w:fill="auto"/>
            <w:tcMar>
              <w:top w:w="0" w:type="dxa"/>
              <w:bottom w:w="0" w:type="dxa"/>
            </w:tcMar>
            <w:vAlign w:val="center"/>
          </w:tcPr>
          <w:p w14:paraId="1621635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65,638</w:t>
            </w:r>
          </w:p>
        </w:tc>
      </w:tr>
      <w:tr w:rsidR="00802299" w14:paraId="7613EB12" w14:textId="77777777">
        <w:tc>
          <w:tcPr>
            <w:tcW w:w="759" w:type="dxa"/>
            <w:shd w:val="clear" w:color="auto" w:fill="auto"/>
            <w:tcMar>
              <w:top w:w="0" w:type="dxa"/>
              <w:bottom w:w="0" w:type="dxa"/>
            </w:tcMar>
            <w:vAlign w:val="center"/>
          </w:tcPr>
          <w:p w14:paraId="5519DCB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4902" w:type="dxa"/>
            <w:shd w:val="clear" w:color="auto" w:fill="auto"/>
            <w:tcMar>
              <w:top w:w="0" w:type="dxa"/>
              <w:bottom w:w="0" w:type="dxa"/>
            </w:tcMar>
            <w:vAlign w:val="center"/>
          </w:tcPr>
          <w:p w14:paraId="5C357AB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1553" w:type="dxa"/>
            <w:shd w:val="clear" w:color="auto" w:fill="auto"/>
            <w:tcMar>
              <w:top w:w="0" w:type="dxa"/>
              <w:bottom w:w="0" w:type="dxa"/>
            </w:tcMar>
            <w:vAlign w:val="center"/>
          </w:tcPr>
          <w:p w14:paraId="0AB1088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803" w:type="dxa"/>
            <w:shd w:val="clear" w:color="auto" w:fill="auto"/>
            <w:tcMar>
              <w:top w:w="0" w:type="dxa"/>
              <w:bottom w:w="0" w:type="dxa"/>
            </w:tcMar>
            <w:vAlign w:val="center"/>
          </w:tcPr>
          <w:p w14:paraId="44A12BA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77,068</w:t>
            </w:r>
          </w:p>
        </w:tc>
      </w:tr>
      <w:tr w:rsidR="00802299" w14:paraId="1A948BCC" w14:textId="77777777">
        <w:tc>
          <w:tcPr>
            <w:tcW w:w="759" w:type="dxa"/>
            <w:shd w:val="clear" w:color="auto" w:fill="auto"/>
            <w:tcMar>
              <w:top w:w="0" w:type="dxa"/>
              <w:bottom w:w="0" w:type="dxa"/>
            </w:tcMar>
            <w:vAlign w:val="center"/>
          </w:tcPr>
          <w:p w14:paraId="752E101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4902" w:type="dxa"/>
            <w:shd w:val="clear" w:color="auto" w:fill="auto"/>
            <w:tcMar>
              <w:top w:w="0" w:type="dxa"/>
              <w:bottom w:w="0" w:type="dxa"/>
            </w:tcMar>
            <w:vAlign w:val="center"/>
          </w:tcPr>
          <w:p w14:paraId="032C3A9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553" w:type="dxa"/>
            <w:shd w:val="clear" w:color="auto" w:fill="auto"/>
            <w:tcMar>
              <w:top w:w="0" w:type="dxa"/>
              <w:bottom w:w="0" w:type="dxa"/>
            </w:tcMar>
            <w:vAlign w:val="center"/>
          </w:tcPr>
          <w:p w14:paraId="52D1876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803" w:type="dxa"/>
            <w:shd w:val="clear" w:color="auto" w:fill="auto"/>
            <w:tcMar>
              <w:top w:w="0" w:type="dxa"/>
              <w:bottom w:w="0" w:type="dxa"/>
            </w:tcMar>
            <w:vAlign w:val="center"/>
          </w:tcPr>
          <w:p w14:paraId="4B44699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45,000</w:t>
            </w:r>
          </w:p>
        </w:tc>
      </w:tr>
      <w:tr w:rsidR="00802299" w14:paraId="40FB0AFD" w14:textId="77777777">
        <w:tc>
          <w:tcPr>
            <w:tcW w:w="759" w:type="dxa"/>
            <w:shd w:val="clear" w:color="auto" w:fill="auto"/>
            <w:tcMar>
              <w:top w:w="0" w:type="dxa"/>
              <w:bottom w:w="0" w:type="dxa"/>
            </w:tcMar>
            <w:vAlign w:val="center"/>
          </w:tcPr>
          <w:p w14:paraId="4FC3C9D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4902" w:type="dxa"/>
            <w:shd w:val="clear" w:color="auto" w:fill="auto"/>
            <w:tcMar>
              <w:top w:w="0" w:type="dxa"/>
              <w:bottom w:w="0" w:type="dxa"/>
            </w:tcMar>
            <w:vAlign w:val="center"/>
          </w:tcPr>
          <w:p w14:paraId="2522B71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Preserving and developing capital</w:t>
            </w:r>
          </w:p>
        </w:tc>
        <w:tc>
          <w:tcPr>
            <w:tcW w:w="1553" w:type="dxa"/>
            <w:shd w:val="clear" w:color="auto" w:fill="auto"/>
            <w:tcMar>
              <w:top w:w="0" w:type="dxa"/>
              <w:bottom w:w="0" w:type="dxa"/>
            </w:tcMar>
            <w:vAlign w:val="center"/>
          </w:tcPr>
          <w:p w14:paraId="3FD798F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803" w:type="dxa"/>
            <w:shd w:val="clear" w:color="auto" w:fill="auto"/>
            <w:tcMar>
              <w:top w:w="0" w:type="dxa"/>
              <w:bottom w:w="0" w:type="dxa"/>
            </w:tcMar>
            <w:vAlign w:val="center"/>
          </w:tcPr>
          <w:p w14:paraId="4D1530B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439,874</w:t>
            </w:r>
          </w:p>
        </w:tc>
      </w:tr>
    </w:tbl>
    <w:p w14:paraId="79E16752" w14:textId="447619DC" w:rsidR="00802299" w:rsidRDefault="00EB61D8">
      <w:pPr>
        <w:numPr>
          <w:ilvl w:val="0"/>
          <w:numId w:val="4"/>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Planned Salary and remuneration fund for 2024 of</w:t>
      </w:r>
      <w:r w:rsidR="00783CFA">
        <w:rPr>
          <w:rFonts w:ascii="Arial" w:hAnsi="Arial"/>
          <w:sz w:val="20"/>
        </w:rPr>
        <w:t xml:space="preserve"> the Board of Directors and </w:t>
      </w:r>
      <w:r>
        <w:rPr>
          <w:rFonts w:ascii="Arial" w:hAnsi="Arial"/>
          <w:sz w:val="20"/>
        </w:rPr>
        <w:t>Supervisory Board.</w:t>
      </w:r>
    </w:p>
    <w:p w14:paraId="5745A5B4" w14:textId="62A71A1E" w:rsidR="00802299" w:rsidRDefault="00EB61D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Pursuant to the provisions of Circular No. 28/2016/TT-</w:t>
      </w:r>
      <w:r w:rsidR="00783CFA">
        <w:rPr>
          <w:rFonts w:ascii="Arial" w:hAnsi="Arial"/>
          <w:sz w:val="20"/>
        </w:rPr>
        <w:t>BLDTBXH dated September 1, 2016</w:t>
      </w:r>
      <w:r>
        <w:rPr>
          <w:rFonts w:ascii="Arial" w:hAnsi="Arial"/>
          <w:sz w:val="20"/>
        </w:rPr>
        <w:t xml:space="preserve"> and the actual production and business situation, based on the proposal of the Supervisory Board, the Board of Directors proposes to establish a planned salary and remuneration level of the Board of Directors and Supervisory Board in 2024 is specifically as follows:</w:t>
      </w: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736"/>
        <w:gridCol w:w="1450"/>
        <w:gridCol w:w="1623"/>
        <w:gridCol w:w="940"/>
        <w:gridCol w:w="1735"/>
      </w:tblGrid>
      <w:tr w:rsidR="00802299" w14:paraId="6065AC49" w14:textId="77777777">
        <w:tc>
          <w:tcPr>
            <w:tcW w:w="533" w:type="dxa"/>
            <w:shd w:val="clear" w:color="auto" w:fill="auto"/>
            <w:tcMar>
              <w:top w:w="0" w:type="dxa"/>
              <w:bottom w:w="0" w:type="dxa"/>
            </w:tcMar>
            <w:vAlign w:val="center"/>
          </w:tcPr>
          <w:p w14:paraId="25F2E06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736" w:type="dxa"/>
            <w:shd w:val="clear" w:color="auto" w:fill="auto"/>
            <w:tcMar>
              <w:top w:w="0" w:type="dxa"/>
              <w:bottom w:w="0" w:type="dxa"/>
            </w:tcMar>
            <w:vAlign w:val="center"/>
          </w:tcPr>
          <w:p w14:paraId="7197AC7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Management position</w:t>
            </w:r>
          </w:p>
        </w:tc>
        <w:tc>
          <w:tcPr>
            <w:tcW w:w="1450" w:type="dxa"/>
            <w:shd w:val="clear" w:color="auto" w:fill="auto"/>
            <w:tcMar>
              <w:top w:w="0" w:type="dxa"/>
              <w:bottom w:w="0" w:type="dxa"/>
            </w:tcMar>
            <w:vAlign w:val="center"/>
          </w:tcPr>
          <w:p w14:paraId="62C0B51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bookmarkStart w:id="0" w:name="_heading=h.gjdgxs"/>
            <w:bookmarkEnd w:id="0"/>
            <w:r>
              <w:rPr>
                <w:rFonts w:ascii="Arial" w:hAnsi="Arial"/>
                <w:sz w:val="20"/>
              </w:rPr>
              <w:t>Wage (VND/month)</w:t>
            </w:r>
          </w:p>
        </w:tc>
        <w:tc>
          <w:tcPr>
            <w:tcW w:w="1623" w:type="dxa"/>
            <w:shd w:val="clear" w:color="auto" w:fill="auto"/>
            <w:tcMar>
              <w:top w:w="0" w:type="dxa"/>
              <w:bottom w:w="0" w:type="dxa"/>
            </w:tcMar>
            <w:vAlign w:val="center"/>
          </w:tcPr>
          <w:p w14:paraId="15EFF51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(VND/month)</w:t>
            </w:r>
          </w:p>
        </w:tc>
        <w:tc>
          <w:tcPr>
            <w:tcW w:w="940" w:type="dxa"/>
            <w:shd w:val="clear" w:color="auto" w:fill="auto"/>
            <w:tcMar>
              <w:top w:w="0" w:type="dxa"/>
              <w:bottom w:w="0" w:type="dxa"/>
            </w:tcMar>
            <w:vAlign w:val="center"/>
          </w:tcPr>
          <w:p w14:paraId="3199727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Number of months</w:t>
            </w:r>
          </w:p>
        </w:tc>
        <w:tc>
          <w:tcPr>
            <w:tcW w:w="1735" w:type="dxa"/>
            <w:shd w:val="clear" w:color="auto" w:fill="auto"/>
            <w:tcMar>
              <w:top w:w="0" w:type="dxa"/>
              <w:bottom w:w="0" w:type="dxa"/>
            </w:tcMar>
            <w:vAlign w:val="center"/>
          </w:tcPr>
          <w:p w14:paraId="66C9A25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planned salary and remuneration (VND)</w:t>
            </w:r>
          </w:p>
        </w:tc>
      </w:tr>
      <w:tr w:rsidR="00802299" w14:paraId="7DBC163C" w14:textId="77777777">
        <w:tc>
          <w:tcPr>
            <w:tcW w:w="533" w:type="dxa"/>
            <w:shd w:val="clear" w:color="auto" w:fill="auto"/>
            <w:tcMar>
              <w:top w:w="0" w:type="dxa"/>
              <w:bottom w:w="0" w:type="dxa"/>
            </w:tcMar>
            <w:vAlign w:val="center"/>
          </w:tcPr>
          <w:p w14:paraId="378F4DB4"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736" w:type="dxa"/>
            <w:shd w:val="clear" w:color="auto" w:fill="auto"/>
            <w:tcMar>
              <w:top w:w="0" w:type="dxa"/>
              <w:bottom w:w="0" w:type="dxa"/>
            </w:tcMar>
            <w:vAlign w:val="center"/>
          </w:tcPr>
          <w:p w14:paraId="0FA4BC6C"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 of the Board of Directors</w:t>
            </w:r>
          </w:p>
        </w:tc>
        <w:tc>
          <w:tcPr>
            <w:tcW w:w="1450" w:type="dxa"/>
            <w:shd w:val="clear" w:color="auto" w:fill="auto"/>
            <w:tcMar>
              <w:top w:w="0" w:type="dxa"/>
              <w:bottom w:w="0" w:type="dxa"/>
            </w:tcMar>
            <w:vAlign w:val="center"/>
          </w:tcPr>
          <w:p w14:paraId="3DDD406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32,000,000</w:t>
            </w:r>
          </w:p>
        </w:tc>
        <w:tc>
          <w:tcPr>
            <w:tcW w:w="1623" w:type="dxa"/>
            <w:shd w:val="clear" w:color="auto" w:fill="auto"/>
            <w:tcMar>
              <w:top w:w="0" w:type="dxa"/>
              <w:bottom w:w="0" w:type="dxa"/>
            </w:tcMar>
            <w:vAlign w:val="center"/>
          </w:tcPr>
          <w:p w14:paraId="6BFC2F44" w14:textId="77777777" w:rsidR="00802299" w:rsidRDefault="00802299">
            <w:pPr>
              <w:spacing w:after="120" w:line="360" w:lineRule="auto"/>
              <w:rPr>
                <w:rFonts w:ascii="Arial" w:eastAsia="Arial" w:hAnsi="Arial" w:cs="Arial"/>
                <w:sz w:val="20"/>
                <w:szCs w:val="20"/>
              </w:rPr>
            </w:pPr>
          </w:p>
        </w:tc>
        <w:tc>
          <w:tcPr>
            <w:tcW w:w="940" w:type="dxa"/>
            <w:shd w:val="clear" w:color="auto" w:fill="auto"/>
            <w:tcMar>
              <w:top w:w="0" w:type="dxa"/>
              <w:bottom w:w="0" w:type="dxa"/>
            </w:tcMar>
            <w:vAlign w:val="center"/>
          </w:tcPr>
          <w:p w14:paraId="44AE35F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35" w:type="dxa"/>
            <w:shd w:val="clear" w:color="auto" w:fill="auto"/>
            <w:tcMar>
              <w:top w:w="0" w:type="dxa"/>
              <w:bottom w:w="0" w:type="dxa"/>
            </w:tcMar>
            <w:vAlign w:val="center"/>
          </w:tcPr>
          <w:p w14:paraId="6A594515"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384,000,000</w:t>
            </w:r>
          </w:p>
        </w:tc>
      </w:tr>
      <w:tr w:rsidR="00802299" w14:paraId="038FD53D" w14:textId="77777777">
        <w:tc>
          <w:tcPr>
            <w:tcW w:w="533" w:type="dxa"/>
            <w:shd w:val="clear" w:color="auto" w:fill="auto"/>
            <w:tcMar>
              <w:top w:w="0" w:type="dxa"/>
              <w:bottom w:w="0" w:type="dxa"/>
            </w:tcMar>
            <w:vAlign w:val="center"/>
          </w:tcPr>
          <w:p w14:paraId="33ADF34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736" w:type="dxa"/>
            <w:shd w:val="clear" w:color="auto" w:fill="auto"/>
            <w:tcMar>
              <w:top w:w="0" w:type="dxa"/>
              <w:bottom w:w="0" w:type="dxa"/>
            </w:tcMar>
            <w:vAlign w:val="center"/>
          </w:tcPr>
          <w:p w14:paraId="335BECC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Vice Chair of the Board of Directors</w:t>
            </w:r>
          </w:p>
        </w:tc>
        <w:tc>
          <w:tcPr>
            <w:tcW w:w="1450" w:type="dxa"/>
            <w:shd w:val="clear" w:color="auto" w:fill="auto"/>
            <w:tcMar>
              <w:top w:w="0" w:type="dxa"/>
              <w:bottom w:w="0" w:type="dxa"/>
            </w:tcMar>
            <w:vAlign w:val="center"/>
          </w:tcPr>
          <w:p w14:paraId="68964D6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28,500,000</w:t>
            </w:r>
          </w:p>
        </w:tc>
        <w:tc>
          <w:tcPr>
            <w:tcW w:w="1623" w:type="dxa"/>
            <w:shd w:val="clear" w:color="auto" w:fill="auto"/>
            <w:tcMar>
              <w:top w:w="0" w:type="dxa"/>
              <w:bottom w:w="0" w:type="dxa"/>
            </w:tcMar>
            <w:vAlign w:val="center"/>
          </w:tcPr>
          <w:p w14:paraId="692539F8" w14:textId="77777777" w:rsidR="00802299" w:rsidRDefault="00802299">
            <w:pPr>
              <w:spacing w:after="120" w:line="360" w:lineRule="auto"/>
              <w:rPr>
                <w:rFonts w:ascii="Arial" w:eastAsia="Arial" w:hAnsi="Arial" w:cs="Arial"/>
                <w:sz w:val="20"/>
                <w:szCs w:val="20"/>
              </w:rPr>
            </w:pPr>
          </w:p>
        </w:tc>
        <w:tc>
          <w:tcPr>
            <w:tcW w:w="940" w:type="dxa"/>
            <w:shd w:val="clear" w:color="auto" w:fill="auto"/>
            <w:tcMar>
              <w:top w:w="0" w:type="dxa"/>
              <w:bottom w:w="0" w:type="dxa"/>
            </w:tcMar>
            <w:vAlign w:val="center"/>
          </w:tcPr>
          <w:p w14:paraId="542DC41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35" w:type="dxa"/>
            <w:shd w:val="clear" w:color="auto" w:fill="auto"/>
            <w:tcMar>
              <w:top w:w="0" w:type="dxa"/>
              <w:bottom w:w="0" w:type="dxa"/>
            </w:tcMar>
            <w:vAlign w:val="center"/>
          </w:tcPr>
          <w:p w14:paraId="7AC8C739"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342,000,000</w:t>
            </w:r>
          </w:p>
        </w:tc>
      </w:tr>
      <w:tr w:rsidR="00802299" w14:paraId="1FDC0C86" w14:textId="77777777">
        <w:tc>
          <w:tcPr>
            <w:tcW w:w="533" w:type="dxa"/>
            <w:shd w:val="clear" w:color="auto" w:fill="auto"/>
            <w:tcMar>
              <w:top w:w="0" w:type="dxa"/>
              <w:bottom w:w="0" w:type="dxa"/>
            </w:tcMar>
            <w:vAlign w:val="center"/>
          </w:tcPr>
          <w:p w14:paraId="3FF43EA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736" w:type="dxa"/>
            <w:shd w:val="clear" w:color="auto" w:fill="auto"/>
            <w:tcMar>
              <w:top w:w="0" w:type="dxa"/>
              <w:bottom w:w="0" w:type="dxa"/>
            </w:tcMar>
            <w:vAlign w:val="center"/>
          </w:tcPr>
          <w:p w14:paraId="18138C8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Member of the Board of Directors (No </w:t>
            </w:r>
            <w:proofErr w:type="spellStart"/>
            <w:r>
              <w:rPr>
                <w:rFonts w:ascii="Arial" w:hAnsi="Arial"/>
                <w:sz w:val="20"/>
              </w:rPr>
              <w:t>CTr</w:t>
            </w:r>
            <w:proofErr w:type="spellEnd"/>
            <w:r>
              <w:rPr>
                <w:rFonts w:ascii="Arial" w:hAnsi="Arial"/>
                <w:sz w:val="20"/>
              </w:rPr>
              <w:t>)</w:t>
            </w:r>
          </w:p>
        </w:tc>
        <w:tc>
          <w:tcPr>
            <w:tcW w:w="1450" w:type="dxa"/>
            <w:shd w:val="clear" w:color="auto" w:fill="auto"/>
            <w:tcMar>
              <w:top w:w="0" w:type="dxa"/>
              <w:bottom w:w="0" w:type="dxa"/>
            </w:tcMar>
            <w:vAlign w:val="center"/>
          </w:tcPr>
          <w:p w14:paraId="4103731C" w14:textId="77777777" w:rsidR="00802299" w:rsidRDefault="00802299">
            <w:pPr>
              <w:spacing w:after="120" w:line="360" w:lineRule="auto"/>
              <w:rPr>
                <w:rFonts w:ascii="Arial" w:eastAsia="Arial" w:hAnsi="Arial" w:cs="Arial"/>
                <w:sz w:val="20"/>
                <w:szCs w:val="20"/>
              </w:rPr>
            </w:pPr>
          </w:p>
        </w:tc>
        <w:tc>
          <w:tcPr>
            <w:tcW w:w="1623" w:type="dxa"/>
            <w:shd w:val="clear" w:color="auto" w:fill="auto"/>
            <w:tcMar>
              <w:top w:w="0" w:type="dxa"/>
              <w:bottom w:w="0" w:type="dxa"/>
            </w:tcMar>
            <w:vAlign w:val="center"/>
          </w:tcPr>
          <w:p w14:paraId="3C63BF0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6,000,000</w:t>
            </w:r>
          </w:p>
        </w:tc>
        <w:tc>
          <w:tcPr>
            <w:tcW w:w="940" w:type="dxa"/>
            <w:shd w:val="clear" w:color="auto" w:fill="auto"/>
            <w:tcMar>
              <w:top w:w="0" w:type="dxa"/>
              <w:bottom w:w="0" w:type="dxa"/>
            </w:tcMar>
            <w:vAlign w:val="center"/>
          </w:tcPr>
          <w:p w14:paraId="59A36E4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35" w:type="dxa"/>
            <w:shd w:val="clear" w:color="auto" w:fill="auto"/>
            <w:tcMar>
              <w:top w:w="0" w:type="dxa"/>
              <w:bottom w:w="0" w:type="dxa"/>
            </w:tcMar>
            <w:vAlign w:val="center"/>
          </w:tcPr>
          <w:p w14:paraId="6DCB006B"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72,000,000</w:t>
            </w:r>
          </w:p>
        </w:tc>
      </w:tr>
      <w:tr w:rsidR="00802299" w14:paraId="6A2F9B94" w14:textId="77777777">
        <w:tc>
          <w:tcPr>
            <w:tcW w:w="533" w:type="dxa"/>
            <w:shd w:val="clear" w:color="auto" w:fill="auto"/>
            <w:tcMar>
              <w:top w:w="0" w:type="dxa"/>
              <w:bottom w:w="0" w:type="dxa"/>
            </w:tcMar>
            <w:vAlign w:val="center"/>
          </w:tcPr>
          <w:p w14:paraId="57D929B3"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736" w:type="dxa"/>
            <w:shd w:val="clear" w:color="auto" w:fill="auto"/>
            <w:tcMar>
              <w:top w:w="0" w:type="dxa"/>
              <w:bottom w:w="0" w:type="dxa"/>
            </w:tcMar>
            <w:vAlign w:val="center"/>
          </w:tcPr>
          <w:p w14:paraId="41219AA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Chief of the Supervisory Board (</w:t>
            </w:r>
            <w:proofErr w:type="spellStart"/>
            <w:r>
              <w:rPr>
                <w:rFonts w:ascii="Arial" w:hAnsi="Arial"/>
                <w:sz w:val="20"/>
              </w:rPr>
              <w:t>CTr</w:t>
            </w:r>
            <w:proofErr w:type="spellEnd"/>
            <w:r>
              <w:rPr>
                <w:rFonts w:ascii="Arial" w:hAnsi="Arial"/>
                <w:sz w:val="20"/>
              </w:rPr>
              <w:t>)</w:t>
            </w:r>
          </w:p>
        </w:tc>
        <w:tc>
          <w:tcPr>
            <w:tcW w:w="1450" w:type="dxa"/>
            <w:shd w:val="clear" w:color="auto" w:fill="auto"/>
            <w:tcMar>
              <w:top w:w="0" w:type="dxa"/>
              <w:bottom w:w="0" w:type="dxa"/>
            </w:tcMar>
            <w:vAlign w:val="center"/>
          </w:tcPr>
          <w:p w14:paraId="4136143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24,500,000</w:t>
            </w:r>
          </w:p>
        </w:tc>
        <w:tc>
          <w:tcPr>
            <w:tcW w:w="1623" w:type="dxa"/>
            <w:shd w:val="clear" w:color="auto" w:fill="auto"/>
            <w:tcMar>
              <w:top w:w="0" w:type="dxa"/>
              <w:bottom w:w="0" w:type="dxa"/>
            </w:tcMar>
            <w:vAlign w:val="center"/>
          </w:tcPr>
          <w:p w14:paraId="52B15F63" w14:textId="77777777" w:rsidR="00802299" w:rsidRDefault="00802299">
            <w:pPr>
              <w:spacing w:after="120" w:line="360" w:lineRule="auto"/>
              <w:rPr>
                <w:rFonts w:ascii="Arial" w:eastAsia="Arial" w:hAnsi="Arial" w:cs="Arial"/>
                <w:sz w:val="20"/>
                <w:szCs w:val="20"/>
              </w:rPr>
            </w:pPr>
          </w:p>
        </w:tc>
        <w:tc>
          <w:tcPr>
            <w:tcW w:w="940" w:type="dxa"/>
            <w:shd w:val="clear" w:color="auto" w:fill="auto"/>
            <w:tcMar>
              <w:top w:w="0" w:type="dxa"/>
              <w:bottom w:w="0" w:type="dxa"/>
            </w:tcMar>
            <w:vAlign w:val="center"/>
          </w:tcPr>
          <w:p w14:paraId="79A52CA8"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35" w:type="dxa"/>
            <w:shd w:val="clear" w:color="auto" w:fill="auto"/>
            <w:tcMar>
              <w:top w:w="0" w:type="dxa"/>
              <w:bottom w:w="0" w:type="dxa"/>
            </w:tcMar>
            <w:vAlign w:val="center"/>
          </w:tcPr>
          <w:p w14:paraId="50AF251D"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294,000,000</w:t>
            </w:r>
          </w:p>
        </w:tc>
      </w:tr>
      <w:tr w:rsidR="00802299" w14:paraId="432B5E2B" w14:textId="77777777">
        <w:tc>
          <w:tcPr>
            <w:tcW w:w="533" w:type="dxa"/>
            <w:shd w:val="clear" w:color="auto" w:fill="auto"/>
            <w:tcMar>
              <w:top w:w="0" w:type="dxa"/>
              <w:bottom w:w="0" w:type="dxa"/>
            </w:tcMar>
            <w:vAlign w:val="center"/>
          </w:tcPr>
          <w:p w14:paraId="3F7078F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736" w:type="dxa"/>
            <w:shd w:val="clear" w:color="auto" w:fill="auto"/>
            <w:tcMar>
              <w:top w:w="0" w:type="dxa"/>
              <w:bottom w:w="0" w:type="dxa"/>
            </w:tcMar>
            <w:vAlign w:val="center"/>
          </w:tcPr>
          <w:p w14:paraId="58DEAE9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 (</w:t>
            </w:r>
            <w:proofErr w:type="spellStart"/>
            <w:r>
              <w:rPr>
                <w:rFonts w:ascii="Arial" w:hAnsi="Arial"/>
                <w:sz w:val="20"/>
              </w:rPr>
              <w:t>CTr</w:t>
            </w:r>
            <w:proofErr w:type="spellEnd"/>
            <w:r>
              <w:rPr>
                <w:rFonts w:ascii="Arial" w:hAnsi="Arial"/>
                <w:sz w:val="20"/>
              </w:rPr>
              <w:t>)</w:t>
            </w:r>
          </w:p>
        </w:tc>
        <w:tc>
          <w:tcPr>
            <w:tcW w:w="1450" w:type="dxa"/>
            <w:shd w:val="clear" w:color="auto" w:fill="auto"/>
            <w:tcMar>
              <w:top w:w="0" w:type="dxa"/>
              <w:bottom w:w="0" w:type="dxa"/>
            </w:tcMar>
            <w:vAlign w:val="center"/>
          </w:tcPr>
          <w:p w14:paraId="71DDD76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16,000,000</w:t>
            </w:r>
          </w:p>
        </w:tc>
        <w:tc>
          <w:tcPr>
            <w:tcW w:w="1623" w:type="dxa"/>
            <w:shd w:val="clear" w:color="auto" w:fill="auto"/>
            <w:tcMar>
              <w:top w:w="0" w:type="dxa"/>
              <w:bottom w:w="0" w:type="dxa"/>
            </w:tcMar>
            <w:vAlign w:val="center"/>
          </w:tcPr>
          <w:p w14:paraId="669CD1B2" w14:textId="77777777" w:rsidR="00802299" w:rsidRDefault="00802299">
            <w:pPr>
              <w:spacing w:after="120" w:line="360" w:lineRule="auto"/>
              <w:rPr>
                <w:rFonts w:ascii="Arial" w:eastAsia="Arial" w:hAnsi="Arial" w:cs="Arial"/>
                <w:sz w:val="20"/>
                <w:szCs w:val="20"/>
              </w:rPr>
            </w:pPr>
          </w:p>
        </w:tc>
        <w:tc>
          <w:tcPr>
            <w:tcW w:w="940" w:type="dxa"/>
            <w:shd w:val="clear" w:color="auto" w:fill="auto"/>
            <w:tcMar>
              <w:top w:w="0" w:type="dxa"/>
              <w:bottom w:w="0" w:type="dxa"/>
            </w:tcMar>
            <w:vAlign w:val="center"/>
          </w:tcPr>
          <w:p w14:paraId="292586B0"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35" w:type="dxa"/>
            <w:shd w:val="clear" w:color="auto" w:fill="auto"/>
            <w:tcMar>
              <w:top w:w="0" w:type="dxa"/>
              <w:bottom w:w="0" w:type="dxa"/>
            </w:tcMar>
            <w:vAlign w:val="center"/>
          </w:tcPr>
          <w:p w14:paraId="1FACCC6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192,000,000</w:t>
            </w:r>
          </w:p>
        </w:tc>
      </w:tr>
      <w:tr w:rsidR="00802299" w14:paraId="34B4AF3E" w14:textId="77777777">
        <w:tc>
          <w:tcPr>
            <w:tcW w:w="533" w:type="dxa"/>
            <w:shd w:val="clear" w:color="auto" w:fill="auto"/>
            <w:tcMar>
              <w:top w:w="0" w:type="dxa"/>
              <w:bottom w:w="0" w:type="dxa"/>
            </w:tcMar>
            <w:vAlign w:val="center"/>
          </w:tcPr>
          <w:p w14:paraId="71C87906"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2736" w:type="dxa"/>
            <w:shd w:val="clear" w:color="auto" w:fill="auto"/>
            <w:tcMar>
              <w:top w:w="0" w:type="dxa"/>
              <w:bottom w:w="0" w:type="dxa"/>
            </w:tcMar>
            <w:vAlign w:val="center"/>
          </w:tcPr>
          <w:p w14:paraId="32D7E07A"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 (</w:t>
            </w:r>
            <w:proofErr w:type="spellStart"/>
            <w:r>
              <w:rPr>
                <w:rFonts w:ascii="Arial" w:hAnsi="Arial"/>
                <w:sz w:val="20"/>
              </w:rPr>
              <w:t>CTr</w:t>
            </w:r>
            <w:proofErr w:type="spellEnd"/>
            <w:r>
              <w:rPr>
                <w:rFonts w:ascii="Arial" w:hAnsi="Arial"/>
                <w:sz w:val="20"/>
              </w:rPr>
              <w:t>)</w:t>
            </w:r>
          </w:p>
        </w:tc>
        <w:tc>
          <w:tcPr>
            <w:tcW w:w="1450" w:type="dxa"/>
            <w:shd w:val="clear" w:color="auto" w:fill="auto"/>
            <w:tcMar>
              <w:top w:w="0" w:type="dxa"/>
              <w:bottom w:w="0" w:type="dxa"/>
            </w:tcMar>
            <w:vAlign w:val="center"/>
          </w:tcPr>
          <w:p w14:paraId="1ECB878E"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16,000,000</w:t>
            </w:r>
          </w:p>
        </w:tc>
        <w:tc>
          <w:tcPr>
            <w:tcW w:w="1623" w:type="dxa"/>
            <w:shd w:val="clear" w:color="auto" w:fill="auto"/>
            <w:tcMar>
              <w:top w:w="0" w:type="dxa"/>
              <w:bottom w:w="0" w:type="dxa"/>
            </w:tcMar>
            <w:vAlign w:val="center"/>
          </w:tcPr>
          <w:p w14:paraId="011C2742" w14:textId="77777777" w:rsidR="00802299" w:rsidRDefault="00802299">
            <w:pPr>
              <w:spacing w:after="120" w:line="360" w:lineRule="auto"/>
              <w:rPr>
                <w:rFonts w:ascii="Arial" w:eastAsia="Arial" w:hAnsi="Arial" w:cs="Arial"/>
                <w:sz w:val="20"/>
                <w:szCs w:val="20"/>
              </w:rPr>
            </w:pPr>
          </w:p>
        </w:tc>
        <w:tc>
          <w:tcPr>
            <w:tcW w:w="940" w:type="dxa"/>
            <w:shd w:val="clear" w:color="auto" w:fill="auto"/>
            <w:tcMar>
              <w:top w:w="0" w:type="dxa"/>
              <w:bottom w:w="0" w:type="dxa"/>
            </w:tcMar>
            <w:vAlign w:val="center"/>
          </w:tcPr>
          <w:p w14:paraId="301ACC32"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1735" w:type="dxa"/>
            <w:shd w:val="clear" w:color="auto" w:fill="auto"/>
            <w:tcMar>
              <w:top w:w="0" w:type="dxa"/>
              <w:bottom w:w="0" w:type="dxa"/>
            </w:tcMar>
            <w:vAlign w:val="center"/>
          </w:tcPr>
          <w:p w14:paraId="0F185D01"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192,000,000</w:t>
            </w:r>
          </w:p>
        </w:tc>
      </w:tr>
      <w:tr w:rsidR="00802299" w14:paraId="0C242CDB" w14:textId="77777777">
        <w:tc>
          <w:tcPr>
            <w:tcW w:w="533" w:type="dxa"/>
            <w:shd w:val="clear" w:color="auto" w:fill="auto"/>
            <w:tcMar>
              <w:top w:w="0" w:type="dxa"/>
              <w:bottom w:w="0" w:type="dxa"/>
            </w:tcMar>
            <w:vAlign w:val="center"/>
          </w:tcPr>
          <w:p w14:paraId="12B39E61" w14:textId="77777777" w:rsidR="00802299" w:rsidRDefault="00802299">
            <w:pPr>
              <w:spacing w:after="120" w:line="360" w:lineRule="auto"/>
              <w:rPr>
                <w:rFonts w:ascii="Arial" w:eastAsia="Arial" w:hAnsi="Arial" w:cs="Arial"/>
                <w:sz w:val="20"/>
                <w:szCs w:val="20"/>
              </w:rPr>
            </w:pPr>
          </w:p>
        </w:tc>
        <w:tc>
          <w:tcPr>
            <w:tcW w:w="2736" w:type="dxa"/>
            <w:shd w:val="clear" w:color="auto" w:fill="auto"/>
            <w:tcMar>
              <w:top w:w="0" w:type="dxa"/>
              <w:bottom w:w="0" w:type="dxa"/>
            </w:tcMar>
            <w:vAlign w:val="center"/>
          </w:tcPr>
          <w:p w14:paraId="0FCF9797"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w:t>
            </w:r>
          </w:p>
        </w:tc>
        <w:tc>
          <w:tcPr>
            <w:tcW w:w="1450" w:type="dxa"/>
            <w:shd w:val="clear" w:color="auto" w:fill="auto"/>
            <w:tcMar>
              <w:top w:w="0" w:type="dxa"/>
              <w:bottom w:w="0" w:type="dxa"/>
            </w:tcMar>
            <w:vAlign w:val="center"/>
          </w:tcPr>
          <w:p w14:paraId="29F73B5C" w14:textId="77777777" w:rsidR="00802299" w:rsidRDefault="00802299">
            <w:pPr>
              <w:spacing w:after="120" w:line="360" w:lineRule="auto"/>
              <w:rPr>
                <w:rFonts w:ascii="Arial" w:eastAsia="Arial" w:hAnsi="Arial" w:cs="Arial"/>
                <w:sz w:val="20"/>
                <w:szCs w:val="20"/>
              </w:rPr>
            </w:pPr>
          </w:p>
        </w:tc>
        <w:tc>
          <w:tcPr>
            <w:tcW w:w="1623" w:type="dxa"/>
            <w:shd w:val="clear" w:color="auto" w:fill="auto"/>
            <w:tcMar>
              <w:top w:w="0" w:type="dxa"/>
              <w:bottom w:w="0" w:type="dxa"/>
            </w:tcMar>
            <w:vAlign w:val="center"/>
          </w:tcPr>
          <w:p w14:paraId="0CACFCCC" w14:textId="77777777" w:rsidR="00802299" w:rsidRDefault="00802299">
            <w:pPr>
              <w:spacing w:after="120" w:line="360" w:lineRule="auto"/>
              <w:rPr>
                <w:rFonts w:ascii="Arial" w:eastAsia="Arial" w:hAnsi="Arial" w:cs="Arial"/>
                <w:sz w:val="20"/>
                <w:szCs w:val="20"/>
              </w:rPr>
            </w:pPr>
          </w:p>
        </w:tc>
        <w:tc>
          <w:tcPr>
            <w:tcW w:w="940" w:type="dxa"/>
            <w:shd w:val="clear" w:color="auto" w:fill="auto"/>
            <w:tcMar>
              <w:top w:w="0" w:type="dxa"/>
              <w:bottom w:w="0" w:type="dxa"/>
            </w:tcMar>
            <w:vAlign w:val="center"/>
          </w:tcPr>
          <w:p w14:paraId="636ADB10" w14:textId="77777777" w:rsidR="00802299" w:rsidRDefault="00802299">
            <w:pPr>
              <w:spacing w:after="120" w:line="360" w:lineRule="auto"/>
              <w:rPr>
                <w:rFonts w:ascii="Arial" w:eastAsia="Arial" w:hAnsi="Arial" w:cs="Arial"/>
                <w:sz w:val="20"/>
                <w:szCs w:val="20"/>
              </w:rPr>
            </w:pPr>
          </w:p>
        </w:tc>
        <w:tc>
          <w:tcPr>
            <w:tcW w:w="1735" w:type="dxa"/>
            <w:shd w:val="clear" w:color="auto" w:fill="auto"/>
            <w:tcMar>
              <w:top w:w="0" w:type="dxa"/>
              <w:bottom w:w="0" w:type="dxa"/>
            </w:tcMar>
            <w:vAlign w:val="center"/>
          </w:tcPr>
          <w:p w14:paraId="1562D8CF" w14:textId="77777777" w:rsidR="00802299" w:rsidRDefault="00EB61D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1,476,000,000</w:t>
            </w:r>
          </w:p>
        </w:tc>
      </w:tr>
    </w:tbl>
    <w:p w14:paraId="62D9951D"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total salary and remuneration fund planned for 2024 of the Board of Directors and Supervisory Board is: VND1,476,000,000;</w:t>
      </w:r>
    </w:p>
    <w:p w14:paraId="503A6548" w14:textId="77777777" w:rsidR="00802299" w:rsidRDefault="00EB61D8" w:rsidP="00783CFA">
      <w:pPr>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Settlement of salaries, remunerations and salary and remuneration funds for implementation.</w:t>
      </w:r>
    </w:p>
    <w:p w14:paraId="6B4C5CA3" w14:textId="4E191DCE"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At the end of the year, based on salary, remuneration and salary fund, remuneration planned in Clause 2, Section II; Results of implementing targets for production and business activities in 2023 in Clause 1, Section II of this Proposal and regulations in Circular No. 28/2016/TT-BLDTBXH dated September 1, 2016 of the Ministry of Labor, War Invalids and Social regulations on labor, wages, and bonuses for companies with controlling capital shares of the state. The </w:t>
      </w:r>
      <w:r w:rsidR="00783CFA">
        <w:rPr>
          <w:rFonts w:ascii="Arial" w:hAnsi="Arial"/>
          <w:sz w:val="20"/>
        </w:rPr>
        <w:t>General Meeting</w:t>
      </w:r>
      <w:r>
        <w:rPr>
          <w:rFonts w:ascii="Arial" w:hAnsi="Arial"/>
          <w:sz w:val="20"/>
        </w:rPr>
        <w:t xml:space="preserve"> authorizes the Board of Directors to consider and decide on the final settlement of salaries and remunerations of the Board of Directors and the Supervisory Board in 2024 and report to the Annual </w:t>
      </w:r>
      <w:r w:rsidR="00783CFA">
        <w:rPr>
          <w:rFonts w:ascii="Arial" w:hAnsi="Arial"/>
          <w:sz w:val="20"/>
        </w:rPr>
        <w:t>General Meeting</w:t>
      </w:r>
      <w:r>
        <w:rPr>
          <w:rFonts w:ascii="Arial" w:hAnsi="Arial"/>
          <w:sz w:val="20"/>
        </w:rPr>
        <w:t xml:space="preserve"> 2025.</w:t>
      </w:r>
    </w:p>
    <w:p w14:paraId="6B8ABF1D" w14:textId="3A4381F4"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10. The </w:t>
      </w:r>
      <w:r w:rsidR="00783CFA">
        <w:rPr>
          <w:rFonts w:ascii="Arial" w:hAnsi="Arial"/>
          <w:sz w:val="20"/>
        </w:rPr>
        <w:t>General Meeting</w:t>
      </w:r>
      <w:r>
        <w:rPr>
          <w:rFonts w:ascii="Arial" w:hAnsi="Arial"/>
          <w:sz w:val="20"/>
        </w:rPr>
        <w:t xml:space="preserve"> approved the proposal at the meeting of the Presiding Committee not to ask for additional opinions on business lines and to establish a branch of the Watch Testing Center at the Annual </w:t>
      </w:r>
      <w:r w:rsidR="00783CFA">
        <w:rPr>
          <w:rFonts w:ascii="Arial" w:hAnsi="Arial"/>
          <w:sz w:val="20"/>
        </w:rPr>
        <w:t>General Meeting</w:t>
      </w:r>
      <w:r>
        <w:rPr>
          <w:rFonts w:ascii="Arial" w:hAnsi="Arial"/>
          <w:sz w:val="20"/>
        </w:rPr>
        <w:t xml:space="preserve"> 2024.</w:t>
      </w:r>
    </w:p>
    <w:p w14:paraId="44D2BCF0"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11. Approve the Report to publicly disclose the relevant interests of insiders.</w:t>
      </w:r>
    </w:p>
    <w:p w14:paraId="63A71156" w14:textId="77777777"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12: Terms of enforcement.</w:t>
      </w:r>
    </w:p>
    <w:p w14:paraId="1B50FB64" w14:textId="514A0B3A"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 xml:space="preserve">This General Mandate is published </w:t>
      </w:r>
      <w:bookmarkStart w:id="1" w:name="_GoBack"/>
      <w:bookmarkEnd w:id="1"/>
      <w:r>
        <w:rPr>
          <w:rFonts w:ascii="Arial" w:hAnsi="Arial"/>
          <w:sz w:val="20"/>
        </w:rPr>
        <w:t>on the Website: hdwaco.com.vn.</w:t>
      </w:r>
    </w:p>
    <w:p w14:paraId="0CC8FB6E" w14:textId="6C0193D5" w:rsidR="00802299" w:rsidRDefault="00783CFA"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Board of Directors,</w:t>
      </w:r>
      <w:r w:rsidR="00EB61D8">
        <w:rPr>
          <w:rFonts w:ascii="Arial" w:hAnsi="Arial"/>
          <w:sz w:val="20"/>
        </w:rPr>
        <w:t xml:space="preserve"> Supervisory Board, </w:t>
      </w:r>
      <w:r>
        <w:rPr>
          <w:rFonts w:ascii="Arial" w:hAnsi="Arial"/>
          <w:sz w:val="20"/>
        </w:rPr>
        <w:t>Managing Director</w:t>
      </w:r>
      <w:r w:rsidR="00EB61D8">
        <w:rPr>
          <w:rFonts w:ascii="Arial" w:hAnsi="Arial"/>
          <w:sz w:val="20"/>
        </w:rPr>
        <w:t xml:space="preserve"> and shareholders are responsible for leading, directing, supervising and organizing the implementation of the contents of this General Mandate.</w:t>
      </w:r>
    </w:p>
    <w:p w14:paraId="1562651C" w14:textId="257971F4" w:rsidR="00802299" w:rsidRDefault="00EB61D8" w:rsidP="00783CFA">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This General Mandate has been approved in full by the Annual </w:t>
      </w:r>
      <w:r w:rsidR="00783CFA">
        <w:rPr>
          <w:rFonts w:ascii="Arial" w:hAnsi="Arial"/>
          <w:sz w:val="20"/>
        </w:rPr>
        <w:t>General Meeting</w:t>
      </w:r>
      <w:r>
        <w:rPr>
          <w:rFonts w:ascii="Arial" w:hAnsi="Arial"/>
          <w:sz w:val="20"/>
        </w:rPr>
        <w:t xml:space="preserve"> 2024 of Hai Duong Water Joint Stock Company and takes effect from June 28, 2024.</w:t>
      </w:r>
    </w:p>
    <w:sectPr w:rsidR="0080229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348E"/>
    <w:multiLevelType w:val="multilevel"/>
    <w:tmpl w:val="F6FCE952"/>
    <w:lvl w:ilvl="0">
      <w:start w:val="1"/>
      <w:numFmt w:val="bullet"/>
      <w:lvlText w:val="-"/>
      <w:lvlJc w:val="left"/>
      <w:pPr>
        <w:ind w:left="0" w:firstLine="0"/>
      </w:pPr>
      <w:rPr>
        <w:rFonts w:ascii="Arial" w:eastAsia="Arial" w:hAnsi="Arial" w:cs="Arial"/>
        <w:b w:val="0"/>
        <w:i w:val="0"/>
        <w:smallCaps w:val="0"/>
        <w:strike w:val="0"/>
        <w:color w:val="171F2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AD02DD"/>
    <w:multiLevelType w:val="multilevel"/>
    <w:tmpl w:val="FB629A0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B2354"/>
    <w:multiLevelType w:val="multilevel"/>
    <w:tmpl w:val="1AEC549E"/>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D40179"/>
    <w:multiLevelType w:val="multilevel"/>
    <w:tmpl w:val="5D445B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8D1375E"/>
    <w:multiLevelType w:val="multilevel"/>
    <w:tmpl w:val="AA8A179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10ABE"/>
    <w:multiLevelType w:val="multilevel"/>
    <w:tmpl w:val="761C7D4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0389F"/>
    <w:multiLevelType w:val="multilevel"/>
    <w:tmpl w:val="DC5C76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99"/>
    <w:rsid w:val="00783CFA"/>
    <w:rsid w:val="00802299"/>
    <w:rsid w:val="00EB6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3315"/>
  <w15:docId w15:val="{0EC5A5C3-FE5C-4BBD-A7D6-7E304C03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71F2F"/>
      <w:sz w:val="32"/>
      <w:szCs w:val="3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171F2F"/>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CE5C6F"/>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E5C6F"/>
      <w:sz w:val="20"/>
      <w:szCs w:val="2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Bodytext40">
    <w:name w:val="Body text (4)"/>
    <w:basedOn w:val="Normal"/>
    <w:link w:val="Bodytext4"/>
    <w:pPr>
      <w:jc w:val="center"/>
    </w:pPr>
    <w:rPr>
      <w:rFonts w:ascii="Arial" w:eastAsia="Arial" w:hAnsi="Arial" w:cs="Arial"/>
      <w:sz w:val="30"/>
      <w:szCs w:val="30"/>
    </w:rPr>
  </w:style>
  <w:style w:type="paragraph" w:customStyle="1" w:styleId="Bodytext20">
    <w:name w:val="Body text (2)"/>
    <w:basedOn w:val="Normal"/>
    <w:link w:val="Bodytext2"/>
    <w:pPr>
      <w:spacing w:line="158" w:lineRule="auto"/>
    </w:pPr>
    <w:rPr>
      <w:rFonts w:ascii="Arial" w:eastAsia="Arial" w:hAnsi="Arial" w:cs="Arial"/>
      <w:sz w:val="8"/>
      <w:szCs w:val="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171F2F"/>
      <w:sz w:val="32"/>
      <w:szCs w:val="32"/>
    </w:rPr>
  </w:style>
  <w:style w:type="paragraph" w:customStyle="1" w:styleId="Bodytext50">
    <w:name w:val="Body text (5)"/>
    <w:basedOn w:val="Normal"/>
    <w:link w:val="Bodytext5"/>
    <w:pPr>
      <w:jc w:val="center"/>
    </w:pPr>
    <w:rPr>
      <w:rFonts w:ascii="Times New Roman" w:eastAsia="Times New Roman" w:hAnsi="Times New Roman" w:cs="Times New Roman"/>
      <w:b/>
      <w:bCs/>
      <w:color w:val="171F2F"/>
      <w:sz w:val="28"/>
      <w:szCs w:val="28"/>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rPr>
  </w:style>
  <w:style w:type="paragraph" w:customStyle="1" w:styleId="Other0">
    <w:name w:val="Other"/>
    <w:basedOn w:val="Normal"/>
    <w:link w:val="Other"/>
    <w:pPr>
      <w:spacing w:line="264" w:lineRule="auto"/>
      <w:ind w:firstLine="400"/>
    </w:pPr>
    <w:rPr>
      <w:rFonts w:ascii="Times New Roman" w:eastAsia="Times New Roman" w:hAnsi="Times New Roman" w:cs="Times New Roman"/>
    </w:rPr>
  </w:style>
  <w:style w:type="paragraph" w:customStyle="1" w:styleId="Bodytext60">
    <w:name w:val="Body text (6)"/>
    <w:basedOn w:val="Normal"/>
    <w:link w:val="Bodytext6"/>
    <w:pPr>
      <w:jc w:val="right"/>
    </w:pPr>
    <w:rPr>
      <w:rFonts w:ascii="Times New Roman" w:eastAsia="Times New Roman" w:hAnsi="Times New Roman" w:cs="Times New Roman"/>
      <w:b/>
      <w:bCs/>
      <w:color w:val="CE5C6F"/>
      <w:sz w:val="18"/>
      <w:szCs w:val="18"/>
    </w:rPr>
  </w:style>
  <w:style w:type="paragraph" w:customStyle="1" w:styleId="Bodytext30">
    <w:name w:val="Body text (3)"/>
    <w:basedOn w:val="Normal"/>
    <w:link w:val="Bodytext3"/>
    <w:pPr>
      <w:jc w:val="right"/>
    </w:pPr>
    <w:rPr>
      <w:rFonts w:ascii="Arial" w:eastAsia="Arial" w:hAnsi="Arial" w:cs="Arial"/>
      <w:b/>
      <w:bCs/>
      <w:color w:val="CE5C6F"/>
      <w:sz w:val="20"/>
      <w:szCs w:val="20"/>
    </w:rPr>
  </w:style>
  <w:style w:type="table" w:styleId="TableGrid">
    <w:name w:val="Table Grid"/>
    <w:basedOn w:val="TableNormal"/>
    <w:uiPriority w:val="39"/>
    <w:rsid w:val="00D0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Zfd4OBZ4NPsWj3qpzQn1fnGSwQ==">CgMxLjAyCGguZ2pkZ3hzOAByITFINF9zNWRsaFR6eEhoZmhodUtkeVBtQjVFUjBocE5STw==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2024-07-04T04:47:00Z</dcterms:created>
  <dcterms:modified xsi:type="dcterms:W3CDTF">2024-07-04T04:47:00Z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b023a482ad0428b5c1500079648611a12020e8b61d1a0bc862c6aaa9d994daf4</vt:lpwstr>
  </property>
</Properties>
</file>