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4043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IN4:</w:t>
      </w:r>
      <w:r>
        <w:rPr>
          <w:rFonts w:ascii="Arial" w:hAnsi="Arial"/>
          <w:b/>
          <w:sz w:val="20"/>
        </w:rPr>
        <w:t xml:space="preserve"> Annual General Mandate 2024</w:t>
      </w:r>
    </w:p>
    <w:p w14:paraId="3DB0121F" w14:textId="34F504A3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29, 2024, No.4 Printing Joint Stock Company announced General Mandate No. 01/2024/NQ-DHDCD as follows:</w:t>
      </w:r>
    </w:p>
    <w:p w14:paraId="26B4098D" w14:textId="7FF28683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1: Approve the report on production and b</w:t>
      </w:r>
      <w:r w:rsidR="00403279">
        <w:rPr>
          <w:rFonts w:ascii="Arial" w:hAnsi="Arial"/>
          <w:sz w:val="20"/>
        </w:rPr>
        <w:t xml:space="preserve">usiness results in 2023 and </w:t>
      </w:r>
      <w:r>
        <w:rPr>
          <w:rFonts w:ascii="Arial" w:hAnsi="Arial"/>
          <w:sz w:val="20"/>
        </w:rPr>
        <w:t>production and business orientations in 2024</w:t>
      </w:r>
    </w:p>
    <w:p w14:paraId="63DF3B57" w14:textId="2FC1886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Results of the implementation of the planned targets assigned by the General Meeting in 2023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3080"/>
        <w:gridCol w:w="913"/>
        <w:gridCol w:w="945"/>
        <w:gridCol w:w="961"/>
        <w:gridCol w:w="952"/>
        <w:gridCol w:w="1246"/>
        <w:gridCol w:w="920"/>
      </w:tblGrid>
      <w:tr w:rsidR="002339F3" w14:paraId="0F29D091" w14:textId="77777777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45FA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59A5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E3F2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Results 2022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90B8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B8CB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2023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2001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Comparison</w:t>
            </w:r>
          </w:p>
        </w:tc>
      </w:tr>
      <w:tr w:rsidR="002339F3" w14:paraId="2C8FC174" w14:textId="77777777"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30139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2CA8B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0DA04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882AE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9FBAA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89A4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2023/Results 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3506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2023/Plan 2023</w:t>
            </w:r>
          </w:p>
        </w:tc>
      </w:tr>
      <w:tr w:rsidR="002339F3" w14:paraId="488A41EF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D50B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F351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438F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A9A3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A662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EA96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6=5/3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5EB8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7=5/4</w:t>
            </w:r>
          </w:p>
        </w:tc>
      </w:tr>
      <w:tr w:rsidR="002339F3" w14:paraId="1A6E8A63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0532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Total output value (GCD 1994)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1E2A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09CB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37,964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840D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33,400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B57D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38,069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5725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0B6B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114%</w:t>
            </w:r>
          </w:p>
        </w:tc>
      </w:tr>
      <w:tr w:rsidR="002339F3" w14:paraId="58F70D4A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FADC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Products (printed page 1 3 X 1 9cm)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9FBB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pages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A683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6,479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C931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5,750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3D16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4C2B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EDB1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115%</w:t>
            </w:r>
          </w:p>
        </w:tc>
      </w:tr>
      <w:tr w:rsidR="002339F3" w14:paraId="400D1270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5C23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 Revenue from goods sales and service provision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8E59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CA66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61,066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868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54,000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0676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68,241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B67A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112%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55DD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126%</w:t>
            </w:r>
          </w:p>
        </w:tc>
      </w:tr>
      <w:tr w:rsidR="002339F3" w14:paraId="37F46343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921A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the main business and production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D46E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6FFF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59,893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56E1C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DEC6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66,673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4240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111%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637B8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75A9AB68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DDE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Financial revenue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CC0B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A7E0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2BACC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50A8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1,227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20F3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152%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ED54C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0D812CAC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1BD1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incomes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F6B5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53EC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6E477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603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3775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110%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668DA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371B0B07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697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Total profit before tax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9DD9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74FB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9,128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AC39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9,350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FB35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10,982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088F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120%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4576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117%</w:t>
            </w:r>
          </w:p>
        </w:tc>
      </w:tr>
      <w:tr w:rsidR="002339F3" w14:paraId="7F6D2F15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2CCF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 Payable Corporate income tax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D9C6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7287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1,826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8247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1,870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C9F5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2,286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A5EF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125%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B168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122%</w:t>
            </w:r>
          </w:p>
        </w:tc>
      </w:tr>
      <w:tr w:rsidR="002339F3" w14:paraId="2300DC07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42F3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 Total profit after tax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525A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35AF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7,303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60FB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7,480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5089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6618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119%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D42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116%</w:t>
            </w:r>
          </w:p>
        </w:tc>
      </w:tr>
      <w:tr w:rsidR="002339F3" w14:paraId="6F7E4D02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5C0E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 Payables to State budget (*)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7096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0B55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6,703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AC82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E39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8,668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51CB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129%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C275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173%</w:t>
            </w:r>
          </w:p>
        </w:tc>
      </w:tr>
      <w:tr w:rsidR="002339F3" w14:paraId="4D72D1A4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D311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 Total average number of employees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1712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F0D0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2DAC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F97A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8B53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D109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104%</w:t>
            </w:r>
          </w:p>
        </w:tc>
      </w:tr>
      <w:tr w:rsidR="002339F3" w14:paraId="7D609841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1576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9. Performance of production and business activities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391B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9FE42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C0F94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E864B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2C9CF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4C684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5EC8C4AD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E01C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Profit before tax/Revenue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80FF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9E96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12.0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CBAF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13.9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D4A5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12.7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965F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107%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A5CD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92%</w:t>
            </w:r>
          </w:p>
        </w:tc>
      </w:tr>
      <w:tr w:rsidR="002339F3" w14:paraId="22178AC6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E048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Profit after tax/owner's equity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F92A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A80B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9AB9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15.4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FDB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16.5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A86A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107%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DD7A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107%</w:t>
            </w:r>
          </w:p>
        </w:tc>
      </w:tr>
      <w:tr w:rsidR="002339F3" w14:paraId="2F26F148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384A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10. Dividends for shareholders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DEE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AB8E6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45B39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C635C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CAF77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4498F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694E80DA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3143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+ Rate (%)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BA9F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721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91AB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2DA3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9390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CC5D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2339F3" w14:paraId="17476A80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20A6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+ Amount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6F2A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6EE1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7EB5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D9C9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E0BA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2C11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</w:tbl>
    <w:p w14:paraId="29CD78BC" w14:textId="77777777" w:rsidR="002339F3" w:rsidRDefault="008E0305" w:rsidP="00BC0A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Production and business plan for 2024: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2932"/>
        <w:gridCol w:w="867"/>
        <w:gridCol w:w="840"/>
        <w:gridCol w:w="952"/>
        <w:gridCol w:w="994"/>
        <w:gridCol w:w="905"/>
        <w:gridCol w:w="887"/>
        <w:gridCol w:w="640"/>
      </w:tblGrid>
      <w:tr w:rsidR="002339F3" w14:paraId="689C827B" w14:textId="77777777"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D7BA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E31E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C47A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58D0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F808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Comparison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2D68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2339F3" w14:paraId="4F933E82" w14:textId="77777777"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6A4B0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8E561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4943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754A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8685C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8606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2024/ Plan 2023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6EDC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2024/ Results 2023</w:t>
            </w: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C4156" w14:textId="77777777" w:rsidR="002339F3" w:rsidRDefault="002339F3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6E7FDEE1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1D8E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A909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A1B6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9B50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398E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CB91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6=5/3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5A0E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7=5/4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A162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2339F3" w14:paraId="570F4998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6575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1. Total output value (GCD 1994)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1C3A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B59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33,400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F315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38,069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53F2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5C0B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105%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F3A2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92%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76FF8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6840FD9D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7378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Products (printed page 1 3 X 19cm)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9A0F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pages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1E22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5,750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EBC9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63B2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7635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BCE3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91%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34453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382E6E3B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E6B9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 Revenue from goods sales and service provision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26DD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D108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54,000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A84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68,241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5327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57,000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EDF2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106%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454D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84%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72B8B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1F096BC1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7954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Total profit before tax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192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C4B1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9,350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8FF4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10,982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7204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E7F4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5192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87%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2257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167B88F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7803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 Payable Corporate income tax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F75A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2860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1,870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C910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2,286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3EB1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CAB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4986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83%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7051B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76DDD9CD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15ED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 Total profit after tax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131E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4612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7,480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0072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E87C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7,600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AE03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957E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87%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F2227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112F498C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910D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 Payables to the state budget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E601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906F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CAC4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9564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277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66D6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0B1BD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757177EA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547F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 Total average number of employees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5B85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E195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E940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22C6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D82E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104%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3562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BAF51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281F1254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2336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9. Dividends for shareholders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B101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Million </w:t>
            </w:r>
            <w:r>
              <w:rPr>
                <w:rFonts w:ascii="Arial" w:hAnsi="Arial"/>
                <w:sz w:val="20"/>
              </w:rPr>
              <w:lastRenderedPageBreak/>
              <w:t>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55778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9358A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C9A5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FB46E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9B29B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5CB8E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38107C5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EF13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+ Rate (%)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8968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2D6A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1FEA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2ACF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2ACA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6D84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46341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9F3" w14:paraId="4212389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E291B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+ Amount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BF06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2D2E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08FF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030E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1DC6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108E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F4335" w14:textId="77777777" w:rsidR="002339F3" w:rsidRDefault="002339F3" w:rsidP="00BC0A88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111DAB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06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Approve the Report of the Board of Directors</w:t>
      </w:r>
    </w:p>
    <w:p w14:paraId="3BAC00CA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Approve the Report of the Supervisory Board on production and business activities in 2023.</w:t>
      </w:r>
    </w:p>
    <w:p w14:paraId="50A70CCA" w14:textId="40322EEE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4: Approve the Proposal on approvin</w:t>
      </w:r>
      <w:r w:rsidR="00403279">
        <w:rPr>
          <w:rFonts w:ascii="Arial" w:hAnsi="Arial"/>
          <w:sz w:val="20"/>
        </w:rPr>
        <w:t>g the business results and A</w:t>
      </w:r>
      <w:r>
        <w:rPr>
          <w:rFonts w:ascii="Arial" w:hAnsi="Arial"/>
          <w:sz w:val="20"/>
        </w:rPr>
        <w:t>udited Financial Statements 2023</w:t>
      </w:r>
    </w:p>
    <w:p w14:paraId="33A27F32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5: Approve the Proposal on the profit distribution plan 2023. In details:</w:t>
      </w:r>
    </w:p>
    <w:p w14:paraId="7BF66485" w14:textId="77777777" w:rsidR="002339F3" w:rsidRDefault="008E0305" w:rsidP="00BC0A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VND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954"/>
        <w:gridCol w:w="3428"/>
      </w:tblGrid>
      <w:tr w:rsidR="002339F3" w14:paraId="10BC929A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B4DD5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5C69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12D8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</w:tr>
      <w:tr w:rsidR="002339F3" w14:paraId="277C2D04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0C968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B5BB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B745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10,981,818,312</w:t>
            </w:r>
          </w:p>
        </w:tc>
      </w:tr>
      <w:tr w:rsidR="002339F3" w14:paraId="24A4687F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7B76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32F0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EEB4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8,695,940,116</w:t>
            </w:r>
          </w:p>
        </w:tc>
      </w:tr>
      <w:tr w:rsidR="002339F3" w14:paraId="53199F03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98CF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23F8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funds: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C807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6,635,940,116</w:t>
            </w:r>
          </w:p>
        </w:tc>
      </w:tr>
      <w:tr w:rsidR="002339F3" w14:paraId="63BCDBAC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61600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3.1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6C4A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investment and development fund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345E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2,608,782,035</w:t>
            </w:r>
          </w:p>
        </w:tc>
      </w:tr>
      <w:tr w:rsidR="002339F3" w14:paraId="29FFA4B4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436E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3.2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AA7C3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bonus and welfare fund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2C2F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1,730,000,000</w:t>
            </w:r>
          </w:p>
        </w:tc>
      </w:tr>
      <w:tr w:rsidR="002339F3" w14:paraId="46D1E599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E4EB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3.3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F1E6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Financial Reserve Fund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DE6F4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2,297,158,081</w:t>
            </w:r>
          </w:p>
        </w:tc>
      </w:tr>
      <w:tr w:rsidR="002339F3" w14:paraId="3B488700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1F8F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83801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Remaining profit after appropriation for funds (2-3)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93AF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2,060,000,000</w:t>
            </w:r>
          </w:p>
        </w:tc>
      </w:tr>
      <w:tr w:rsidR="002339F3" w14:paraId="3676DFA2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FE05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E658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(15 % of charter capital)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A233F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sz w:val="20"/>
              </w:rPr>
              <w:t>1,800,000,000</w:t>
            </w:r>
          </w:p>
        </w:tc>
      </w:tr>
      <w:tr w:rsidR="002339F3" w14:paraId="358FC4A8" w14:textId="77777777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E291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B05A9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for the Board of Directors (3% of profit after tax)</w:t>
            </w:r>
          </w:p>
        </w:tc>
        <w:tc>
          <w:tcPr>
            <w:tcW w:w="3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507F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260,000,000</w:t>
            </w:r>
          </w:p>
        </w:tc>
      </w:tr>
    </w:tbl>
    <w:p w14:paraId="67783BC4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6: Approve the Proposal on selecting the audit company for the Financial Statements 2024 of the Company In details:</w:t>
      </w:r>
    </w:p>
    <w:p w14:paraId="0A99CD23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Authorize the Board of Directors to select an independent audit company in the list audit companies approved by the State Securities Commission to audit the Financial Statements 2024</w:t>
      </w:r>
    </w:p>
    <w:p w14:paraId="495F5FA7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7: Approve the Proposal on adjusting information on the Business Registration Certificate of the Company In details:</w:t>
      </w:r>
    </w:p>
    <w:p w14:paraId="6AE55C63" w14:textId="77777777" w:rsidR="002339F3" w:rsidRDefault="008E0305" w:rsidP="0040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on adjusting the par value of shares on the Business Registration Certificate, as follows: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10"/>
      </w:tblGrid>
      <w:tr w:rsidR="002339F3" w14:paraId="053CD9D3" w14:textId="77777777">
        <w:tc>
          <w:tcPr>
            <w:tcW w:w="4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6302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Current information on the Business Registration Certificate (registered for 6th change on October 26, 2023)</w:t>
            </w:r>
          </w:p>
        </w:tc>
        <w:tc>
          <w:tcPr>
            <w:tcW w:w="4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35C67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Information need to be adjusted and updated on the Business Registration Certificate:</w:t>
            </w:r>
          </w:p>
        </w:tc>
      </w:tr>
      <w:tr w:rsidR="002339F3" w14:paraId="670D9A78" w14:textId="77777777">
        <w:tc>
          <w:tcPr>
            <w:tcW w:w="4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D379E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“3. Charter capital: VND12,000,000,000</w:t>
            </w:r>
          </w:p>
          <w:p w14:paraId="00CB5236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Par value of share: VND100,000</w:t>
            </w:r>
          </w:p>
          <w:p w14:paraId="131DA2B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number of shares: ”</w:t>
            </w:r>
          </w:p>
        </w:tc>
        <w:tc>
          <w:tcPr>
            <w:tcW w:w="4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8B3DA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“3. Charter capital: VND 12,000,000,000</w:t>
            </w:r>
          </w:p>
          <w:p w14:paraId="4A18A852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Par value of share: VND10,000;</w:t>
            </w:r>
          </w:p>
          <w:p w14:paraId="2EFE263C" w14:textId="77777777" w:rsidR="002339F3" w:rsidRDefault="008E0305" w:rsidP="00BC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number of shares: ”</w:t>
            </w:r>
          </w:p>
        </w:tc>
      </w:tr>
    </w:tbl>
    <w:p w14:paraId="0FEBE329" w14:textId="7A04D2DA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7.2. The change of the shares’ </w:t>
      </w:r>
      <w:r w:rsidR="00E9069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ar value </w:t>
      </w:r>
      <w:proofErr w:type="gramStart"/>
      <w:r>
        <w:rPr>
          <w:rFonts w:ascii="Arial" w:hAnsi="Arial"/>
          <w:sz w:val="20"/>
        </w:rPr>
        <w:t>do</w:t>
      </w:r>
      <w:proofErr w:type="gramEnd"/>
      <w:r>
        <w:rPr>
          <w:rFonts w:ascii="Arial" w:hAnsi="Arial"/>
          <w:sz w:val="20"/>
        </w:rPr>
        <w:t xml:space="preserve"> not make any change on the Company’s Charter</w:t>
      </w:r>
    </w:p>
    <w:p w14:paraId="67764F25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8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8: Approve on the Proposal on investing in digital printing technology. In details: </w:t>
      </w:r>
    </w:p>
    <w:p w14:paraId="40C72192" w14:textId="77777777" w:rsidR="002339F3" w:rsidRDefault="008E0305" w:rsidP="00403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policy on investing in digital printing technology, as follows:</w:t>
      </w:r>
    </w:p>
    <w:p w14:paraId="325FC3CB" w14:textId="77777777" w:rsidR="002339F3" w:rsidRDefault="008E0305" w:rsidP="00403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57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Investment contents: Invest in digital printing technology. </w:t>
      </w:r>
    </w:p>
    <w:p w14:paraId="1EE70FDA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system includes these following parts:</w:t>
      </w:r>
    </w:p>
    <w:p w14:paraId="2157CE27" w14:textId="77777777" w:rsidR="002339F3" w:rsidRDefault="008E0305" w:rsidP="004032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Digital inkjet printing system</w:t>
      </w:r>
    </w:p>
    <w:p w14:paraId="408C6B3C" w14:textId="77777777" w:rsidR="002339F3" w:rsidRDefault="008E0305" w:rsidP="0040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Conversion number printing software.</w:t>
      </w:r>
    </w:p>
    <w:p w14:paraId="65FAB80F" w14:textId="77777777" w:rsidR="002339F3" w:rsidRDefault="008E0305" w:rsidP="0040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Camera system checks tickets after printing.</w:t>
      </w:r>
    </w:p>
    <w:p w14:paraId="5E73FA6E" w14:textId="77777777" w:rsidR="002339F3" w:rsidRDefault="008E0305" w:rsidP="0040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Ticket delivery system.</w:t>
      </w:r>
    </w:p>
    <w:p w14:paraId="225B25C7" w14:textId="77777777" w:rsidR="002339F3" w:rsidRDefault="008E0305" w:rsidP="0040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Surface coating system.</w:t>
      </w:r>
    </w:p>
    <w:p w14:paraId="1DC518A4" w14:textId="77777777" w:rsidR="002339F3" w:rsidRDefault="008E0305" w:rsidP="00403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1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Investment value:</w:t>
      </w:r>
    </w:p>
    <w:p w14:paraId="2D4EFAC9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Total investment expenses expected to be around VND25,000,000,000 - VND27,000,000,000 </w:t>
      </w:r>
    </w:p>
    <w:p w14:paraId="3EEC9119" w14:textId="050F866C" w:rsidR="002339F3" w:rsidRPr="008E0305" w:rsidRDefault="00403279" w:rsidP="00403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1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Exercise date</w:t>
      </w:r>
      <w:r w:rsidR="008E0305">
        <w:rPr>
          <w:rFonts w:ascii="Arial" w:hAnsi="Arial"/>
          <w:sz w:val="20"/>
        </w:rPr>
        <w:t>: In 2024-2025</w:t>
      </w:r>
    </w:p>
    <w:p w14:paraId="14874B52" w14:textId="5E2BE6A1" w:rsidR="002339F3" w:rsidRDefault="008E0305" w:rsidP="00403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Investment capital sources Invested by equity capital, loan capital or other legal forms of mobilization by the </w:t>
      </w:r>
      <w:r w:rsidR="00A20495">
        <w:rPr>
          <w:rFonts w:ascii="Arial" w:hAnsi="Arial"/>
          <w:sz w:val="20"/>
        </w:rPr>
        <w:t>Company</w:t>
      </w:r>
    </w:p>
    <w:p w14:paraId="25613719" w14:textId="763C90AA" w:rsidR="002339F3" w:rsidRDefault="008E0305" w:rsidP="00403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Assign and authorize the Board of Directors to implement the investment in digital printing technology </w:t>
      </w:r>
      <w:r w:rsidR="00A20495">
        <w:rPr>
          <w:rFonts w:ascii="Arial" w:hAnsi="Arial"/>
          <w:sz w:val="20"/>
        </w:rPr>
        <w:t>under applicable laws</w:t>
      </w:r>
      <w:bookmarkStart w:id="1" w:name="_GoBack"/>
      <w:bookmarkEnd w:id="1"/>
      <w:r>
        <w:rPr>
          <w:rFonts w:ascii="Arial" w:hAnsi="Arial"/>
          <w:sz w:val="20"/>
        </w:rPr>
        <w:t xml:space="preserve"> and the Company’s charter</w:t>
      </w:r>
    </w:p>
    <w:p w14:paraId="1D8B774D" w14:textId="77777777" w:rsidR="002339F3" w:rsidRDefault="008E0305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9: Implementation and validity</w:t>
      </w:r>
    </w:p>
    <w:p w14:paraId="0A6C87D0" w14:textId="1A7E7CBE" w:rsidR="002339F3" w:rsidRDefault="00403279" w:rsidP="004032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</w:t>
      </w:r>
      <w:r w:rsidR="008E0305">
        <w:rPr>
          <w:rFonts w:ascii="Arial" w:hAnsi="Arial"/>
          <w:sz w:val="20"/>
        </w:rPr>
        <w:t>andate takes effect from the date of its signing; all shareholders, members of the Board of Di</w:t>
      </w:r>
      <w:r>
        <w:rPr>
          <w:rFonts w:ascii="Arial" w:hAnsi="Arial"/>
          <w:sz w:val="20"/>
        </w:rPr>
        <w:t xml:space="preserve">rectors, Supervisory Board and Executive Board </w:t>
      </w:r>
      <w:r w:rsidR="008E0305">
        <w:rPr>
          <w:rFonts w:ascii="Arial" w:hAnsi="Arial"/>
          <w:sz w:val="20"/>
        </w:rPr>
        <w:t>and all employees of the Company are responsible for implementing this General Mandate</w:t>
      </w:r>
    </w:p>
    <w:sectPr w:rsidR="002339F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D00"/>
    <w:multiLevelType w:val="multilevel"/>
    <w:tmpl w:val="C5CCAB18"/>
    <w:lvl w:ilvl="0">
      <w:start w:val="1"/>
      <w:numFmt w:val="decimal"/>
      <w:lvlText w:val="8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F11277"/>
    <w:multiLevelType w:val="multilevel"/>
    <w:tmpl w:val="3D401254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1C1C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F23820"/>
    <w:multiLevelType w:val="multilevel"/>
    <w:tmpl w:val="B8CE5D70"/>
    <w:lvl w:ilvl="0">
      <w:start w:val="1"/>
      <w:numFmt w:val="decimal"/>
      <w:lvlText w:val="7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2F11AD"/>
    <w:multiLevelType w:val="multilevel"/>
    <w:tmpl w:val="BEEAA9D8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99A"/>
    <w:multiLevelType w:val="multilevel"/>
    <w:tmpl w:val="4808EBF6"/>
    <w:lvl w:ilvl="0">
      <w:start w:val="2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2A1BEE"/>
    <w:multiLevelType w:val="multilevel"/>
    <w:tmpl w:val="57D01E0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3"/>
    <w:rsid w:val="002339F3"/>
    <w:rsid w:val="00403279"/>
    <w:rsid w:val="008E0305"/>
    <w:rsid w:val="009246F3"/>
    <w:rsid w:val="00A20495"/>
    <w:rsid w:val="00BC0A88"/>
    <w:rsid w:val="00E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D1C2"/>
  <w15:docId w15:val="{2346F7F9-CE3F-4514-82C0-972B201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C1C1C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40"/>
      <w:szCs w:val="4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36"/>
      <w:szCs w:val="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/>
      <w:bCs/>
      <w:i w:val="0"/>
      <w:iCs w:val="0"/>
      <w:smallCaps w:val="0"/>
      <w:strike w:val="0"/>
      <w:color w:val="1C1C1C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6" w:lineRule="auto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center"/>
    </w:pPr>
    <w:rPr>
      <w:rFonts w:ascii="Arial" w:eastAsia="Arial" w:hAnsi="Arial" w:cs="Arial"/>
      <w:color w:val="1C1C1C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235" w:lineRule="auto"/>
      <w:jc w:val="center"/>
    </w:pPr>
    <w:rPr>
      <w:rFonts w:ascii="Arial" w:eastAsia="Arial" w:hAnsi="Arial" w:cs="Arial"/>
      <w:sz w:val="58"/>
      <w:szCs w:val="5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1C1C1C"/>
      <w:sz w:val="40"/>
      <w:szCs w:val="40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color w:val="1C1C1C"/>
      <w:sz w:val="32"/>
      <w:szCs w:val="3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1C1C1C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178" w:lineRule="auto"/>
      <w:ind w:left="6240"/>
    </w:pPr>
    <w:rPr>
      <w:rFonts w:ascii="Arial" w:eastAsia="Arial" w:hAnsi="Arial" w:cs="Arial"/>
      <w:w w:val="80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Other0">
    <w:name w:val="Other"/>
    <w:basedOn w:val="Normal"/>
    <w:link w:val="Other"/>
    <w:pPr>
      <w:spacing w:line="386" w:lineRule="auto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left="2150"/>
    </w:pPr>
    <w:rPr>
      <w:rFonts w:ascii="Consolas" w:eastAsia="Consolas" w:hAnsi="Consolas" w:cs="Consolas"/>
      <w:b/>
      <w:bCs/>
      <w:color w:val="1C1C1C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z23dWe7jOaPF+Hw67VwutjFfQ==">CgMxLjAyCGguZ2pkZ3hzOAByITF4X1JnNUJJT0RQSl82MEFyTTVHcE5VbjVFalZ4cmp1MA==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2024-07-04T04:52:00Z</dcterms:created>
  <dcterms:modified xsi:type="dcterms:W3CDTF">2024-07-04T04:52:00Z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fa54a13423edb2017fe11d1397e8a38365665e577a8fed940d0bf8ceff742e21</vt:lpwstr>
  </property>
</Properties>
</file>