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7D31" w:rsidRDefault="008D54D3" w:rsidP="008D54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PCE:</w:t>
      </w:r>
      <w:r>
        <w:rPr>
          <w:rFonts w:ascii="Arial" w:hAnsi="Arial"/>
          <w:b/>
          <w:sz w:val="20"/>
        </w:rPr>
        <w:t xml:space="preserve"> Board Resolution</w:t>
      </w:r>
    </w:p>
    <w:p w14:paraId="00000002" w14:textId="77777777" w:rsidR="00057D31" w:rsidRDefault="008D54D3" w:rsidP="008D54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June 27, 2024, Central PetroVietnam Fertilizer And Chemicals Joint Stock Company announced Resolution No. 101/NQ-CMT on approving the selection of audit company for the Financial Statements 2024 as follows:</w:t>
      </w:r>
      <w:bookmarkStart w:id="0" w:name="_GoBack"/>
      <w:bookmarkEnd w:id="0"/>
    </w:p>
    <w:p w14:paraId="00000003" w14:textId="77777777" w:rsidR="00057D31" w:rsidRDefault="008D54D3" w:rsidP="008D54D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149"/>
          <w:tab w:val="left" w:pos="6912"/>
          <w:tab w:val="left" w:pos="914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1. </w:t>
      </w:r>
      <w:r>
        <w:rPr>
          <w:rFonts w:ascii="Arial" w:hAnsi="Arial"/>
          <w:sz w:val="20"/>
        </w:rPr>
        <w:t>Approve the selection of audit company for the Financial Statements 2024 of Central PetroVietnam Fertilizer And Chemicals Joint Stock Company: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Deloitte Vietnam Audit Company Limited.</w:t>
      </w:r>
    </w:p>
    <w:p w14:paraId="00000004" w14:textId="77777777" w:rsidR="00057D31" w:rsidRDefault="008D54D3" w:rsidP="008D54D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2. Scope of work and fee estimate:</w:t>
      </w:r>
    </w:p>
    <w:p w14:paraId="00000005" w14:textId="77777777" w:rsidR="00057D31" w:rsidRDefault="008D54D3" w:rsidP="008D5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6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Review and issue a review report of the Company's Semi-Annual Financial Statements 2024;</w:t>
      </w:r>
    </w:p>
    <w:p w14:paraId="00000006" w14:textId="77777777" w:rsidR="00057D31" w:rsidRDefault="008D54D3" w:rsidP="008D5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6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Audit and issue an auditor's report of the Company's Financial Statements 2024;</w:t>
      </w:r>
    </w:p>
    <w:p w14:paraId="00000007" w14:textId="77777777" w:rsidR="00057D31" w:rsidRDefault="008D54D3" w:rsidP="008D5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6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auditor's report of the Financial Statements is prepared according to Vietnamese ac</w:t>
      </w:r>
      <w:r>
        <w:rPr>
          <w:rFonts w:ascii="Arial" w:hAnsi="Arial"/>
          <w:sz w:val="20"/>
        </w:rPr>
        <w:t>counting standards, Vietnamese accounting regime, and relevant legal regulations.</w:t>
      </w:r>
    </w:p>
    <w:p w14:paraId="00000008" w14:textId="77777777" w:rsidR="00057D31" w:rsidRDefault="008D54D3" w:rsidP="008D5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6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Fee estimate: </w:t>
      </w:r>
      <w:r>
        <w:rPr>
          <w:rFonts w:ascii="Arial" w:hAnsi="Arial"/>
          <w:sz w:val="20"/>
        </w:rPr>
        <w:t>(VAT excluded).</w:t>
      </w:r>
    </w:p>
    <w:p w14:paraId="00000009" w14:textId="77777777" w:rsidR="00057D31" w:rsidRDefault="008D54D3" w:rsidP="008D54D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3. </w:t>
      </w:r>
      <w:r>
        <w:rPr>
          <w:rFonts w:ascii="Arial" w:hAnsi="Arial"/>
          <w:sz w:val="20"/>
        </w:rPr>
        <w:t>The Company Manager is responsible for signing the contract with Deloitte Vietnam Audit Company Limited to implement the above audi</w:t>
      </w:r>
      <w:r>
        <w:rPr>
          <w:rFonts w:ascii="Arial" w:hAnsi="Arial"/>
          <w:sz w:val="20"/>
        </w:rPr>
        <w:t>t in accordance with current regulations.</w:t>
      </w:r>
    </w:p>
    <w:p w14:paraId="0000000A" w14:textId="77777777" w:rsidR="00057D31" w:rsidRDefault="008D54D3" w:rsidP="008D54D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  <w:sectPr w:rsidR="00057D31">
          <w:pgSz w:w="11906" w:h="16838"/>
          <w:pgMar w:top="1440" w:right="1440" w:bottom="1440" w:left="1440" w:header="0" w:footer="3" w:gutter="0"/>
          <w:pgNumType w:start="1"/>
          <w:cols w:space="720"/>
        </w:sectPr>
      </w:pPr>
      <w:r>
        <w:rPr>
          <w:rFonts w:ascii="Arial" w:hAnsi="Arial"/>
          <w:sz w:val="20"/>
        </w:rPr>
        <w:t xml:space="preserve">‎‎Article 4. </w:t>
      </w:r>
      <w:r>
        <w:rPr>
          <w:rFonts w:ascii="Arial" w:hAnsi="Arial"/>
          <w:sz w:val="20"/>
        </w:rPr>
        <w:t>The Board of Managers, the Finance and Accounting Department, and Heads of functional departments/units of Central PetroVietnam Fertilizer And Chemicals Joint Stock Company are responsi</w:t>
      </w:r>
      <w:r>
        <w:rPr>
          <w:rFonts w:ascii="Arial" w:hAnsi="Arial"/>
          <w:sz w:val="20"/>
        </w:rPr>
        <w:t>ble for implementing this Resolution./.</w:t>
      </w:r>
    </w:p>
    <w:p w14:paraId="0000000B" w14:textId="77777777" w:rsidR="00057D31" w:rsidRDefault="00057D31" w:rsidP="008D54D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69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057D31">
      <w:type w:val="continuous"/>
      <w:pgSz w:w="11906" w:h="16838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17BD"/>
    <w:multiLevelType w:val="multilevel"/>
    <w:tmpl w:val="E84414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838383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31"/>
    <w:rsid w:val="00057D31"/>
    <w:rsid w:val="008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F7F10-07CD-43C6-B0AF-266F266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747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747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636363"/>
      <w:sz w:val="12"/>
      <w:szCs w:val="1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9" w:lineRule="auto"/>
      <w:jc w:val="center"/>
    </w:pPr>
    <w:rPr>
      <w:rFonts w:ascii="Times New Roman" w:eastAsia="Times New Roman" w:hAnsi="Times New Roman" w:cs="Times New Roman"/>
      <w:b/>
      <w:bCs/>
      <w:color w:val="232323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74747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Times New Roman" w:eastAsia="Times New Roman" w:hAnsi="Times New Roman" w:cs="Times New Roman"/>
      <w:color w:val="474747"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Arial" w:eastAsia="Arial" w:hAnsi="Arial" w:cs="Arial"/>
      <w:b/>
      <w:bCs/>
      <w:color w:val="636363"/>
      <w:sz w:val="12"/>
      <w:szCs w:val="12"/>
    </w:rPr>
  </w:style>
  <w:style w:type="paragraph" w:styleId="NormalWeb">
    <w:name w:val="Normal (Web)"/>
    <w:basedOn w:val="Normal"/>
    <w:uiPriority w:val="99"/>
    <w:unhideWhenUsed/>
    <w:rsid w:val="002B20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V8gbfep7N5MReE9B5+G1Uogk+w==">CgMxLjA4AHIhMWo4NE5ZMnZyQVpzOWJiUU56d3lMSU9KX293cUxrNDd2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2024-07-02T03:43:00Z</dcterms:created>
  <dcterms:modified xsi:type="dcterms:W3CDTF">2024-07-03T11:14:00Z</dcterms:modified>
</cp:coreProperties>
</file>