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60CE3" w:rsidRDefault="00226357" w:rsidP="0022635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bCs/>
          <w:sz w:val="20"/>
        </w:rPr>
        <w:t>X77:</w:t>
      </w:r>
      <w:r>
        <w:rPr>
          <w:rFonts w:ascii="Arial" w:hAnsi="Arial"/>
          <w:b/>
          <w:sz w:val="20"/>
        </w:rPr>
        <w:t xml:space="preserve"> Board Resolution</w:t>
      </w:r>
    </w:p>
    <w:p w14:paraId="00000002" w14:textId="77777777" w:rsidR="00C60CE3" w:rsidRDefault="00226357" w:rsidP="0022635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On June 28, 2024, Thanh </w:t>
      </w:r>
      <w:proofErr w:type="gramStart"/>
      <w:r>
        <w:rPr>
          <w:rFonts w:ascii="Arial" w:hAnsi="Arial"/>
          <w:sz w:val="20"/>
        </w:rPr>
        <w:t>An</w:t>
      </w:r>
      <w:proofErr w:type="gramEnd"/>
      <w:r>
        <w:rPr>
          <w:rFonts w:ascii="Arial" w:hAnsi="Arial"/>
          <w:sz w:val="20"/>
        </w:rPr>
        <w:t xml:space="preserve"> 77 Joint stock company announced Resolution No. 08/NQ-HDQT as follows:</w:t>
      </w:r>
    </w:p>
    <w:p w14:paraId="00000003" w14:textId="77777777" w:rsidR="00C60CE3" w:rsidRDefault="00226357" w:rsidP="0022635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Article 1 Approve the Report on the production and business results for the first 6 </w:t>
      </w:r>
      <w:bookmarkStart w:id="0" w:name="_GoBack"/>
      <w:bookmarkEnd w:id="0"/>
      <w:r>
        <w:rPr>
          <w:rFonts w:ascii="Arial" w:hAnsi="Arial"/>
          <w:sz w:val="20"/>
        </w:rPr>
        <w:t>months of 2024</w:t>
      </w:r>
    </w:p>
    <w:p w14:paraId="00000004" w14:textId="77777777" w:rsidR="00C60CE3" w:rsidRDefault="00226357" w:rsidP="0022635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Article 2 </w:t>
      </w:r>
      <w:r>
        <w:rPr>
          <w:rFonts w:ascii="Arial" w:hAnsi="Arial"/>
          <w:sz w:val="20"/>
        </w:rPr>
        <w:t>Agree on the production and business plan of the Company in the last 6 months of 2024</w:t>
      </w:r>
    </w:p>
    <w:p w14:paraId="00000005" w14:textId="77777777" w:rsidR="00C60CE3" w:rsidRDefault="00226357" w:rsidP="0022635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Article 3 The Board of Directors assigned the Executive Board to take responsibility of implementing the production and business plan in the last 6 months of 2024 accordi</w:t>
      </w:r>
      <w:r>
        <w:rPr>
          <w:rFonts w:ascii="Arial" w:hAnsi="Arial"/>
          <w:sz w:val="20"/>
        </w:rPr>
        <w:t>ng to the Plan approved by the Board of Directors</w:t>
      </w:r>
    </w:p>
    <w:p w14:paraId="00000006" w14:textId="77777777" w:rsidR="00C60CE3" w:rsidRDefault="00226357" w:rsidP="0022635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This Resolution takes effect from the date of its signing and is approved by the Board of Directors.</w:t>
      </w:r>
    </w:p>
    <w:sectPr w:rsidR="00C60CE3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ptos Display"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60CE3"/>
    <w:rsid w:val="00226357"/>
    <w:rsid w:val="00C6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11722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CC254F"/>
      <w:sz w:val="19"/>
      <w:szCs w:val="19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Verdana" w:eastAsia="Verdana" w:hAnsi="Verdana" w:cs="Verdana"/>
      <w:b/>
      <w:bCs/>
      <w:i w:val="0"/>
      <w:iCs w:val="0"/>
      <w:smallCaps w:val="0"/>
      <w:strike w:val="0"/>
      <w:color w:val="CC254F"/>
      <w:sz w:val="18"/>
      <w:szCs w:val="18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color w:val="111722"/>
      <w:sz w:val="26"/>
      <w:szCs w:val="26"/>
    </w:rPr>
  </w:style>
  <w:style w:type="paragraph" w:customStyle="1" w:styleId="Bodytext30">
    <w:name w:val="Body text (3)"/>
    <w:basedOn w:val="Normal"/>
    <w:link w:val="Bodytext3"/>
    <w:pPr>
      <w:shd w:val="clear" w:color="auto" w:fill="FFFFFF"/>
    </w:pPr>
    <w:rPr>
      <w:rFonts w:ascii="Arial" w:eastAsia="Arial" w:hAnsi="Arial" w:cs="Arial"/>
      <w:b/>
      <w:bCs/>
      <w:color w:val="CC254F"/>
      <w:sz w:val="19"/>
      <w:szCs w:val="19"/>
    </w:rPr>
  </w:style>
  <w:style w:type="paragraph" w:customStyle="1" w:styleId="Bodytext20">
    <w:name w:val="Body text (2)"/>
    <w:basedOn w:val="Normal"/>
    <w:link w:val="Bodytext2"/>
    <w:pPr>
      <w:shd w:val="clear" w:color="auto" w:fill="FFFFFF"/>
    </w:pPr>
    <w:rPr>
      <w:rFonts w:ascii="Verdana" w:eastAsia="Verdana" w:hAnsi="Verdana" w:cs="Verdana"/>
      <w:b/>
      <w:bCs/>
      <w:color w:val="CC254F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11722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CC254F"/>
      <w:sz w:val="19"/>
      <w:szCs w:val="19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Verdana" w:eastAsia="Verdana" w:hAnsi="Verdana" w:cs="Verdana"/>
      <w:b/>
      <w:bCs/>
      <w:i w:val="0"/>
      <w:iCs w:val="0"/>
      <w:smallCaps w:val="0"/>
      <w:strike w:val="0"/>
      <w:color w:val="CC254F"/>
      <w:sz w:val="18"/>
      <w:szCs w:val="18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color w:val="111722"/>
      <w:sz w:val="26"/>
      <w:szCs w:val="26"/>
    </w:rPr>
  </w:style>
  <w:style w:type="paragraph" w:customStyle="1" w:styleId="Bodytext30">
    <w:name w:val="Body text (3)"/>
    <w:basedOn w:val="Normal"/>
    <w:link w:val="Bodytext3"/>
    <w:pPr>
      <w:shd w:val="clear" w:color="auto" w:fill="FFFFFF"/>
    </w:pPr>
    <w:rPr>
      <w:rFonts w:ascii="Arial" w:eastAsia="Arial" w:hAnsi="Arial" w:cs="Arial"/>
      <w:b/>
      <w:bCs/>
      <w:color w:val="CC254F"/>
      <w:sz w:val="19"/>
      <w:szCs w:val="19"/>
    </w:rPr>
  </w:style>
  <w:style w:type="paragraph" w:customStyle="1" w:styleId="Bodytext20">
    <w:name w:val="Body text (2)"/>
    <w:basedOn w:val="Normal"/>
    <w:link w:val="Bodytext2"/>
    <w:pPr>
      <w:shd w:val="clear" w:color="auto" w:fill="FFFFFF"/>
    </w:pPr>
    <w:rPr>
      <w:rFonts w:ascii="Verdana" w:eastAsia="Verdana" w:hAnsi="Verdana" w:cs="Verdana"/>
      <w:b/>
      <w:bCs/>
      <w:color w:val="CC254F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jdQJcVEyPax8CefZ3tTdSGf4eQ==">CgMxLjA4AHIhMVBVN0tjRUhRZFNLSmJnQVlwYmxCcV9KeFJMZlozRDZ0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2</cp:revision>
  <dcterms:created xsi:type="dcterms:W3CDTF">2024-07-03T05:31:00Z</dcterms:created>
  <dcterms:modified xsi:type="dcterms:W3CDTF">2024-07-04T07:13:00Z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42ea8f4062f86078cdfe1acd6ac7fb3d29df2efd957a7f08699e7e7abb84a9e0</vt:lpwstr>
  </property>
</Properties>
</file>