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6B746"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L35:</w:t>
      </w:r>
      <w:r>
        <w:rPr>
          <w:rFonts w:ascii="Arial" w:hAnsi="Arial"/>
          <w:b/>
          <w:color w:val="010000"/>
          <w:sz w:val="20"/>
        </w:rPr>
        <w:t xml:space="preserve"> Annual General Mandate 2024</w:t>
      </w:r>
    </w:p>
    <w:p w14:paraId="6331E8D2"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30, 2024, LILAMA Erection Mechanical JSC announced General Mandate No. 167/NQ-DHDCD-2024 as follows:</w:t>
      </w:r>
    </w:p>
    <w:p w14:paraId="0CBDABD1"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results of production, business and investment activities in 2023- the productio</w:t>
      </w:r>
      <w:r w:rsidR="007F7616">
        <w:rPr>
          <w:rFonts w:ascii="Arial" w:hAnsi="Arial"/>
          <w:color w:val="010000"/>
          <w:sz w:val="20"/>
        </w:rPr>
        <w:t xml:space="preserve">n, business and investment plan </w:t>
      </w:r>
      <w:r>
        <w:rPr>
          <w:rFonts w:ascii="Arial" w:hAnsi="Arial"/>
          <w:color w:val="010000"/>
          <w:sz w:val="20"/>
        </w:rPr>
        <w:t>2024</w:t>
      </w:r>
    </w:p>
    <w:p w14:paraId="63751723" w14:textId="77777777" w:rsidR="00714D94" w:rsidRDefault="00C75ACA" w:rsidP="00B41DD1">
      <w:pPr>
        <w:pBdr>
          <w:top w:val="nil"/>
          <w:left w:val="nil"/>
          <w:bottom w:val="nil"/>
          <w:right w:val="nil"/>
          <w:between w:val="nil"/>
        </w:pBdr>
        <w:tabs>
          <w:tab w:val="left" w:pos="432"/>
          <w:tab w:val="left" w:pos="9091"/>
        </w:tabs>
        <w:spacing w:after="120" w:line="360" w:lineRule="auto"/>
        <w:jc w:val="both"/>
        <w:rPr>
          <w:rFonts w:ascii="Arial" w:eastAsia="Arial" w:hAnsi="Arial" w:cs="Arial"/>
          <w:color w:val="010000"/>
          <w:sz w:val="20"/>
          <w:szCs w:val="20"/>
        </w:rPr>
      </w:pPr>
      <w:r>
        <w:rPr>
          <w:rFonts w:ascii="Arial" w:hAnsi="Arial"/>
          <w:color w:val="010000"/>
          <w:sz w:val="20"/>
        </w:rPr>
        <w:t>Report on the results of production, business and investment activities in 2023- the production, business and investment plan 2024, as follows:</w:t>
      </w:r>
    </w:p>
    <w:p w14:paraId="1E058BFC" w14:textId="77777777" w:rsidR="00714D94" w:rsidRDefault="00C75ACA" w:rsidP="00B41DD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of production and business activities in 2023 with the following main targets: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2876"/>
        <w:gridCol w:w="1266"/>
        <w:gridCol w:w="1399"/>
        <w:gridCol w:w="1414"/>
        <w:gridCol w:w="1280"/>
      </w:tblGrid>
      <w:tr w:rsidR="00714D94" w14:paraId="1A01AF10" w14:textId="77777777">
        <w:tc>
          <w:tcPr>
            <w:tcW w:w="782" w:type="dxa"/>
            <w:shd w:val="clear" w:color="auto" w:fill="auto"/>
            <w:tcMar>
              <w:top w:w="0" w:type="dxa"/>
              <w:bottom w:w="0" w:type="dxa"/>
            </w:tcMar>
            <w:vAlign w:val="center"/>
          </w:tcPr>
          <w:p w14:paraId="55D7F61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76" w:type="dxa"/>
            <w:shd w:val="clear" w:color="auto" w:fill="auto"/>
            <w:tcMar>
              <w:top w:w="0" w:type="dxa"/>
              <w:bottom w:w="0" w:type="dxa"/>
            </w:tcMar>
            <w:vAlign w:val="center"/>
          </w:tcPr>
          <w:p w14:paraId="5908F5B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266" w:type="dxa"/>
            <w:shd w:val="clear" w:color="auto" w:fill="auto"/>
            <w:tcMar>
              <w:top w:w="0" w:type="dxa"/>
              <w:bottom w:w="0" w:type="dxa"/>
            </w:tcMar>
            <w:vAlign w:val="center"/>
          </w:tcPr>
          <w:p w14:paraId="47C78F7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399" w:type="dxa"/>
            <w:shd w:val="clear" w:color="auto" w:fill="auto"/>
            <w:tcMar>
              <w:top w:w="0" w:type="dxa"/>
              <w:bottom w:w="0" w:type="dxa"/>
            </w:tcMar>
            <w:vAlign w:val="center"/>
          </w:tcPr>
          <w:p w14:paraId="4DD809E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414" w:type="dxa"/>
            <w:shd w:val="clear" w:color="auto" w:fill="auto"/>
            <w:tcMar>
              <w:top w:w="0" w:type="dxa"/>
              <w:bottom w:w="0" w:type="dxa"/>
            </w:tcMar>
            <w:vAlign w:val="center"/>
          </w:tcPr>
          <w:p w14:paraId="74016AF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280" w:type="dxa"/>
            <w:shd w:val="clear" w:color="auto" w:fill="auto"/>
            <w:tcMar>
              <w:top w:w="0" w:type="dxa"/>
              <w:bottom w:w="0" w:type="dxa"/>
            </w:tcMar>
            <w:vAlign w:val="center"/>
          </w:tcPr>
          <w:p w14:paraId="7571637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2023/Plan 2023 </w:t>
            </w:r>
            <w:r w:rsidR="007F7616">
              <w:rPr>
                <w:rFonts w:ascii="Arial" w:hAnsi="Arial"/>
                <w:color w:val="010000"/>
                <w:sz w:val="20"/>
              </w:rPr>
              <w:t>(%)</w:t>
            </w:r>
          </w:p>
        </w:tc>
      </w:tr>
      <w:tr w:rsidR="00714D94" w14:paraId="170C7A04" w14:textId="77777777">
        <w:tc>
          <w:tcPr>
            <w:tcW w:w="782" w:type="dxa"/>
            <w:shd w:val="clear" w:color="auto" w:fill="auto"/>
            <w:tcMar>
              <w:top w:w="0" w:type="dxa"/>
              <w:bottom w:w="0" w:type="dxa"/>
            </w:tcMar>
            <w:vAlign w:val="center"/>
          </w:tcPr>
          <w:p w14:paraId="4DA5C2C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76" w:type="dxa"/>
            <w:shd w:val="clear" w:color="auto" w:fill="auto"/>
            <w:tcMar>
              <w:top w:w="0" w:type="dxa"/>
              <w:bottom w:w="0" w:type="dxa"/>
            </w:tcMar>
            <w:vAlign w:val="center"/>
          </w:tcPr>
          <w:p w14:paraId="6B2DBDC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266" w:type="dxa"/>
            <w:shd w:val="clear" w:color="auto" w:fill="auto"/>
            <w:tcMar>
              <w:top w:w="0" w:type="dxa"/>
              <w:bottom w:w="0" w:type="dxa"/>
            </w:tcMar>
            <w:vAlign w:val="center"/>
          </w:tcPr>
          <w:p w14:paraId="54D58C2C"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99" w:type="dxa"/>
            <w:shd w:val="clear" w:color="auto" w:fill="auto"/>
            <w:tcMar>
              <w:top w:w="0" w:type="dxa"/>
              <w:bottom w:w="0" w:type="dxa"/>
            </w:tcMar>
            <w:vAlign w:val="center"/>
          </w:tcPr>
          <w:p w14:paraId="1F6F65F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180,200.00</w:t>
            </w:r>
          </w:p>
        </w:tc>
        <w:tc>
          <w:tcPr>
            <w:tcW w:w="1414" w:type="dxa"/>
            <w:shd w:val="clear" w:color="auto" w:fill="auto"/>
            <w:tcMar>
              <w:top w:w="0" w:type="dxa"/>
              <w:bottom w:w="0" w:type="dxa"/>
            </w:tcMar>
            <w:vAlign w:val="center"/>
          </w:tcPr>
          <w:p w14:paraId="0FA6FFA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37,828.19</w:t>
            </w:r>
            <w:r>
              <w:rPr>
                <w:rFonts w:ascii="Arial" w:hAnsi="Arial"/>
                <w:b/>
                <w:bCs/>
                <w:color w:val="010000"/>
                <w:sz w:val="20"/>
              </w:rPr>
              <w:t xml:space="preserve"> </w:t>
            </w:r>
          </w:p>
        </w:tc>
        <w:tc>
          <w:tcPr>
            <w:tcW w:w="1280" w:type="dxa"/>
            <w:shd w:val="clear" w:color="auto" w:fill="auto"/>
            <w:tcMar>
              <w:top w:w="0" w:type="dxa"/>
              <w:bottom w:w="0" w:type="dxa"/>
            </w:tcMar>
            <w:vAlign w:val="center"/>
          </w:tcPr>
          <w:p w14:paraId="14AB9F5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20.99%</w:t>
            </w:r>
          </w:p>
        </w:tc>
      </w:tr>
      <w:tr w:rsidR="00714D94" w14:paraId="4107735B" w14:textId="77777777">
        <w:tc>
          <w:tcPr>
            <w:tcW w:w="782" w:type="dxa"/>
            <w:shd w:val="clear" w:color="auto" w:fill="auto"/>
            <w:tcMar>
              <w:top w:w="0" w:type="dxa"/>
              <w:bottom w:w="0" w:type="dxa"/>
            </w:tcMar>
            <w:vAlign w:val="center"/>
          </w:tcPr>
          <w:p w14:paraId="54B1A1C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76" w:type="dxa"/>
            <w:shd w:val="clear" w:color="auto" w:fill="auto"/>
            <w:tcMar>
              <w:top w:w="0" w:type="dxa"/>
              <w:bottom w:w="0" w:type="dxa"/>
            </w:tcMar>
            <w:vAlign w:val="center"/>
          </w:tcPr>
          <w:p w14:paraId="3D981D3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66" w:type="dxa"/>
            <w:shd w:val="clear" w:color="auto" w:fill="auto"/>
            <w:tcMar>
              <w:top w:w="0" w:type="dxa"/>
              <w:bottom w:w="0" w:type="dxa"/>
            </w:tcMar>
            <w:vAlign w:val="center"/>
          </w:tcPr>
          <w:p w14:paraId="0FA5C39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99" w:type="dxa"/>
            <w:shd w:val="clear" w:color="auto" w:fill="auto"/>
            <w:tcMar>
              <w:top w:w="0" w:type="dxa"/>
              <w:bottom w:w="0" w:type="dxa"/>
            </w:tcMar>
            <w:vAlign w:val="center"/>
          </w:tcPr>
          <w:p w14:paraId="654D2DF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1414" w:type="dxa"/>
            <w:shd w:val="clear" w:color="auto" w:fill="auto"/>
            <w:tcMar>
              <w:top w:w="0" w:type="dxa"/>
              <w:bottom w:w="0" w:type="dxa"/>
            </w:tcMar>
            <w:vAlign w:val="center"/>
          </w:tcPr>
          <w:p w14:paraId="5CE8C90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(8,853.66)</w:t>
            </w:r>
          </w:p>
        </w:tc>
        <w:tc>
          <w:tcPr>
            <w:tcW w:w="1280" w:type="dxa"/>
            <w:shd w:val="clear" w:color="auto" w:fill="auto"/>
            <w:tcMar>
              <w:top w:w="0" w:type="dxa"/>
              <w:bottom w:w="0" w:type="dxa"/>
            </w:tcMar>
            <w:vAlign w:val="center"/>
          </w:tcPr>
          <w:p w14:paraId="6974CDC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14D94" w14:paraId="02E8EAFE" w14:textId="77777777">
        <w:tc>
          <w:tcPr>
            <w:tcW w:w="782" w:type="dxa"/>
            <w:shd w:val="clear" w:color="auto" w:fill="auto"/>
            <w:tcMar>
              <w:top w:w="0" w:type="dxa"/>
              <w:bottom w:w="0" w:type="dxa"/>
            </w:tcMar>
            <w:vAlign w:val="center"/>
          </w:tcPr>
          <w:p w14:paraId="55E1540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76" w:type="dxa"/>
            <w:shd w:val="clear" w:color="auto" w:fill="auto"/>
            <w:tcMar>
              <w:top w:w="0" w:type="dxa"/>
              <w:bottom w:w="0" w:type="dxa"/>
            </w:tcMar>
            <w:vAlign w:val="center"/>
          </w:tcPr>
          <w:p w14:paraId="4060A46C"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266" w:type="dxa"/>
            <w:shd w:val="clear" w:color="auto" w:fill="auto"/>
            <w:tcMar>
              <w:top w:w="0" w:type="dxa"/>
              <w:bottom w:w="0" w:type="dxa"/>
            </w:tcMar>
            <w:vAlign w:val="center"/>
          </w:tcPr>
          <w:p w14:paraId="569098F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99" w:type="dxa"/>
            <w:shd w:val="clear" w:color="auto" w:fill="auto"/>
            <w:tcMar>
              <w:top w:w="0" w:type="dxa"/>
              <w:bottom w:w="0" w:type="dxa"/>
            </w:tcMar>
            <w:vAlign w:val="center"/>
          </w:tcPr>
          <w:p w14:paraId="04489AB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32,651.55</w:t>
            </w:r>
          </w:p>
        </w:tc>
        <w:tc>
          <w:tcPr>
            <w:tcW w:w="1414" w:type="dxa"/>
            <w:shd w:val="clear" w:color="auto" w:fill="auto"/>
            <w:tcMar>
              <w:top w:w="0" w:type="dxa"/>
              <w:bottom w:w="0" w:type="dxa"/>
            </w:tcMar>
            <w:vAlign w:val="center"/>
          </w:tcPr>
          <w:p w14:paraId="706327C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32,651.55</w:t>
            </w:r>
          </w:p>
        </w:tc>
        <w:tc>
          <w:tcPr>
            <w:tcW w:w="1280" w:type="dxa"/>
            <w:shd w:val="clear" w:color="auto" w:fill="auto"/>
            <w:tcMar>
              <w:top w:w="0" w:type="dxa"/>
              <w:bottom w:w="0" w:type="dxa"/>
            </w:tcMar>
            <w:vAlign w:val="center"/>
          </w:tcPr>
          <w:p w14:paraId="26FAE9D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714D94" w14:paraId="47C67B00" w14:textId="77777777">
        <w:tc>
          <w:tcPr>
            <w:tcW w:w="782" w:type="dxa"/>
            <w:shd w:val="clear" w:color="auto" w:fill="auto"/>
            <w:tcMar>
              <w:top w:w="0" w:type="dxa"/>
              <w:bottom w:w="0" w:type="dxa"/>
            </w:tcMar>
            <w:vAlign w:val="center"/>
          </w:tcPr>
          <w:p w14:paraId="3C8BD39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76" w:type="dxa"/>
            <w:shd w:val="clear" w:color="auto" w:fill="auto"/>
            <w:tcMar>
              <w:top w:w="0" w:type="dxa"/>
              <w:bottom w:w="0" w:type="dxa"/>
            </w:tcMar>
            <w:vAlign w:val="center"/>
          </w:tcPr>
          <w:p w14:paraId="5B41F07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1266" w:type="dxa"/>
            <w:shd w:val="clear" w:color="auto" w:fill="auto"/>
            <w:tcMar>
              <w:top w:w="0" w:type="dxa"/>
              <w:bottom w:w="0" w:type="dxa"/>
            </w:tcMar>
            <w:vAlign w:val="center"/>
          </w:tcPr>
          <w:p w14:paraId="0BB42D6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99" w:type="dxa"/>
            <w:shd w:val="clear" w:color="auto" w:fill="auto"/>
            <w:tcMar>
              <w:top w:w="0" w:type="dxa"/>
              <w:bottom w:w="0" w:type="dxa"/>
            </w:tcMar>
            <w:vAlign w:val="center"/>
          </w:tcPr>
          <w:p w14:paraId="1A3E862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w:t>
            </w:r>
          </w:p>
        </w:tc>
        <w:tc>
          <w:tcPr>
            <w:tcW w:w="1414" w:type="dxa"/>
            <w:shd w:val="clear" w:color="auto" w:fill="auto"/>
            <w:tcMar>
              <w:top w:w="0" w:type="dxa"/>
              <w:bottom w:w="0" w:type="dxa"/>
            </w:tcMar>
            <w:vAlign w:val="center"/>
          </w:tcPr>
          <w:p w14:paraId="6BADA025"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2,667.75</w:t>
            </w:r>
          </w:p>
        </w:tc>
        <w:tc>
          <w:tcPr>
            <w:tcW w:w="1280" w:type="dxa"/>
            <w:shd w:val="clear" w:color="auto" w:fill="auto"/>
            <w:tcMar>
              <w:top w:w="0" w:type="dxa"/>
              <w:bottom w:w="0" w:type="dxa"/>
            </w:tcMar>
            <w:vAlign w:val="center"/>
          </w:tcPr>
          <w:p w14:paraId="7EE58FB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53.33%</w:t>
            </w:r>
          </w:p>
        </w:tc>
      </w:tr>
      <w:tr w:rsidR="00714D94" w14:paraId="7CF63309" w14:textId="77777777">
        <w:tc>
          <w:tcPr>
            <w:tcW w:w="782" w:type="dxa"/>
            <w:shd w:val="clear" w:color="auto" w:fill="auto"/>
            <w:tcMar>
              <w:top w:w="0" w:type="dxa"/>
              <w:bottom w:w="0" w:type="dxa"/>
            </w:tcMar>
            <w:vAlign w:val="center"/>
          </w:tcPr>
          <w:p w14:paraId="2469990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876" w:type="dxa"/>
            <w:shd w:val="clear" w:color="auto" w:fill="auto"/>
            <w:tcMar>
              <w:top w:w="0" w:type="dxa"/>
              <w:bottom w:w="0" w:type="dxa"/>
            </w:tcMar>
            <w:vAlign w:val="center"/>
          </w:tcPr>
          <w:p w14:paraId="022055D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construction investment and equipment procurement</w:t>
            </w:r>
          </w:p>
        </w:tc>
        <w:tc>
          <w:tcPr>
            <w:tcW w:w="1266" w:type="dxa"/>
            <w:shd w:val="clear" w:color="auto" w:fill="auto"/>
            <w:tcMar>
              <w:top w:w="0" w:type="dxa"/>
              <w:bottom w:w="0" w:type="dxa"/>
            </w:tcMar>
            <w:vAlign w:val="center"/>
          </w:tcPr>
          <w:p w14:paraId="2D8A111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99" w:type="dxa"/>
            <w:shd w:val="clear" w:color="auto" w:fill="auto"/>
            <w:tcMar>
              <w:top w:w="0" w:type="dxa"/>
              <w:bottom w:w="0" w:type="dxa"/>
            </w:tcMar>
            <w:vAlign w:val="center"/>
          </w:tcPr>
          <w:p w14:paraId="24BD8B9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420.00</w:t>
            </w:r>
          </w:p>
        </w:tc>
        <w:tc>
          <w:tcPr>
            <w:tcW w:w="1414" w:type="dxa"/>
            <w:shd w:val="clear" w:color="auto" w:fill="auto"/>
            <w:tcMar>
              <w:top w:w="0" w:type="dxa"/>
              <w:bottom w:w="0" w:type="dxa"/>
            </w:tcMar>
            <w:vAlign w:val="center"/>
          </w:tcPr>
          <w:p w14:paraId="16A155E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186.25</w:t>
            </w:r>
          </w:p>
        </w:tc>
        <w:tc>
          <w:tcPr>
            <w:tcW w:w="1280" w:type="dxa"/>
            <w:shd w:val="clear" w:color="auto" w:fill="auto"/>
            <w:tcMar>
              <w:top w:w="0" w:type="dxa"/>
              <w:bottom w:w="0" w:type="dxa"/>
            </w:tcMar>
            <w:vAlign w:val="center"/>
          </w:tcPr>
          <w:p w14:paraId="466A742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44.34%</w:t>
            </w:r>
          </w:p>
        </w:tc>
      </w:tr>
    </w:tbl>
    <w:p w14:paraId="0C10D5B0" w14:textId="77777777" w:rsidR="00714D94" w:rsidRDefault="00C75AC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for 2024 with the main targets: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3048"/>
        <w:gridCol w:w="1461"/>
        <w:gridCol w:w="1270"/>
        <w:gridCol w:w="1277"/>
        <w:gridCol w:w="1407"/>
      </w:tblGrid>
      <w:tr w:rsidR="00714D94" w14:paraId="799D184B" w14:textId="77777777">
        <w:tc>
          <w:tcPr>
            <w:tcW w:w="554" w:type="dxa"/>
            <w:shd w:val="clear" w:color="auto" w:fill="auto"/>
            <w:tcMar>
              <w:top w:w="0" w:type="dxa"/>
              <w:bottom w:w="0" w:type="dxa"/>
            </w:tcMar>
            <w:vAlign w:val="center"/>
          </w:tcPr>
          <w:p w14:paraId="7CE2665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48" w:type="dxa"/>
            <w:shd w:val="clear" w:color="auto" w:fill="auto"/>
            <w:tcMar>
              <w:top w:w="0" w:type="dxa"/>
              <w:bottom w:w="0" w:type="dxa"/>
            </w:tcMar>
            <w:vAlign w:val="center"/>
          </w:tcPr>
          <w:p w14:paraId="147C707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c>
          <w:tcPr>
            <w:tcW w:w="1461" w:type="dxa"/>
            <w:shd w:val="clear" w:color="auto" w:fill="auto"/>
            <w:tcMar>
              <w:top w:w="0" w:type="dxa"/>
              <w:bottom w:w="0" w:type="dxa"/>
            </w:tcMar>
            <w:vAlign w:val="center"/>
          </w:tcPr>
          <w:p w14:paraId="04F472C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270" w:type="dxa"/>
            <w:shd w:val="clear" w:color="auto" w:fill="auto"/>
            <w:tcMar>
              <w:top w:w="0" w:type="dxa"/>
              <w:bottom w:w="0" w:type="dxa"/>
            </w:tcMar>
            <w:vAlign w:val="center"/>
          </w:tcPr>
          <w:p w14:paraId="30E52B4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277" w:type="dxa"/>
            <w:shd w:val="clear" w:color="auto" w:fill="auto"/>
            <w:tcMar>
              <w:top w:w="0" w:type="dxa"/>
              <w:bottom w:w="0" w:type="dxa"/>
            </w:tcMar>
            <w:vAlign w:val="center"/>
          </w:tcPr>
          <w:p w14:paraId="62BAA9A5"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407" w:type="dxa"/>
            <w:shd w:val="clear" w:color="auto" w:fill="auto"/>
            <w:tcMar>
              <w:top w:w="0" w:type="dxa"/>
              <w:bottom w:w="0" w:type="dxa"/>
            </w:tcMar>
            <w:vAlign w:val="center"/>
          </w:tcPr>
          <w:p w14:paraId="2E0B112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 Results 2023</w:t>
            </w:r>
          </w:p>
        </w:tc>
      </w:tr>
      <w:tr w:rsidR="00714D94" w14:paraId="5FB6DCCB" w14:textId="77777777">
        <w:tc>
          <w:tcPr>
            <w:tcW w:w="554" w:type="dxa"/>
            <w:shd w:val="clear" w:color="auto" w:fill="auto"/>
            <w:tcMar>
              <w:top w:w="0" w:type="dxa"/>
              <w:bottom w:w="0" w:type="dxa"/>
            </w:tcMar>
            <w:vAlign w:val="center"/>
          </w:tcPr>
          <w:p w14:paraId="1AB9F86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48" w:type="dxa"/>
            <w:shd w:val="clear" w:color="auto" w:fill="auto"/>
            <w:tcMar>
              <w:top w:w="0" w:type="dxa"/>
              <w:bottom w:w="0" w:type="dxa"/>
            </w:tcMar>
            <w:vAlign w:val="center"/>
          </w:tcPr>
          <w:p w14:paraId="6B7A298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461" w:type="dxa"/>
            <w:shd w:val="clear" w:color="auto" w:fill="auto"/>
            <w:tcMar>
              <w:top w:w="0" w:type="dxa"/>
              <w:bottom w:w="0" w:type="dxa"/>
            </w:tcMar>
            <w:vAlign w:val="center"/>
          </w:tcPr>
          <w:p w14:paraId="48990CA5"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270" w:type="dxa"/>
            <w:shd w:val="clear" w:color="auto" w:fill="auto"/>
            <w:tcMar>
              <w:top w:w="0" w:type="dxa"/>
              <w:bottom w:w="0" w:type="dxa"/>
            </w:tcMar>
            <w:vAlign w:val="center"/>
          </w:tcPr>
          <w:p w14:paraId="3286EAB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37,828.19</w:t>
            </w:r>
          </w:p>
        </w:tc>
        <w:tc>
          <w:tcPr>
            <w:tcW w:w="1277" w:type="dxa"/>
            <w:shd w:val="clear" w:color="auto" w:fill="auto"/>
            <w:tcMar>
              <w:top w:w="0" w:type="dxa"/>
              <w:bottom w:w="0" w:type="dxa"/>
            </w:tcMar>
            <w:vAlign w:val="center"/>
          </w:tcPr>
          <w:p w14:paraId="7CE6261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80,868.00</w:t>
            </w:r>
            <w:r>
              <w:rPr>
                <w:rFonts w:ascii="Arial" w:hAnsi="Arial"/>
                <w:b/>
                <w:bCs/>
                <w:color w:val="010000"/>
                <w:sz w:val="20"/>
              </w:rPr>
              <w:t xml:space="preserve"> </w:t>
            </w:r>
          </w:p>
        </w:tc>
        <w:tc>
          <w:tcPr>
            <w:tcW w:w="1407" w:type="dxa"/>
            <w:shd w:val="clear" w:color="auto" w:fill="auto"/>
            <w:tcMar>
              <w:top w:w="0" w:type="dxa"/>
              <w:bottom w:w="0" w:type="dxa"/>
            </w:tcMar>
            <w:vAlign w:val="center"/>
          </w:tcPr>
          <w:p w14:paraId="2451585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213.77%</w:t>
            </w:r>
          </w:p>
        </w:tc>
      </w:tr>
      <w:tr w:rsidR="00714D94" w14:paraId="6734FCD1" w14:textId="77777777">
        <w:tc>
          <w:tcPr>
            <w:tcW w:w="554" w:type="dxa"/>
            <w:shd w:val="clear" w:color="auto" w:fill="auto"/>
            <w:tcMar>
              <w:top w:w="0" w:type="dxa"/>
              <w:bottom w:w="0" w:type="dxa"/>
            </w:tcMar>
            <w:vAlign w:val="center"/>
          </w:tcPr>
          <w:p w14:paraId="054133C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048" w:type="dxa"/>
            <w:shd w:val="clear" w:color="auto" w:fill="auto"/>
            <w:tcMar>
              <w:top w:w="0" w:type="dxa"/>
              <w:bottom w:w="0" w:type="dxa"/>
            </w:tcMar>
            <w:vAlign w:val="center"/>
          </w:tcPr>
          <w:p w14:paraId="316B756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461" w:type="dxa"/>
            <w:shd w:val="clear" w:color="auto" w:fill="auto"/>
            <w:tcMar>
              <w:top w:w="0" w:type="dxa"/>
              <w:bottom w:w="0" w:type="dxa"/>
            </w:tcMar>
            <w:vAlign w:val="center"/>
          </w:tcPr>
          <w:p w14:paraId="0284387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270" w:type="dxa"/>
            <w:shd w:val="clear" w:color="auto" w:fill="auto"/>
            <w:tcMar>
              <w:top w:w="0" w:type="dxa"/>
              <w:bottom w:w="0" w:type="dxa"/>
            </w:tcMar>
            <w:vAlign w:val="center"/>
          </w:tcPr>
          <w:p w14:paraId="2577796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(8,853.66)</w:t>
            </w:r>
          </w:p>
        </w:tc>
        <w:tc>
          <w:tcPr>
            <w:tcW w:w="1277" w:type="dxa"/>
            <w:shd w:val="clear" w:color="auto" w:fill="auto"/>
            <w:tcMar>
              <w:top w:w="0" w:type="dxa"/>
              <w:bottom w:w="0" w:type="dxa"/>
            </w:tcMar>
            <w:vAlign w:val="center"/>
          </w:tcPr>
          <w:p w14:paraId="737989DC"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w:t>
            </w:r>
          </w:p>
        </w:tc>
        <w:tc>
          <w:tcPr>
            <w:tcW w:w="1407" w:type="dxa"/>
            <w:shd w:val="clear" w:color="auto" w:fill="auto"/>
            <w:tcMar>
              <w:top w:w="0" w:type="dxa"/>
              <w:bottom w:w="0" w:type="dxa"/>
            </w:tcMar>
            <w:vAlign w:val="center"/>
          </w:tcPr>
          <w:p w14:paraId="18AAB02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714D94" w14:paraId="47179BBD" w14:textId="77777777">
        <w:tc>
          <w:tcPr>
            <w:tcW w:w="554" w:type="dxa"/>
            <w:shd w:val="clear" w:color="auto" w:fill="auto"/>
            <w:tcMar>
              <w:top w:w="0" w:type="dxa"/>
              <w:bottom w:w="0" w:type="dxa"/>
            </w:tcMar>
            <w:vAlign w:val="center"/>
          </w:tcPr>
          <w:p w14:paraId="76D3DBA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048" w:type="dxa"/>
            <w:shd w:val="clear" w:color="auto" w:fill="auto"/>
            <w:tcMar>
              <w:top w:w="0" w:type="dxa"/>
              <w:bottom w:w="0" w:type="dxa"/>
            </w:tcMar>
            <w:vAlign w:val="center"/>
          </w:tcPr>
          <w:p w14:paraId="389E8DE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461" w:type="dxa"/>
            <w:shd w:val="clear" w:color="auto" w:fill="auto"/>
            <w:tcMar>
              <w:top w:w="0" w:type="dxa"/>
              <w:bottom w:w="0" w:type="dxa"/>
            </w:tcMar>
            <w:vAlign w:val="center"/>
          </w:tcPr>
          <w:p w14:paraId="35B7AB7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270" w:type="dxa"/>
            <w:shd w:val="clear" w:color="auto" w:fill="auto"/>
            <w:tcMar>
              <w:top w:w="0" w:type="dxa"/>
              <w:bottom w:w="0" w:type="dxa"/>
            </w:tcMar>
            <w:vAlign w:val="center"/>
          </w:tcPr>
          <w:p w14:paraId="6239E36C"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32,651.55</w:t>
            </w:r>
          </w:p>
        </w:tc>
        <w:tc>
          <w:tcPr>
            <w:tcW w:w="1277" w:type="dxa"/>
            <w:shd w:val="clear" w:color="auto" w:fill="auto"/>
            <w:tcMar>
              <w:top w:w="0" w:type="dxa"/>
              <w:bottom w:w="0" w:type="dxa"/>
            </w:tcMar>
            <w:vAlign w:val="center"/>
          </w:tcPr>
          <w:p w14:paraId="61D6955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32,651.55</w:t>
            </w:r>
          </w:p>
        </w:tc>
        <w:tc>
          <w:tcPr>
            <w:tcW w:w="1407" w:type="dxa"/>
            <w:shd w:val="clear" w:color="auto" w:fill="auto"/>
            <w:tcMar>
              <w:top w:w="0" w:type="dxa"/>
              <w:bottom w:w="0" w:type="dxa"/>
            </w:tcMar>
            <w:vAlign w:val="center"/>
          </w:tcPr>
          <w:p w14:paraId="002C85D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r>
      <w:tr w:rsidR="00714D94" w14:paraId="38731252" w14:textId="77777777">
        <w:tc>
          <w:tcPr>
            <w:tcW w:w="554" w:type="dxa"/>
            <w:shd w:val="clear" w:color="auto" w:fill="auto"/>
            <w:tcMar>
              <w:top w:w="0" w:type="dxa"/>
              <w:bottom w:w="0" w:type="dxa"/>
            </w:tcMar>
            <w:vAlign w:val="center"/>
          </w:tcPr>
          <w:p w14:paraId="6FBE8D8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048" w:type="dxa"/>
            <w:shd w:val="clear" w:color="auto" w:fill="auto"/>
            <w:tcMar>
              <w:top w:w="0" w:type="dxa"/>
              <w:bottom w:w="0" w:type="dxa"/>
            </w:tcMar>
            <w:vAlign w:val="center"/>
          </w:tcPr>
          <w:p w14:paraId="7C497E6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Payables to the State budget</w:t>
            </w:r>
          </w:p>
        </w:tc>
        <w:tc>
          <w:tcPr>
            <w:tcW w:w="1461" w:type="dxa"/>
            <w:shd w:val="clear" w:color="auto" w:fill="auto"/>
            <w:tcMar>
              <w:top w:w="0" w:type="dxa"/>
              <w:bottom w:w="0" w:type="dxa"/>
            </w:tcMar>
            <w:vAlign w:val="center"/>
          </w:tcPr>
          <w:p w14:paraId="2A829B45"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270" w:type="dxa"/>
            <w:shd w:val="clear" w:color="auto" w:fill="auto"/>
            <w:tcMar>
              <w:top w:w="0" w:type="dxa"/>
              <w:bottom w:w="0" w:type="dxa"/>
            </w:tcMar>
            <w:vAlign w:val="center"/>
          </w:tcPr>
          <w:p w14:paraId="6F8B70E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2,667.75</w:t>
            </w:r>
          </w:p>
        </w:tc>
        <w:tc>
          <w:tcPr>
            <w:tcW w:w="1277" w:type="dxa"/>
            <w:shd w:val="clear" w:color="auto" w:fill="auto"/>
            <w:tcMar>
              <w:top w:w="0" w:type="dxa"/>
              <w:bottom w:w="0" w:type="dxa"/>
            </w:tcMar>
            <w:vAlign w:val="center"/>
          </w:tcPr>
          <w:p w14:paraId="5377D2D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4,500.00</w:t>
            </w:r>
          </w:p>
        </w:tc>
        <w:tc>
          <w:tcPr>
            <w:tcW w:w="1407" w:type="dxa"/>
            <w:shd w:val="clear" w:color="auto" w:fill="auto"/>
            <w:tcMar>
              <w:top w:w="0" w:type="dxa"/>
              <w:bottom w:w="0" w:type="dxa"/>
            </w:tcMar>
            <w:vAlign w:val="center"/>
          </w:tcPr>
          <w:p w14:paraId="36DF880C"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168.68%</w:t>
            </w:r>
          </w:p>
        </w:tc>
      </w:tr>
      <w:tr w:rsidR="00714D94" w14:paraId="61A03B5C" w14:textId="77777777">
        <w:tc>
          <w:tcPr>
            <w:tcW w:w="554" w:type="dxa"/>
            <w:shd w:val="clear" w:color="auto" w:fill="auto"/>
            <w:tcMar>
              <w:top w:w="0" w:type="dxa"/>
              <w:bottom w:w="0" w:type="dxa"/>
            </w:tcMar>
            <w:vAlign w:val="center"/>
          </w:tcPr>
          <w:p w14:paraId="3192A51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048" w:type="dxa"/>
            <w:shd w:val="clear" w:color="auto" w:fill="auto"/>
            <w:tcMar>
              <w:top w:w="0" w:type="dxa"/>
              <w:bottom w:w="0" w:type="dxa"/>
            </w:tcMar>
            <w:vAlign w:val="center"/>
          </w:tcPr>
          <w:p w14:paraId="61D419E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construction investment and equipment procurement</w:t>
            </w:r>
          </w:p>
        </w:tc>
        <w:tc>
          <w:tcPr>
            <w:tcW w:w="1461" w:type="dxa"/>
            <w:shd w:val="clear" w:color="auto" w:fill="auto"/>
            <w:tcMar>
              <w:top w:w="0" w:type="dxa"/>
              <w:bottom w:w="0" w:type="dxa"/>
            </w:tcMar>
            <w:vAlign w:val="center"/>
          </w:tcPr>
          <w:p w14:paraId="20F295C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270" w:type="dxa"/>
            <w:shd w:val="clear" w:color="auto" w:fill="auto"/>
            <w:tcMar>
              <w:top w:w="0" w:type="dxa"/>
              <w:bottom w:w="0" w:type="dxa"/>
            </w:tcMar>
            <w:vAlign w:val="center"/>
          </w:tcPr>
          <w:p w14:paraId="1567B0A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186.25</w:t>
            </w:r>
          </w:p>
        </w:tc>
        <w:tc>
          <w:tcPr>
            <w:tcW w:w="1277" w:type="dxa"/>
            <w:shd w:val="clear" w:color="auto" w:fill="auto"/>
            <w:tcMar>
              <w:top w:w="0" w:type="dxa"/>
              <w:bottom w:w="0" w:type="dxa"/>
            </w:tcMar>
            <w:vAlign w:val="center"/>
          </w:tcPr>
          <w:p w14:paraId="45EFEE1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w:t>
            </w:r>
          </w:p>
        </w:tc>
        <w:tc>
          <w:tcPr>
            <w:tcW w:w="1407" w:type="dxa"/>
            <w:shd w:val="clear" w:color="auto" w:fill="auto"/>
            <w:tcMar>
              <w:top w:w="0" w:type="dxa"/>
              <w:bottom w:w="0" w:type="dxa"/>
            </w:tcMar>
            <w:vAlign w:val="center"/>
          </w:tcPr>
          <w:p w14:paraId="208D23B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161.07%</w:t>
            </w:r>
          </w:p>
        </w:tc>
      </w:tr>
    </w:tbl>
    <w:p w14:paraId="5B121961" w14:textId="77777777" w:rsidR="00714D94" w:rsidRDefault="00C75ACA" w:rsidP="00B41DD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Policy for implementing investment projects in 2024:</w:t>
      </w:r>
    </w:p>
    <w:p w14:paraId="606479B9" w14:textId="77777777" w:rsidR="00714D94" w:rsidRDefault="00C75ACA" w:rsidP="00B41DD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Assign the Board of Directors to consider the ability to meet capital requirements and the production and business situation to decide on the appropriate level of investment and purchase of equipment and facilities to serve production and construction.</w:t>
      </w:r>
    </w:p>
    <w:p w14:paraId="099EA619" w14:textId="77777777" w:rsidR="00714D94" w:rsidRDefault="00C75ACA" w:rsidP="00B41DD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Assign the Board of Directors to decide on the implementation of the policy of the People's Committee of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Province on </w:t>
      </w:r>
      <w:r w:rsidR="007F7616">
        <w:rPr>
          <w:rFonts w:ascii="Arial" w:hAnsi="Arial"/>
          <w:color w:val="010000"/>
          <w:sz w:val="20"/>
        </w:rPr>
        <w:t xml:space="preserve">moving the production area of </w:t>
      </w:r>
      <w:r>
        <w:rPr>
          <w:rFonts w:ascii="Arial" w:hAnsi="Arial"/>
          <w:color w:val="010000"/>
          <w:sz w:val="20"/>
        </w:rPr>
        <w:t xml:space="preserve">LILAMA Erection Mechanical JSC (at  </w:t>
      </w:r>
      <w:r w:rsidR="007F7616">
        <w:rPr>
          <w:rFonts w:ascii="Arial" w:hAnsi="Arial"/>
          <w:color w:val="010000"/>
          <w:sz w:val="20"/>
        </w:rPr>
        <w:t xml:space="preserve">No. </w:t>
      </w:r>
      <w:r>
        <w:rPr>
          <w:rFonts w:ascii="Arial" w:hAnsi="Arial"/>
          <w:color w:val="010000"/>
          <w:sz w:val="20"/>
        </w:rPr>
        <w:t xml:space="preserve">72E, Hoang </w:t>
      </w:r>
      <w:proofErr w:type="spellStart"/>
      <w:r>
        <w:rPr>
          <w:rFonts w:ascii="Arial" w:hAnsi="Arial"/>
          <w:color w:val="010000"/>
          <w:sz w:val="20"/>
        </w:rPr>
        <w:t>Dieu</w:t>
      </w:r>
      <w:proofErr w:type="spellEnd"/>
      <w:r>
        <w:rPr>
          <w:rFonts w:ascii="Arial" w:hAnsi="Arial"/>
          <w:color w:val="010000"/>
          <w:sz w:val="20"/>
        </w:rPr>
        <w:t xml:space="preserve"> Street,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City) out of the center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city; including deciding on </w:t>
      </w:r>
      <w:r>
        <w:rPr>
          <w:rFonts w:ascii="Arial" w:hAnsi="Arial"/>
          <w:color w:val="010000"/>
          <w:sz w:val="20"/>
        </w:rPr>
        <w:lastRenderedPageBreak/>
        <w:t>investment projects to build new Office Headquarters and steel structure factory, on the principle of complying with State policies and laws, while ensuring legal and legitimate benefits and bringing the highest efficiency to the Company.</w:t>
      </w:r>
    </w:p>
    <w:p w14:paraId="2656B22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w:t>
      </w:r>
    </w:p>
    <w:p w14:paraId="66FE1873"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Report on the activities results 2023 and the plan, orientation for 2024 of the Board of Directors.</w:t>
      </w:r>
    </w:p>
    <w:p w14:paraId="3CFCE525" w14:textId="77777777" w:rsidR="00714D94" w:rsidRDefault="00C75ACA" w:rsidP="00B41DD1">
      <w:pPr>
        <w:pBdr>
          <w:top w:val="nil"/>
          <w:left w:val="nil"/>
          <w:bottom w:val="nil"/>
          <w:right w:val="nil"/>
          <w:between w:val="nil"/>
        </w:pBdr>
        <w:tabs>
          <w:tab w:val="left" w:pos="432"/>
          <w:tab w:val="left" w:pos="9388"/>
        </w:tabs>
        <w:spacing w:after="120" w:line="360" w:lineRule="auto"/>
        <w:jc w:val="both"/>
        <w:rPr>
          <w:rFonts w:ascii="Arial" w:eastAsia="Arial" w:hAnsi="Arial" w:cs="Arial"/>
          <w:color w:val="010000"/>
          <w:sz w:val="20"/>
          <w:szCs w:val="20"/>
        </w:rPr>
      </w:pPr>
      <w:r>
        <w:rPr>
          <w:rFonts w:ascii="Arial" w:hAnsi="Arial"/>
          <w:color w:val="010000"/>
          <w:sz w:val="20"/>
        </w:rPr>
        <w:t>Article 3. Approve the Audited Financial Statements in 2023</w:t>
      </w:r>
    </w:p>
    <w:p w14:paraId="4CEF8F76"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Statements 2023 with some targets as follows:</w:t>
      </w:r>
    </w:p>
    <w:p w14:paraId="1D5F8599" w14:textId="77777777" w:rsidR="00714D94" w:rsidRDefault="00C75ACA" w:rsidP="00B41DD1">
      <w:pPr>
        <w:numPr>
          <w:ilvl w:val="0"/>
          <w:numId w:val="5"/>
        </w:numPr>
        <w:pBdr>
          <w:top w:val="nil"/>
          <w:left w:val="nil"/>
          <w:bottom w:val="nil"/>
          <w:right w:val="nil"/>
          <w:between w:val="nil"/>
        </w:pBdr>
        <w:tabs>
          <w:tab w:val="left" w:pos="432"/>
          <w:tab w:val="left" w:pos="885"/>
          <w:tab w:val="center" w:pos="5853"/>
          <w:tab w:val="right" w:pos="8414"/>
        </w:tabs>
        <w:spacing w:after="120" w:line="360" w:lineRule="auto"/>
        <w:jc w:val="both"/>
        <w:rPr>
          <w:rFonts w:ascii="Arial" w:eastAsia="Arial" w:hAnsi="Arial" w:cs="Arial"/>
          <w:color w:val="010000"/>
          <w:sz w:val="20"/>
          <w:szCs w:val="20"/>
        </w:rPr>
      </w:pPr>
      <w:r>
        <w:rPr>
          <w:rFonts w:ascii="Arial" w:hAnsi="Arial"/>
          <w:color w:val="010000"/>
          <w:sz w:val="20"/>
        </w:rPr>
        <w:t>Total capital source: VND170,446,134,343.</w:t>
      </w:r>
    </w:p>
    <w:p w14:paraId="74950F5A" w14:textId="77777777" w:rsidR="00714D94" w:rsidRDefault="00C75ACA" w:rsidP="00B41DD1">
      <w:pPr>
        <w:numPr>
          <w:ilvl w:val="0"/>
          <w:numId w:val="5"/>
        </w:numPr>
        <w:pBdr>
          <w:top w:val="nil"/>
          <w:left w:val="nil"/>
          <w:bottom w:val="nil"/>
          <w:right w:val="nil"/>
          <w:between w:val="nil"/>
        </w:pBdr>
        <w:tabs>
          <w:tab w:val="left" w:pos="432"/>
          <w:tab w:val="left" w:pos="885"/>
          <w:tab w:val="center" w:pos="5853"/>
          <w:tab w:val="right" w:pos="8414"/>
        </w:tabs>
        <w:spacing w:after="120" w:line="360" w:lineRule="auto"/>
        <w:jc w:val="both"/>
        <w:rPr>
          <w:rFonts w:ascii="Arial" w:eastAsia="Arial" w:hAnsi="Arial" w:cs="Arial"/>
          <w:color w:val="010000"/>
          <w:sz w:val="20"/>
          <w:szCs w:val="20"/>
        </w:rPr>
      </w:pPr>
      <w:r>
        <w:rPr>
          <w:rFonts w:ascii="Arial" w:hAnsi="Arial"/>
          <w:color w:val="010000"/>
          <w:sz w:val="20"/>
        </w:rPr>
        <w:t>Revenue from goods sales and services provision VND37,828,198,332.</w:t>
      </w:r>
    </w:p>
    <w:p w14:paraId="157AE88F" w14:textId="77777777" w:rsidR="00714D94" w:rsidRDefault="00C75ACA" w:rsidP="00B41DD1">
      <w:pPr>
        <w:numPr>
          <w:ilvl w:val="0"/>
          <w:numId w:val="5"/>
        </w:numPr>
        <w:pBdr>
          <w:top w:val="nil"/>
          <w:left w:val="nil"/>
          <w:bottom w:val="nil"/>
          <w:right w:val="nil"/>
          <w:between w:val="nil"/>
        </w:pBdr>
        <w:tabs>
          <w:tab w:val="left" w:pos="432"/>
          <w:tab w:val="left" w:pos="888"/>
          <w:tab w:val="center" w:pos="5853"/>
          <w:tab w:val="right" w:pos="8414"/>
        </w:tabs>
        <w:spacing w:after="120" w:line="360" w:lineRule="auto"/>
        <w:jc w:val="both"/>
        <w:rPr>
          <w:rFonts w:ascii="Arial" w:eastAsia="Arial" w:hAnsi="Arial" w:cs="Arial"/>
          <w:color w:val="010000"/>
          <w:sz w:val="20"/>
          <w:szCs w:val="20"/>
        </w:rPr>
      </w:pPr>
      <w:r>
        <w:rPr>
          <w:rFonts w:ascii="Arial" w:hAnsi="Arial"/>
          <w:color w:val="010000"/>
          <w:sz w:val="20"/>
        </w:rPr>
        <w:t xml:space="preserve">Profit before tax: </w:t>
      </w:r>
      <w:proofErr w:type="gramStart"/>
      <w:r>
        <w:rPr>
          <w:rFonts w:ascii="Arial" w:hAnsi="Arial"/>
          <w:color w:val="010000"/>
          <w:sz w:val="20"/>
        </w:rPr>
        <w:t>VND(</w:t>
      </w:r>
      <w:proofErr w:type="gramEnd"/>
      <w:r>
        <w:rPr>
          <w:rFonts w:ascii="Arial" w:hAnsi="Arial"/>
          <w:color w:val="010000"/>
          <w:sz w:val="20"/>
        </w:rPr>
        <w:t>8,853,668,588).</w:t>
      </w:r>
    </w:p>
    <w:p w14:paraId="273868FA" w14:textId="77777777" w:rsidR="00714D94" w:rsidRDefault="00C75ACA" w:rsidP="00B41DD1">
      <w:pPr>
        <w:numPr>
          <w:ilvl w:val="0"/>
          <w:numId w:val="5"/>
        </w:numPr>
        <w:pBdr>
          <w:top w:val="nil"/>
          <w:left w:val="nil"/>
          <w:bottom w:val="nil"/>
          <w:right w:val="nil"/>
          <w:between w:val="nil"/>
        </w:pBdr>
        <w:tabs>
          <w:tab w:val="left" w:pos="432"/>
          <w:tab w:val="left" w:pos="888"/>
          <w:tab w:val="center" w:pos="5853"/>
          <w:tab w:val="right" w:pos="8414"/>
        </w:tabs>
        <w:spacing w:after="120" w:line="360" w:lineRule="auto"/>
        <w:jc w:val="both"/>
        <w:rPr>
          <w:rFonts w:ascii="Arial" w:eastAsia="Arial" w:hAnsi="Arial" w:cs="Arial"/>
          <w:color w:val="010000"/>
          <w:sz w:val="20"/>
          <w:szCs w:val="20"/>
        </w:rPr>
      </w:pPr>
      <w:r>
        <w:rPr>
          <w:rFonts w:ascii="Arial" w:hAnsi="Arial"/>
          <w:color w:val="010000"/>
          <w:sz w:val="20"/>
        </w:rPr>
        <w:t xml:space="preserve">Basic earnings per share: </w:t>
      </w:r>
      <w:proofErr w:type="gramStart"/>
      <w:r>
        <w:rPr>
          <w:rFonts w:ascii="Arial" w:hAnsi="Arial"/>
          <w:color w:val="010000"/>
          <w:sz w:val="20"/>
        </w:rPr>
        <w:t>VND(</w:t>
      </w:r>
      <w:proofErr w:type="gramEnd"/>
      <w:r>
        <w:rPr>
          <w:rFonts w:ascii="Arial" w:hAnsi="Arial"/>
          <w:color w:val="010000"/>
          <w:sz w:val="20"/>
        </w:rPr>
        <w:t>2,712)/share.</w:t>
      </w:r>
    </w:p>
    <w:p w14:paraId="3A200D0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Proposal on the distribution of the production and business results in 2023.</w:t>
      </w:r>
    </w:p>
    <w:p w14:paraId="7AA1511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Proposal on the distribution of the production and business results in 2023,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395"/>
        <w:gridCol w:w="1812"/>
        <w:gridCol w:w="2090"/>
      </w:tblGrid>
      <w:tr w:rsidR="00714D94" w14:paraId="69D40936" w14:textId="77777777">
        <w:tc>
          <w:tcPr>
            <w:tcW w:w="720" w:type="dxa"/>
            <w:shd w:val="clear" w:color="auto" w:fill="auto"/>
            <w:tcMar>
              <w:top w:w="0" w:type="dxa"/>
              <w:bottom w:w="0" w:type="dxa"/>
            </w:tcMar>
            <w:vAlign w:val="center"/>
          </w:tcPr>
          <w:p w14:paraId="19B1918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95" w:type="dxa"/>
            <w:shd w:val="clear" w:color="auto" w:fill="auto"/>
            <w:tcMar>
              <w:top w:w="0" w:type="dxa"/>
              <w:bottom w:w="0" w:type="dxa"/>
            </w:tcMar>
            <w:vAlign w:val="center"/>
          </w:tcPr>
          <w:p w14:paraId="4C282F9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c>
          <w:tcPr>
            <w:tcW w:w="1812" w:type="dxa"/>
            <w:shd w:val="clear" w:color="auto" w:fill="auto"/>
            <w:tcMar>
              <w:top w:w="0" w:type="dxa"/>
              <w:bottom w:w="0" w:type="dxa"/>
            </w:tcMar>
            <w:vAlign w:val="center"/>
          </w:tcPr>
          <w:p w14:paraId="3CB7C93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Calculation method</w:t>
            </w:r>
          </w:p>
        </w:tc>
        <w:tc>
          <w:tcPr>
            <w:tcW w:w="2090" w:type="dxa"/>
            <w:shd w:val="clear" w:color="auto" w:fill="auto"/>
            <w:tcMar>
              <w:top w:w="0" w:type="dxa"/>
              <w:bottom w:w="0" w:type="dxa"/>
            </w:tcMar>
            <w:vAlign w:val="center"/>
          </w:tcPr>
          <w:p w14:paraId="71AF36B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714D94" w14:paraId="38800E11" w14:textId="77777777">
        <w:tc>
          <w:tcPr>
            <w:tcW w:w="720" w:type="dxa"/>
            <w:shd w:val="clear" w:color="auto" w:fill="auto"/>
            <w:tcMar>
              <w:top w:w="0" w:type="dxa"/>
              <w:bottom w:w="0" w:type="dxa"/>
            </w:tcMar>
            <w:vAlign w:val="center"/>
          </w:tcPr>
          <w:p w14:paraId="067255E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395" w:type="dxa"/>
            <w:shd w:val="clear" w:color="auto" w:fill="auto"/>
            <w:tcMar>
              <w:top w:w="0" w:type="dxa"/>
              <w:bottom w:w="0" w:type="dxa"/>
            </w:tcMar>
            <w:vAlign w:val="center"/>
          </w:tcPr>
          <w:p w14:paraId="6B5741D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2023</w:t>
            </w:r>
          </w:p>
        </w:tc>
        <w:tc>
          <w:tcPr>
            <w:tcW w:w="1812" w:type="dxa"/>
            <w:shd w:val="clear" w:color="auto" w:fill="auto"/>
            <w:tcMar>
              <w:top w:w="0" w:type="dxa"/>
              <w:bottom w:w="0" w:type="dxa"/>
            </w:tcMar>
            <w:vAlign w:val="center"/>
          </w:tcPr>
          <w:p w14:paraId="0D8669D2" w14:textId="77777777" w:rsidR="00714D94" w:rsidRDefault="00714D94">
            <w:pPr>
              <w:tabs>
                <w:tab w:val="left" w:pos="432"/>
              </w:tabs>
              <w:spacing w:after="120" w:line="360" w:lineRule="auto"/>
              <w:rPr>
                <w:rFonts w:ascii="Arial" w:eastAsia="Arial" w:hAnsi="Arial" w:cs="Arial"/>
                <w:color w:val="010000"/>
                <w:sz w:val="20"/>
                <w:szCs w:val="20"/>
              </w:rPr>
            </w:pPr>
          </w:p>
        </w:tc>
        <w:tc>
          <w:tcPr>
            <w:tcW w:w="2090" w:type="dxa"/>
            <w:shd w:val="clear" w:color="auto" w:fill="auto"/>
            <w:tcMar>
              <w:top w:w="0" w:type="dxa"/>
              <w:bottom w:w="0" w:type="dxa"/>
            </w:tcMar>
            <w:vAlign w:val="center"/>
          </w:tcPr>
          <w:p w14:paraId="7896491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(8,853,668,588)</w:t>
            </w:r>
          </w:p>
        </w:tc>
      </w:tr>
      <w:tr w:rsidR="00714D94" w14:paraId="2FAF9BA2" w14:textId="77777777">
        <w:tc>
          <w:tcPr>
            <w:tcW w:w="720" w:type="dxa"/>
            <w:shd w:val="clear" w:color="auto" w:fill="auto"/>
            <w:tcMar>
              <w:top w:w="0" w:type="dxa"/>
              <w:bottom w:w="0" w:type="dxa"/>
            </w:tcMar>
            <w:vAlign w:val="center"/>
          </w:tcPr>
          <w:p w14:paraId="23A879E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2</w:t>
            </w:r>
          </w:p>
        </w:tc>
        <w:tc>
          <w:tcPr>
            <w:tcW w:w="4395" w:type="dxa"/>
            <w:shd w:val="clear" w:color="auto" w:fill="auto"/>
            <w:tcMar>
              <w:top w:w="0" w:type="dxa"/>
              <w:bottom w:w="0" w:type="dxa"/>
            </w:tcMar>
            <w:vAlign w:val="center"/>
          </w:tcPr>
          <w:p w14:paraId="1159FAC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2023</w:t>
            </w:r>
          </w:p>
        </w:tc>
        <w:tc>
          <w:tcPr>
            <w:tcW w:w="1812" w:type="dxa"/>
            <w:shd w:val="clear" w:color="auto" w:fill="auto"/>
            <w:tcMar>
              <w:top w:w="0" w:type="dxa"/>
              <w:bottom w:w="0" w:type="dxa"/>
            </w:tcMar>
            <w:vAlign w:val="center"/>
          </w:tcPr>
          <w:p w14:paraId="43F54B13" w14:textId="77777777" w:rsidR="00714D94" w:rsidRDefault="00714D94">
            <w:pPr>
              <w:tabs>
                <w:tab w:val="left" w:pos="432"/>
              </w:tabs>
              <w:spacing w:after="120" w:line="360" w:lineRule="auto"/>
              <w:rPr>
                <w:rFonts w:ascii="Arial" w:eastAsia="Arial" w:hAnsi="Arial" w:cs="Arial"/>
                <w:color w:val="010000"/>
                <w:sz w:val="20"/>
                <w:szCs w:val="20"/>
              </w:rPr>
            </w:pPr>
          </w:p>
        </w:tc>
        <w:tc>
          <w:tcPr>
            <w:tcW w:w="2090" w:type="dxa"/>
            <w:shd w:val="clear" w:color="auto" w:fill="auto"/>
            <w:tcMar>
              <w:top w:w="0" w:type="dxa"/>
              <w:bottom w:w="0" w:type="dxa"/>
            </w:tcMar>
            <w:vAlign w:val="center"/>
          </w:tcPr>
          <w:p w14:paraId="344E020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714D94" w14:paraId="5E6D4F35" w14:textId="77777777">
        <w:tc>
          <w:tcPr>
            <w:tcW w:w="720" w:type="dxa"/>
            <w:shd w:val="clear" w:color="auto" w:fill="auto"/>
            <w:tcMar>
              <w:top w:w="0" w:type="dxa"/>
              <w:bottom w:w="0" w:type="dxa"/>
            </w:tcMar>
            <w:vAlign w:val="center"/>
          </w:tcPr>
          <w:p w14:paraId="7EF2635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395" w:type="dxa"/>
            <w:shd w:val="clear" w:color="auto" w:fill="auto"/>
            <w:tcMar>
              <w:top w:w="0" w:type="dxa"/>
              <w:bottom w:w="0" w:type="dxa"/>
            </w:tcMar>
            <w:vAlign w:val="center"/>
          </w:tcPr>
          <w:p w14:paraId="33D9605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w:t>
            </w:r>
            <w:r w:rsidR="007F7616">
              <w:rPr>
                <w:rFonts w:ascii="Arial" w:hAnsi="Arial"/>
                <w:color w:val="010000"/>
                <w:sz w:val="20"/>
              </w:rPr>
              <w:t xml:space="preserve"> corporate income</w:t>
            </w:r>
            <w:r>
              <w:rPr>
                <w:rFonts w:ascii="Arial" w:hAnsi="Arial"/>
                <w:color w:val="010000"/>
                <w:sz w:val="20"/>
              </w:rPr>
              <w:t xml:space="preserve"> tax 2023</w:t>
            </w:r>
          </w:p>
        </w:tc>
        <w:tc>
          <w:tcPr>
            <w:tcW w:w="1812" w:type="dxa"/>
            <w:shd w:val="clear" w:color="auto" w:fill="auto"/>
            <w:tcMar>
              <w:top w:w="0" w:type="dxa"/>
              <w:bottom w:w="0" w:type="dxa"/>
            </w:tcMar>
            <w:vAlign w:val="center"/>
          </w:tcPr>
          <w:p w14:paraId="3550ABF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w:t>
            </w:r>
          </w:p>
        </w:tc>
        <w:tc>
          <w:tcPr>
            <w:tcW w:w="2090" w:type="dxa"/>
            <w:shd w:val="clear" w:color="auto" w:fill="auto"/>
            <w:tcMar>
              <w:top w:w="0" w:type="dxa"/>
              <w:bottom w:w="0" w:type="dxa"/>
            </w:tcMar>
            <w:vAlign w:val="center"/>
          </w:tcPr>
          <w:p w14:paraId="72E1E07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(8,853,668,588)</w:t>
            </w:r>
          </w:p>
        </w:tc>
      </w:tr>
      <w:tr w:rsidR="00714D94" w14:paraId="4C30AFF3" w14:textId="77777777">
        <w:tc>
          <w:tcPr>
            <w:tcW w:w="720" w:type="dxa"/>
            <w:shd w:val="clear" w:color="auto" w:fill="auto"/>
            <w:tcMar>
              <w:top w:w="0" w:type="dxa"/>
              <w:bottom w:w="0" w:type="dxa"/>
            </w:tcMar>
            <w:vAlign w:val="center"/>
          </w:tcPr>
          <w:p w14:paraId="2284889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395" w:type="dxa"/>
            <w:shd w:val="clear" w:color="auto" w:fill="auto"/>
            <w:tcMar>
              <w:top w:w="0" w:type="dxa"/>
              <w:bottom w:w="0" w:type="dxa"/>
            </w:tcMar>
            <w:vAlign w:val="center"/>
          </w:tcPr>
          <w:p w14:paraId="51789E4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to be distributed</w:t>
            </w:r>
          </w:p>
        </w:tc>
        <w:tc>
          <w:tcPr>
            <w:tcW w:w="1812" w:type="dxa"/>
            <w:shd w:val="clear" w:color="auto" w:fill="auto"/>
            <w:tcMar>
              <w:top w:w="0" w:type="dxa"/>
              <w:bottom w:w="0" w:type="dxa"/>
            </w:tcMar>
            <w:vAlign w:val="center"/>
          </w:tcPr>
          <w:p w14:paraId="1B5D2E6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2090" w:type="dxa"/>
            <w:shd w:val="clear" w:color="auto" w:fill="auto"/>
            <w:tcMar>
              <w:top w:w="0" w:type="dxa"/>
              <w:bottom w:w="0" w:type="dxa"/>
            </w:tcMar>
            <w:vAlign w:val="center"/>
          </w:tcPr>
          <w:p w14:paraId="60CA4E7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(8,853,668,588)</w:t>
            </w:r>
          </w:p>
        </w:tc>
      </w:tr>
      <w:tr w:rsidR="00714D94" w14:paraId="285C7141" w14:textId="77777777">
        <w:tc>
          <w:tcPr>
            <w:tcW w:w="720" w:type="dxa"/>
            <w:shd w:val="clear" w:color="auto" w:fill="auto"/>
            <w:tcMar>
              <w:top w:w="0" w:type="dxa"/>
              <w:bottom w:w="0" w:type="dxa"/>
            </w:tcMar>
            <w:vAlign w:val="center"/>
          </w:tcPr>
          <w:p w14:paraId="02DAE82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395" w:type="dxa"/>
            <w:shd w:val="clear" w:color="auto" w:fill="auto"/>
            <w:tcMar>
              <w:top w:w="0" w:type="dxa"/>
              <w:bottom w:w="0" w:type="dxa"/>
            </w:tcMar>
            <w:vAlign w:val="center"/>
          </w:tcPr>
          <w:p w14:paraId="2307EE3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profits transferred from the previous years</w:t>
            </w:r>
          </w:p>
        </w:tc>
        <w:tc>
          <w:tcPr>
            <w:tcW w:w="1812" w:type="dxa"/>
            <w:shd w:val="clear" w:color="auto" w:fill="auto"/>
            <w:tcMar>
              <w:top w:w="0" w:type="dxa"/>
              <w:bottom w:w="0" w:type="dxa"/>
            </w:tcMar>
            <w:vAlign w:val="center"/>
          </w:tcPr>
          <w:p w14:paraId="024A7E9E" w14:textId="77777777" w:rsidR="00714D94" w:rsidRDefault="00714D94">
            <w:pPr>
              <w:tabs>
                <w:tab w:val="left" w:pos="432"/>
              </w:tabs>
              <w:spacing w:after="120" w:line="360" w:lineRule="auto"/>
              <w:rPr>
                <w:rFonts w:ascii="Arial" w:eastAsia="Arial" w:hAnsi="Arial" w:cs="Arial"/>
                <w:color w:val="010000"/>
                <w:sz w:val="20"/>
                <w:szCs w:val="20"/>
              </w:rPr>
            </w:pPr>
          </w:p>
        </w:tc>
        <w:tc>
          <w:tcPr>
            <w:tcW w:w="2090" w:type="dxa"/>
            <w:shd w:val="clear" w:color="auto" w:fill="auto"/>
            <w:tcMar>
              <w:top w:w="0" w:type="dxa"/>
              <w:bottom w:w="0" w:type="dxa"/>
            </w:tcMar>
            <w:vAlign w:val="center"/>
          </w:tcPr>
          <w:p w14:paraId="7EE8143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(19,371,485,936)</w:t>
            </w:r>
          </w:p>
        </w:tc>
      </w:tr>
      <w:tr w:rsidR="00714D94" w14:paraId="7AB507B8" w14:textId="77777777">
        <w:tc>
          <w:tcPr>
            <w:tcW w:w="720" w:type="dxa"/>
            <w:shd w:val="clear" w:color="auto" w:fill="auto"/>
            <w:tcMar>
              <w:top w:w="0" w:type="dxa"/>
              <w:bottom w:w="0" w:type="dxa"/>
            </w:tcMar>
            <w:vAlign w:val="center"/>
          </w:tcPr>
          <w:p w14:paraId="7D718AF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395" w:type="dxa"/>
            <w:shd w:val="clear" w:color="auto" w:fill="auto"/>
            <w:tcMar>
              <w:top w:w="0" w:type="dxa"/>
              <w:bottom w:w="0" w:type="dxa"/>
            </w:tcMar>
            <w:vAlign w:val="center"/>
          </w:tcPr>
          <w:p w14:paraId="07ED73C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on distribution of the production and business results</w:t>
            </w:r>
          </w:p>
        </w:tc>
        <w:tc>
          <w:tcPr>
            <w:tcW w:w="1812" w:type="dxa"/>
            <w:shd w:val="clear" w:color="auto" w:fill="auto"/>
            <w:tcMar>
              <w:top w:w="0" w:type="dxa"/>
              <w:bottom w:w="0" w:type="dxa"/>
            </w:tcMar>
            <w:vAlign w:val="center"/>
          </w:tcPr>
          <w:p w14:paraId="3B7FAD47" w14:textId="77777777" w:rsidR="00714D94" w:rsidRDefault="00714D94">
            <w:pPr>
              <w:tabs>
                <w:tab w:val="left" w:pos="432"/>
              </w:tabs>
              <w:spacing w:after="120" w:line="360" w:lineRule="auto"/>
              <w:rPr>
                <w:rFonts w:ascii="Arial" w:eastAsia="Arial" w:hAnsi="Arial" w:cs="Arial"/>
                <w:color w:val="010000"/>
                <w:sz w:val="20"/>
                <w:szCs w:val="20"/>
              </w:rPr>
            </w:pPr>
          </w:p>
        </w:tc>
        <w:tc>
          <w:tcPr>
            <w:tcW w:w="2090" w:type="dxa"/>
            <w:shd w:val="clear" w:color="auto" w:fill="auto"/>
            <w:tcMar>
              <w:top w:w="0" w:type="dxa"/>
              <w:bottom w:w="0" w:type="dxa"/>
            </w:tcMar>
            <w:vAlign w:val="center"/>
          </w:tcPr>
          <w:p w14:paraId="2C274CA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714D94" w14:paraId="1A704987" w14:textId="77777777">
        <w:tc>
          <w:tcPr>
            <w:tcW w:w="720" w:type="dxa"/>
            <w:shd w:val="clear" w:color="auto" w:fill="auto"/>
            <w:tcMar>
              <w:top w:w="0" w:type="dxa"/>
              <w:bottom w:w="0" w:type="dxa"/>
            </w:tcMar>
            <w:vAlign w:val="center"/>
          </w:tcPr>
          <w:p w14:paraId="0DF6289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r>
              <w:rPr>
                <w:rFonts w:ascii="Arial" w:hAnsi="Arial"/>
                <w:b/>
                <w:bCs/>
                <w:color w:val="010000"/>
                <w:sz w:val="20"/>
              </w:rPr>
              <w:t xml:space="preserve"> </w:t>
            </w:r>
          </w:p>
        </w:tc>
        <w:tc>
          <w:tcPr>
            <w:tcW w:w="4395" w:type="dxa"/>
            <w:shd w:val="clear" w:color="auto" w:fill="auto"/>
            <w:tcMar>
              <w:top w:w="0" w:type="dxa"/>
              <w:bottom w:w="0" w:type="dxa"/>
            </w:tcMar>
            <w:vAlign w:val="center"/>
          </w:tcPr>
          <w:p w14:paraId="3780D1CC" w14:textId="77777777" w:rsidR="00714D94" w:rsidRDefault="00B1637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Losses transferred</w:t>
            </w:r>
            <w:r w:rsidR="00C75ACA">
              <w:rPr>
                <w:rFonts w:ascii="Arial" w:hAnsi="Arial"/>
                <w:color w:val="010000"/>
                <w:sz w:val="20"/>
              </w:rPr>
              <w:t xml:space="preserve"> to 2024</w:t>
            </w:r>
          </w:p>
        </w:tc>
        <w:tc>
          <w:tcPr>
            <w:tcW w:w="1812" w:type="dxa"/>
            <w:shd w:val="clear" w:color="auto" w:fill="auto"/>
            <w:tcMar>
              <w:top w:w="0" w:type="dxa"/>
              <w:bottom w:w="0" w:type="dxa"/>
            </w:tcMar>
            <w:vAlign w:val="center"/>
          </w:tcPr>
          <w:p w14:paraId="63FD52E1"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7=4+5-6</w:t>
            </w:r>
          </w:p>
        </w:tc>
        <w:tc>
          <w:tcPr>
            <w:tcW w:w="2090" w:type="dxa"/>
            <w:shd w:val="clear" w:color="auto" w:fill="auto"/>
            <w:tcMar>
              <w:top w:w="0" w:type="dxa"/>
              <w:bottom w:w="0" w:type="dxa"/>
            </w:tcMar>
            <w:vAlign w:val="center"/>
          </w:tcPr>
          <w:p w14:paraId="08615E6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(28,225,154,524)</w:t>
            </w:r>
          </w:p>
        </w:tc>
      </w:tr>
    </w:tbl>
    <w:p w14:paraId="60C16FE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Report of the Supervisory Board</w:t>
      </w:r>
    </w:p>
    <w:p w14:paraId="77EF8D31"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in 2023 and the operational plan for 2024 of the Supervisory Board.</w:t>
      </w:r>
    </w:p>
    <w:p w14:paraId="3C08968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remuneration payment for the Board of Directors, the Supervisory Board, the Secretariat of the Company</w:t>
      </w:r>
    </w:p>
    <w:p w14:paraId="30845B8B"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Proposal on remuneration payment for the Board of Directors, the Supervisory Board, the Secretariat of the Company. Specifically:</w:t>
      </w:r>
    </w:p>
    <w:p w14:paraId="60B89F70" w14:textId="77777777" w:rsidR="00714D94" w:rsidRDefault="00B16370" w:rsidP="00B41DD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Salary and </w:t>
      </w:r>
      <w:r w:rsidR="00C75ACA">
        <w:rPr>
          <w:rFonts w:ascii="Arial" w:hAnsi="Arial"/>
          <w:color w:val="010000"/>
          <w:sz w:val="20"/>
        </w:rPr>
        <w:t xml:space="preserve">remuneration in 2023 Total salary for the executive Chair of the Board of Directors and the remuneration for non-executive member of the Board of Directors, member of the Supervisory </w:t>
      </w:r>
      <w:r w:rsidR="00C75ACA">
        <w:rPr>
          <w:rFonts w:ascii="Arial" w:hAnsi="Arial"/>
          <w:color w:val="010000"/>
          <w:sz w:val="20"/>
        </w:rPr>
        <w:lastRenderedPageBreak/>
        <w:t>Board, the Secretariat: VND483,600,000.</w:t>
      </w:r>
    </w:p>
    <w:p w14:paraId="25C97184" w14:textId="083D8AA4" w:rsidR="00714D94" w:rsidRDefault="004E6C50" w:rsidP="00B41DD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Sal</w:t>
      </w:r>
      <w:r w:rsidR="00605732">
        <w:rPr>
          <w:rFonts w:ascii="Arial" w:hAnsi="Arial"/>
          <w:color w:val="010000"/>
          <w:sz w:val="20"/>
        </w:rPr>
        <w:t>ary</w:t>
      </w:r>
      <w:r>
        <w:rPr>
          <w:rFonts w:ascii="Arial" w:hAnsi="Arial"/>
          <w:color w:val="010000"/>
          <w:sz w:val="20"/>
        </w:rPr>
        <w:t xml:space="preserve"> and </w:t>
      </w:r>
      <w:r w:rsidR="00C75ACA">
        <w:rPr>
          <w:rFonts w:ascii="Arial" w:hAnsi="Arial"/>
          <w:color w:val="010000"/>
          <w:sz w:val="20"/>
        </w:rPr>
        <w:t>Remuneration for 2024</w:t>
      </w:r>
      <w:r>
        <w:rPr>
          <w:rFonts w:ascii="Arial" w:hAnsi="Arial"/>
          <w:color w:val="010000"/>
          <w:sz w:val="20"/>
        </w:rPr>
        <w:t xml:space="preserve"> as follows</w:t>
      </w:r>
      <w:r w:rsidR="00C75ACA">
        <w:rPr>
          <w:rFonts w:ascii="Arial" w:hAnsi="Arial"/>
          <w:color w:val="010000"/>
          <w:sz w:val="20"/>
        </w:rPr>
        <w:t>:</w:t>
      </w:r>
    </w:p>
    <w:p w14:paraId="3C14A906" w14:textId="77777777" w:rsidR="00714D94" w:rsidRDefault="00C75ACA" w:rsidP="00B41D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Salary for the executive Chair of the Board of Directors: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34"/>
        <w:gridCol w:w="817"/>
        <w:gridCol w:w="1648"/>
        <w:gridCol w:w="2335"/>
      </w:tblGrid>
      <w:tr w:rsidR="00714D94" w14:paraId="545CA811" w14:textId="77777777">
        <w:tc>
          <w:tcPr>
            <w:tcW w:w="683" w:type="dxa"/>
            <w:shd w:val="clear" w:color="auto" w:fill="auto"/>
            <w:tcMar>
              <w:top w:w="0" w:type="dxa"/>
              <w:bottom w:w="0" w:type="dxa"/>
            </w:tcMar>
            <w:vAlign w:val="center"/>
          </w:tcPr>
          <w:p w14:paraId="7FA51D5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534" w:type="dxa"/>
            <w:shd w:val="clear" w:color="auto" w:fill="auto"/>
            <w:tcMar>
              <w:top w:w="0" w:type="dxa"/>
              <w:bottom w:w="0" w:type="dxa"/>
            </w:tcMar>
            <w:vAlign w:val="center"/>
          </w:tcPr>
          <w:p w14:paraId="7C64CFA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17" w:type="dxa"/>
            <w:shd w:val="clear" w:color="auto" w:fill="auto"/>
            <w:tcMar>
              <w:top w:w="0" w:type="dxa"/>
              <w:bottom w:w="0" w:type="dxa"/>
            </w:tcMar>
            <w:vAlign w:val="center"/>
          </w:tcPr>
          <w:p w14:paraId="42801DF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persons</w:t>
            </w:r>
          </w:p>
        </w:tc>
        <w:tc>
          <w:tcPr>
            <w:tcW w:w="1648" w:type="dxa"/>
            <w:shd w:val="clear" w:color="auto" w:fill="auto"/>
            <w:tcMar>
              <w:top w:w="0" w:type="dxa"/>
              <w:bottom w:w="0" w:type="dxa"/>
            </w:tcMar>
            <w:vAlign w:val="center"/>
          </w:tcPr>
          <w:p w14:paraId="4809E817" w14:textId="77777777" w:rsidR="00714D94" w:rsidRDefault="004E6C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Salary fund </w:t>
            </w:r>
            <w:r w:rsidR="00C75ACA">
              <w:rPr>
                <w:rFonts w:ascii="Arial" w:hAnsi="Arial"/>
                <w:color w:val="010000"/>
                <w:sz w:val="20"/>
              </w:rPr>
              <w:t>(VND/year)</w:t>
            </w:r>
          </w:p>
        </w:tc>
        <w:tc>
          <w:tcPr>
            <w:tcW w:w="2335" w:type="dxa"/>
            <w:shd w:val="clear" w:color="auto" w:fill="auto"/>
            <w:tcMar>
              <w:top w:w="0" w:type="dxa"/>
              <w:bottom w:w="0" w:type="dxa"/>
            </w:tcMar>
            <w:vAlign w:val="center"/>
          </w:tcPr>
          <w:p w14:paraId="3F199B0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714D94" w14:paraId="1D6C84C9" w14:textId="77777777">
        <w:tc>
          <w:tcPr>
            <w:tcW w:w="683" w:type="dxa"/>
            <w:shd w:val="clear" w:color="auto" w:fill="auto"/>
            <w:tcMar>
              <w:top w:w="0" w:type="dxa"/>
              <w:bottom w:w="0" w:type="dxa"/>
            </w:tcMar>
            <w:vAlign w:val="center"/>
          </w:tcPr>
          <w:p w14:paraId="01A8763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34" w:type="dxa"/>
            <w:shd w:val="clear" w:color="auto" w:fill="auto"/>
            <w:tcMar>
              <w:top w:w="0" w:type="dxa"/>
              <w:bottom w:w="0" w:type="dxa"/>
            </w:tcMar>
            <w:vAlign w:val="center"/>
          </w:tcPr>
          <w:p w14:paraId="36CAB308"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817" w:type="dxa"/>
            <w:shd w:val="clear" w:color="auto" w:fill="auto"/>
            <w:tcMar>
              <w:top w:w="0" w:type="dxa"/>
              <w:bottom w:w="0" w:type="dxa"/>
            </w:tcMar>
            <w:vAlign w:val="center"/>
          </w:tcPr>
          <w:p w14:paraId="1942F81A"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648" w:type="dxa"/>
            <w:shd w:val="clear" w:color="auto" w:fill="auto"/>
            <w:tcMar>
              <w:top w:w="0" w:type="dxa"/>
              <w:bottom w:w="0" w:type="dxa"/>
            </w:tcMar>
            <w:vAlign w:val="center"/>
          </w:tcPr>
          <w:p w14:paraId="3934B33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240,000,000</w:t>
            </w:r>
          </w:p>
        </w:tc>
        <w:tc>
          <w:tcPr>
            <w:tcW w:w="2335" w:type="dxa"/>
            <w:shd w:val="clear" w:color="auto" w:fill="auto"/>
            <w:tcMar>
              <w:top w:w="0" w:type="dxa"/>
              <w:bottom w:w="0" w:type="dxa"/>
            </w:tcMar>
            <w:vAlign w:val="center"/>
          </w:tcPr>
          <w:p w14:paraId="35CD3B66" w14:textId="77777777" w:rsidR="00714D94" w:rsidRDefault="00C75ACA" w:rsidP="004E6C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Executive </w:t>
            </w:r>
            <w:r w:rsidR="004E6C50">
              <w:rPr>
                <w:rFonts w:ascii="Arial" w:hAnsi="Arial"/>
                <w:color w:val="010000"/>
                <w:sz w:val="20"/>
              </w:rPr>
              <w:t>salary</w:t>
            </w:r>
          </w:p>
        </w:tc>
      </w:tr>
      <w:tr w:rsidR="00714D94" w14:paraId="66C0FCA7" w14:textId="77777777">
        <w:tc>
          <w:tcPr>
            <w:tcW w:w="683" w:type="dxa"/>
            <w:shd w:val="clear" w:color="auto" w:fill="auto"/>
            <w:tcMar>
              <w:top w:w="0" w:type="dxa"/>
              <w:bottom w:w="0" w:type="dxa"/>
            </w:tcMar>
            <w:vAlign w:val="center"/>
          </w:tcPr>
          <w:p w14:paraId="672EC67E" w14:textId="77777777" w:rsidR="00714D94" w:rsidRDefault="00714D94">
            <w:pPr>
              <w:tabs>
                <w:tab w:val="left" w:pos="432"/>
              </w:tabs>
              <w:spacing w:after="120" w:line="360" w:lineRule="auto"/>
              <w:rPr>
                <w:rFonts w:ascii="Arial" w:eastAsia="Arial" w:hAnsi="Arial" w:cs="Arial"/>
                <w:color w:val="010000"/>
                <w:sz w:val="20"/>
                <w:szCs w:val="20"/>
              </w:rPr>
            </w:pPr>
          </w:p>
        </w:tc>
        <w:tc>
          <w:tcPr>
            <w:tcW w:w="3534" w:type="dxa"/>
            <w:shd w:val="clear" w:color="auto" w:fill="auto"/>
            <w:tcMar>
              <w:top w:w="0" w:type="dxa"/>
              <w:bottom w:w="0" w:type="dxa"/>
            </w:tcMar>
            <w:vAlign w:val="center"/>
          </w:tcPr>
          <w:p w14:paraId="0881C7D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w:t>
            </w:r>
          </w:p>
        </w:tc>
        <w:tc>
          <w:tcPr>
            <w:tcW w:w="817" w:type="dxa"/>
            <w:shd w:val="clear" w:color="auto" w:fill="auto"/>
            <w:tcMar>
              <w:top w:w="0" w:type="dxa"/>
              <w:bottom w:w="0" w:type="dxa"/>
            </w:tcMar>
            <w:vAlign w:val="center"/>
          </w:tcPr>
          <w:p w14:paraId="75DB2996" w14:textId="77777777" w:rsidR="00714D94" w:rsidRDefault="00714D94">
            <w:pPr>
              <w:tabs>
                <w:tab w:val="left" w:pos="432"/>
              </w:tabs>
              <w:spacing w:after="120" w:line="360" w:lineRule="auto"/>
              <w:rPr>
                <w:rFonts w:ascii="Arial" w:eastAsia="Arial" w:hAnsi="Arial" w:cs="Arial"/>
                <w:color w:val="010000"/>
                <w:sz w:val="20"/>
                <w:szCs w:val="20"/>
              </w:rPr>
            </w:pPr>
          </w:p>
        </w:tc>
        <w:tc>
          <w:tcPr>
            <w:tcW w:w="1648" w:type="dxa"/>
            <w:shd w:val="clear" w:color="auto" w:fill="auto"/>
            <w:tcMar>
              <w:top w:w="0" w:type="dxa"/>
              <w:bottom w:w="0" w:type="dxa"/>
            </w:tcMar>
            <w:vAlign w:val="center"/>
          </w:tcPr>
          <w:p w14:paraId="73D75414"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240,000,000</w:t>
            </w:r>
          </w:p>
        </w:tc>
        <w:tc>
          <w:tcPr>
            <w:tcW w:w="2335" w:type="dxa"/>
            <w:shd w:val="clear" w:color="auto" w:fill="auto"/>
            <w:tcMar>
              <w:top w:w="0" w:type="dxa"/>
              <w:bottom w:w="0" w:type="dxa"/>
            </w:tcMar>
            <w:vAlign w:val="center"/>
          </w:tcPr>
          <w:p w14:paraId="26C17562" w14:textId="77777777" w:rsidR="00714D94" w:rsidRDefault="00714D94">
            <w:pPr>
              <w:tabs>
                <w:tab w:val="left" w:pos="432"/>
              </w:tabs>
              <w:spacing w:after="120" w:line="360" w:lineRule="auto"/>
              <w:rPr>
                <w:rFonts w:ascii="Arial" w:eastAsia="Arial" w:hAnsi="Arial" w:cs="Arial"/>
                <w:color w:val="010000"/>
                <w:sz w:val="20"/>
                <w:szCs w:val="20"/>
              </w:rPr>
            </w:pPr>
          </w:p>
        </w:tc>
      </w:tr>
    </w:tbl>
    <w:p w14:paraId="14A97A86" w14:textId="77777777" w:rsidR="00714D94" w:rsidRDefault="00C75AC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Non-executive remuneration for member of the Board of Directors, member of the Supervisory Board, the Secretariat: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56"/>
        <w:gridCol w:w="797"/>
        <w:gridCol w:w="1744"/>
        <w:gridCol w:w="2234"/>
      </w:tblGrid>
      <w:tr w:rsidR="00714D94" w14:paraId="383A9DD4" w14:textId="77777777">
        <w:tc>
          <w:tcPr>
            <w:tcW w:w="686" w:type="dxa"/>
            <w:shd w:val="clear" w:color="auto" w:fill="auto"/>
            <w:tcMar>
              <w:top w:w="0" w:type="dxa"/>
              <w:bottom w:w="0" w:type="dxa"/>
            </w:tcMar>
            <w:vAlign w:val="center"/>
          </w:tcPr>
          <w:p w14:paraId="44CE10B7"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556" w:type="dxa"/>
            <w:shd w:val="clear" w:color="auto" w:fill="auto"/>
            <w:tcMar>
              <w:top w:w="0" w:type="dxa"/>
              <w:bottom w:w="0" w:type="dxa"/>
            </w:tcMar>
            <w:vAlign w:val="center"/>
          </w:tcPr>
          <w:p w14:paraId="30641280"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797" w:type="dxa"/>
            <w:shd w:val="clear" w:color="auto" w:fill="auto"/>
            <w:tcMar>
              <w:top w:w="0" w:type="dxa"/>
              <w:bottom w:w="0" w:type="dxa"/>
            </w:tcMar>
            <w:vAlign w:val="center"/>
          </w:tcPr>
          <w:p w14:paraId="0A26800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persons</w:t>
            </w:r>
          </w:p>
        </w:tc>
        <w:tc>
          <w:tcPr>
            <w:tcW w:w="1744" w:type="dxa"/>
            <w:shd w:val="clear" w:color="auto" w:fill="auto"/>
            <w:tcMar>
              <w:top w:w="0" w:type="dxa"/>
              <w:bottom w:w="0" w:type="dxa"/>
            </w:tcMar>
            <w:vAlign w:val="center"/>
          </w:tcPr>
          <w:p w14:paraId="020B84D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Remuneration </w:t>
            </w:r>
            <w:r w:rsidR="004E6C50">
              <w:rPr>
                <w:rFonts w:ascii="Arial" w:hAnsi="Arial"/>
                <w:color w:val="010000"/>
                <w:sz w:val="20"/>
              </w:rPr>
              <w:t xml:space="preserve">fund </w:t>
            </w:r>
            <w:r>
              <w:rPr>
                <w:rFonts w:ascii="Arial" w:hAnsi="Arial"/>
                <w:color w:val="010000"/>
                <w:sz w:val="20"/>
              </w:rPr>
              <w:t>(VND/year)</w:t>
            </w:r>
          </w:p>
        </w:tc>
        <w:tc>
          <w:tcPr>
            <w:tcW w:w="2234" w:type="dxa"/>
            <w:shd w:val="clear" w:color="auto" w:fill="auto"/>
            <w:tcMar>
              <w:top w:w="0" w:type="dxa"/>
              <w:bottom w:w="0" w:type="dxa"/>
            </w:tcMar>
            <w:vAlign w:val="center"/>
          </w:tcPr>
          <w:p w14:paraId="0EF3C0D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714D94" w14:paraId="18F7C970" w14:textId="77777777">
        <w:tc>
          <w:tcPr>
            <w:tcW w:w="686" w:type="dxa"/>
            <w:shd w:val="clear" w:color="auto" w:fill="auto"/>
            <w:tcMar>
              <w:top w:w="0" w:type="dxa"/>
              <w:bottom w:w="0" w:type="dxa"/>
            </w:tcMar>
            <w:vAlign w:val="center"/>
          </w:tcPr>
          <w:p w14:paraId="3BC599B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56" w:type="dxa"/>
            <w:shd w:val="clear" w:color="auto" w:fill="auto"/>
            <w:tcMar>
              <w:top w:w="0" w:type="dxa"/>
              <w:bottom w:w="0" w:type="dxa"/>
            </w:tcMar>
            <w:vAlign w:val="center"/>
          </w:tcPr>
          <w:p w14:paraId="26A606A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the Chief of the Supervisory Board</w:t>
            </w:r>
          </w:p>
        </w:tc>
        <w:tc>
          <w:tcPr>
            <w:tcW w:w="797" w:type="dxa"/>
            <w:shd w:val="clear" w:color="auto" w:fill="auto"/>
            <w:tcMar>
              <w:top w:w="0" w:type="dxa"/>
              <w:bottom w:w="0" w:type="dxa"/>
            </w:tcMar>
            <w:vAlign w:val="center"/>
          </w:tcPr>
          <w:p w14:paraId="4A5AD97D"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744" w:type="dxa"/>
            <w:shd w:val="clear" w:color="auto" w:fill="auto"/>
            <w:tcMar>
              <w:top w:w="0" w:type="dxa"/>
              <w:bottom w:w="0" w:type="dxa"/>
            </w:tcMar>
            <w:vAlign w:val="center"/>
          </w:tcPr>
          <w:p w14:paraId="1A56648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w:t>
            </w:r>
          </w:p>
        </w:tc>
        <w:tc>
          <w:tcPr>
            <w:tcW w:w="2234" w:type="dxa"/>
            <w:shd w:val="clear" w:color="auto" w:fill="auto"/>
            <w:tcMar>
              <w:top w:w="0" w:type="dxa"/>
              <w:bottom w:w="0" w:type="dxa"/>
            </w:tcMar>
            <w:vAlign w:val="center"/>
          </w:tcPr>
          <w:p w14:paraId="7F5C74BF"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w:t>
            </w:r>
          </w:p>
        </w:tc>
      </w:tr>
      <w:tr w:rsidR="00714D94" w14:paraId="251BA0F3" w14:textId="77777777">
        <w:tc>
          <w:tcPr>
            <w:tcW w:w="686" w:type="dxa"/>
            <w:shd w:val="clear" w:color="auto" w:fill="auto"/>
            <w:tcMar>
              <w:top w:w="0" w:type="dxa"/>
              <w:bottom w:w="0" w:type="dxa"/>
            </w:tcMar>
            <w:vAlign w:val="center"/>
          </w:tcPr>
          <w:p w14:paraId="74F77F83"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556" w:type="dxa"/>
            <w:shd w:val="clear" w:color="auto" w:fill="auto"/>
            <w:tcMar>
              <w:top w:w="0" w:type="dxa"/>
              <w:bottom w:w="0" w:type="dxa"/>
            </w:tcMar>
            <w:vAlign w:val="center"/>
          </w:tcPr>
          <w:p w14:paraId="55E3BCC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 the Secretariat</w:t>
            </w:r>
          </w:p>
        </w:tc>
        <w:tc>
          <w:tcPr>
            <w:tcW w:w="797" w:type="dxa"/>
            <w:shd w:val="clear" w:color="auto" w:fill="auto"/>
            <w:tcMar>
              <w:top w:w="0" w:type="dxa"/>
              <w:bottom w:w="0" w:type="dxa"/>
            </w:tcMar>
            <w:vAlign w:val="center"/>
          </w:tcPr>
          <w:p w14:paraId="1CCDDF42"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744" w:type="dxa"/>
            <w:shd w:val="clear" w:color="auto" w:fill="auto"/>
            <w:tcMar>
              <w:top w:w="0" w:type="dxa"/>
              <w:bottom w:w="0" w:type="dxa"/>
            </w:tcMar>
            <w:vAlign w:val="center"/>
          </w:tcPr>
          <w:p w14:paraId="20FAACF6"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w:t>
            </w:r>
          </w:p>
        </w:tc>
        <w:tc>
          <w:tcPr>
            <w:tcW w:w="2234" w:type="dxa"/>
            <w:shd w:val="clear" w:color="auto" w:fill="auto"/>
            <w:tcMar>
              <w:top w:w="0" w:type="dxa"/>
              <w:bottom w:w="0" w:type="dxa"/>
            </w:tcMar>
            <w:vAlign w:val="center"/>
          </w:tcPr>
          <w:p w14:paraId="4BCA25DE"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w:t>
            </w:r>
          </w:p>
        </w:tc>
      </w:tr>
      <w:tr w:rsidR="00714D94" w14:paraId="5DED7F84" w14:textId="77777777">
        <w:tc>
          <w:tcPr>
            <w:tcW w:w="686" w:type="dxa"/>
            <w:shd w:val="clear" w:color="auto" w:fill="auto"/>
            <w:tcMar>
              <w:top w:w="0" w:type="dxa"/>
              <w:bottom w:w="0" w:type="dxa"/>
            </w:tcMar>
            <w:vAlign w:val="center"/>
          </w:tcPr>
          <w:p w14:paraId="2FFA41F3" w14:textId="77777777" w:rsidR="00714D94" w:rsidRDefault="00714D94">
            <w:pPr>
              <w:tabs>
                <w:tab w:val="left" w:pos="432"/>
              </w:tabs>
              <w:spacing w:after="120" w:line="360" w:lineRule="auto"/>
              <w:rPr>
                <w:rFonts w:ascii="Arial" w:eastAsia="Arial" w:hAnsi="Arial" w:cs="Arial"/>
                <w:color w:val="010000"/>
                <w:sz w:val="20"/>
                <w:szCs w:val="20"/>
              </w:rPr>
            </w:pPr>
          </w:p>
        </w:tc>
        <w:tc>
          <w:tcPr>
            <w:tcW w:w="3556" w:type="dxa"/>
            <w:shd w:val="clear" w:color="auto" w:fill="auto"/>
            <w:tcMar>
              <w:top w:w="0" w:type="dxa"/>
              <w:bottom w:w="0" w:type="dxa"/>
            </w:tcMar>
            <w:vAlign w:val="center"/>
          </w:tcPr>
          <w:p w14:paraId="2EC0DF8B"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(b):</w:t>
            </w:r>
          </w:p>
        </w:tc>
        <w:tc>
          <w:tcPr>
            <w:tcW w:w="797" w:type="dxa"/>
            <w:shd w:val="clear" w:color="auto" w:fill="auto"/>
            <w:tcMar>
              <w:top w:w="0" w:type="dxa"/>
              <w:bottom w:w="0" w:type="dxa"/>
            </w:tcMar>
            <w:vAlign w:val="center"/>
          </w:tcPr>
          <w:p w14:paraId="384CB049" w14:textId="77777777" w:rsidR="00714D94" w:rsidRDefault="00714D94">
            <w:pPr>
              <w:tabs>
                <w:tab w:val="left" w:pos="432"/>
              </w:tabs>
              <w:spacing w:after="120" w:line="360" w:lineRule="auto"/>
              <w:rPr>
                <w:rFonts w:ascii="Arial" w:eastAsia="Arial" w:hAnsi="Arial" w:cs="Arial"/>
                <w:color w:val="010000"/>
                <w:sz w:val="20"/>
                <w:szCs w:val="20"/>
              </w:rPr>
            </w:pPr>
          </w:p>
        </w:tc>
        <w:tc>
          <w:tcPr>
            <w:tcW w:w="1744" w:type="dxa"/>
            <w:shd w:val="clear" w:color="auto" w:fill="auto"/>
            <w:tcMar>
              <w:top w:w="0" w:type="dxa"/>
              <w:bottom w:w="0" w:type="dxa"/>
            </w:tcMar>
            <w:vAlign w:val="center"/>
          </w:tcPr>
          <w:p w14:paraId="7113C3B9" w14:textId="77777777" w:rsidR="00714D94" w:rsidRDefault="00C75A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252,000,000</w:t>
            </w:r>
          </w:p>
        </w:tc>
        <w:tc>
          <w:tcPr>
            <w:tcW w:w="2234" w:type="dxa"/>
            <w:shd w:val="clear" w:color="auto" w:fill="auto"/>
            <w:tcMar>
              <w:top w:w="0" w:type="dxa"/>
              <w:bottom w:w="0" w:type="dxa"/>
            </w:tcMar>
            <w:vAlign w:val="center"/>
          </w:tcPr>
          <w:p w14:paraId="1E487CEE" w14:textId="77777777" w:rsidR="00714D94" w:rsidRDefault="00714D94">
            <w:pPr>
              <w:tabs>
                <w:tab w:val="left" w:pos="432"/>
              </w:tabs>
              <w:spacing w:after="120" w:line="360" w:lineRule="auto"/>
              <w:rPr>
                <w:rFonts w:ascii="Arial" w:eastAsia="Arial" w:hAnsi="Arial" w:cs="Arial"/>
                <w:color w:val="010000"/>
                <w:sz w:val="20"/>
                <w:szCs w:val="20"/>
              </w:rPr>
            </w:pPr>
          </w:p>
        </w:tc>
      </w:tr>
    </w:tbl>
    <w:p w14:paraId="7B41C89C"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w:t>
      </w:r>
      <w:proofErr w:type="spellStart"/>
      <w:r>
        <w:rPr>
          <w:rFonts w:ascii="Arial" w:hAnsi="Arial"/>
          <w:color w:val="010000"/>
          <w:sz w:val="20"/>
        </w:rPr>
        <w:t>a+b</w:t>
      </w:r>
      <w:proofErr w:type="spellEnd"/>
      <w:r>
        <w:rPr>
          <w:rFonts w:ascii="Arial" w:hAnsi="Arial"/>
          <w:color w:val="010000"/>
          <w:sz w:val="20"/>
        </w:rPr>
        <w:t>): VND492,000,000/year</w:t>
      </w:r>
    </w:p>
    <w:p w14:paraId="25BA0AD3"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members of the Supervisory Board and the Secretariat, </w:t>
      </w:r>
      <w:r w:rsidR="004E6C50">
        <w:rPr>
          <w:rFonts w:ascii="Arial" w:hAnsi="Arial"/>
          <w:color w:val="010000"/>
          <w:sz w:val="20"/>
        </w:rPr>
        <w:t>apart from receiving</w:t>
      </w:r>
      <w:r>
        <w:rPr>
          <w:rFonts w:ascii="Arial" w:hAnsi="Arial"/>
          <w:color w:val="010000"/>
          <w:sz w:val="20"/>
        </w:rPr>
        <w:t xml:space="preserve"> the above</w:t>
      </w:r>
      <w:r w:rsidR="004E6C50">
        <w:rPr>
          <w:rFonts w:ascii="Arial" w:hAnsi="Arial"/>
          <w:color w:val="010000"/>
          <w:sz w:val="20"/>
        </w:rPr>
        <w:t xml:space="preserve"> mentioned</w:t>
      </w:r>
      <w:r>
        <w:rPr>
          <w:rFonts w:ascii="Arial" w:hAnsi="Arial"/>
          <w:color w:val="010000"/>
          <w:sz w:val="20"/>
        </w:rPr>
        <w:t xml:space="preserve"> non-executive remuneration, when working at the Company</w:t>
      </w:r>
      <w:r w:rsidR="004E6C50">
        <w:rPr>
          <w:rFonts w:ascii="Arial" w:hAnsi="Arial"/>
          <w:color w:val="010000"/>
          <w:sz w:val="20"/>
        </w:rPr>
        <w:t>, they</w:t>
      </w:r>
      <w:r>
        <w:rPr>
          <w:rFonts w:ascii="Arial" w:hAnsi="Arial"/>
          <w:color w:val="010000"/>
          <w:sz w:val="20"/>
        </w:rPr>
        <w:t xml:space="preserve"> are paid according to the Company's salary regulations.</w:t>
      </w:r>
    </w:p>
    <w:p w14:paraId="6D3E07C2"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Chair of the Board of Directors, members of the Board of Directors, members of the Supervisory Board move to work executive at the Company, they will be paid </w:t>
      </w:r>
      <w:proofErr w:type="spellStart"/>
      <w:proofErr w:type="gramStart"/>
      <w:r>
        <w:rPr>
          <w:rFonts w:ascii="Arial" w:hAnsi="Arial"/>
          <w:color w:val="010000"/>
          <w:sz w:val="20"/>
        </w:rPr>
        <w:t>a</w:t>
      </w:r>
      <w:proofErr w:type="spellEnd"/>
      <w:proofErr w:type="gramEnd"/>
      <w:r>
        <w:rPr>
          <w:rFonts w:ascii="Arial" w:hAnsi="Arial"/>
          <w:color w:val="010000"/>
          <w:sz w:val="20"/>
        </w:rPr>
        <w:t xml:space="preserve"> executive salary according to the Company's salary regulations.</w:t>
      </w:r>
    </w:p>
    <w:p w14:paraId="7FBC85C6"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there is a change in personnel of the Board of Directors, the Supervisory Board, or the Secretariat, the changed personnel will receive salaries and remunerations corresponding to their appointed positions.</w:t>
      </w:r>
    </w:p>
    <w:p w14:paraId="7E64F722"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of the Supervisory Board on selecting an audit company for the fiscal year 2024</w:t>
      </w:r>
    </w:p>
    <w:p w14:paraId="0269DD73"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criteria for selecting an independent audit company and authorized the Board of Directors to select one (01) of the three (03) specific audit company below to audit, review the Financial Statements 2023 of LILAMA Erection Mechanical JSC:</w:t>
      </w:r>
    </w:p>
    <w:p w14:paraId="32612F43" w14:textId="77777777" w:rsidR="00714D94" w:rsidRDefault="00C75ACA" w:rsidP="00B41DD1">
      <w:pPr>
        <w:numPr>
          <w:ilvl w:val="0"/>
          <w:numId w:val="6"/>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555EF6CE" w14:textId="77777777" w:rsidR="00714D94" w:rsidRDefault="00C75ACA" w:rsidP="00B41DD1">
      <w:pPr>
        <w:numPr>
          <w:ilvl w:val="0"/>
          <w:numId w:val="6"/>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olor w:val="010000"/>
          <w:sz w:val="20"/>
        </w:rPr>
        <w:lastRenderedPageBreak/>
        <w:t>UHY Auditing and Consulting Company Limited</w:t>
      </w:r>
    </w:p>
    <w:p w14:paraId="372F2909" w14:textId="77777777" w:rsidR="00714D94" w:rsidRDefault="00C75ACA" w:rsidP="00B41DD1">
      <w:pPr>
        <w:numPr>
          <w:ilvl w:val="0"/>
          <w:numId w:val="6"/>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2745FCD6"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all of the above audit company no longer meet the criteria or/and there is a written refusal to audit for the Company, the Board of Directors may choose another audit company other than the above list that fully meets the criteria to audit and review the Financial Statements of the Company to ensure the audit deadline and the information disclosure of the Financial Statements according to the provisions of law.</w:t>
      </w:r>
    </w:p>
    <w:p w14:paraId="43016AEB" w14:textId="77777777"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Implementation and organization.</w:t>
      </w:r>
    </w:p>
    <w:p w14:paraId="286F96A9" w14:textId="7298BE9C"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assigned the Board of Directors responsibility for directing the implementati</w:t>
      </w:r>
      <w:r w:rsidR="00B41DD1">
        <w:rPr>
          <w:rFonts w:ascii="Arial" w:hAnsi="Arial"/>
          <w:color w:val="010000"/>
          <w:sz w:val="20"/>
        </w:rPr>
        <w:t>on of this General Mandate upon</w:t>
      </w:r>
      <w:r>
        <w:rPr>
          <w:rFonts w:ascii="Arial" w:hAnsi="Arial"/>
          <w:color w:val="010000"/>
          <w:sz w:val="20"/>
        </w:rPr>
        <w:t xml:space="preserve"> </w:t>
      </w:r>
      <w:r w:rsidR="00B41DD1">
        <w:rPr>
          <w:rFonts w:ascii="Arial" w:hAnsi="Arial"/>
          <w:color w:val="010000"/>
          <w:sz w:val="20"/>
        </w:rPr>
        <w:t>approval</w:t>
      </w:r>
      <w:r>
        <w:rPr>
          <w:rFonts w:ascii="Arial" w:hAnsi="Arial"/>
          <w:color w:val="010000"/>
          <w:sz w:val="20"/>
        </w:rPr>
        <w:t xml:space="preserve"> by the General Meeting.</w:t>
      </w:r>
    </w:p>
    <w:p w14:paraId="5BF38A57" w14:textId="51E4AC68" w:rsidR="00714D94" w:rsidRDefault="00C75ACA" w:rsidP="00B41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Mandate of LILAMA Erection Mechanical JSC was approved by the General </w:t>
      </w:r>
      <w:r w:rsidR="00B41DD1">
        <w:rPr>
          <w:rFonts w:ascii="Arial" w:hAnsi="Arial"/>
          <w:color w:val="010000"/>
          <w:sz w:val="20"/>
        </w:rPr>
        <w:t>Meeting at 11.30am</w:t>
      </w:r>
      <w:bookmarkStart w:id="0" w:name="_GoBack"/>
      <w:bookmarkEnd w:id="0"/>
      <w:r>
        <w:rPr>
          <w:rFonts w:ascii="Arial" w:hAnsi="Arial"/>
          <w:color w:val="010000"/>
          <w:sz w:val="20"/>
        </w:rPr>
        <w:t xml:space="preserve"> on June 30, 2024.</w:t>
      </w:r>
    </w:p>
    <w:sectPr w:rsidR="00714D9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FE"/>
    <w:multiLevelType w:val="multilevel"/>
    <w:tmpl w:val="641AD4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DC14BA"/>
    <w:multiLevelType w:val="multilevel"/>
    <w:tmpl w:val="BDC6C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323D3"/>
    <w:multiLevelType w:val="multilevel"/>
    <w:tmpl w:val="FC90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2097"/>
    <w:multiLevelType w:val="multilevel"/>
    <w:tmpl w:val="F1F61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5A05FD"/>
    <w:multiLevelType w:val="multilevel"/>
    <w:tmpl w:val="FC04C7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3F208E"/>
    <w:multiLevelType w:val="multilevel"/>
    <w:tmpl w:val="5EC2A2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3527D61"/>
    <w:multiLevelType w:val="multilevel"/>
    <w:tmpl w:val="76CE2DCE"/>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94"/>
    <w:rsid w:val="004E6C50"/>
    <w:rsid w:val="00542738"/>
    <w:rsid w:val="00605732"/>
    <w:rsid w:val="006524EB"/>
    <w:rsid w:val="00714D94"/>
    <w:rsid w:val="007F7616"/>
    <w:rsid w:val="00835314"/>
    <w:rsid w:val="00AA2DAC"/>
    <w:rsid w:val="00B16370"/>
    <w:rsid w:val="00B41DD1"/>
    <w:rsid w:val="00C75ACA"/>
    <w:rsid w:val="00CB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B4FB"/>
  <w15:docId w15:val="{7F279469-6C50-4469-B1E7-02C8667C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E5D74"/>
      <w:sz w:val="16"/>
      <w:szCs w:val="1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E5D74"/>
      <w:w w:val="7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40">
    <w:name w:val="Văn bản nội dung (4)"/>
    <w:basedOn w:val="Normal"/>
    <w:link w:val="Vnbnnidung4"/>
    <w:rPr>
      <w:rFonts w:ascii="Arial" w:eastAsia="Arial" w:hAnsi="Arial" w:cs="Arial"/>
      <w:sz w:val="26"/>
      <w:szCs w:val="26"/>
    </w:rPr>
  </w:style>
  <w:style w:type="paragraph" w:customStyle="1" w:styleId="Vnbnnidung20">
    <w:name w:val="Văn bản nội dung (2)"/>
    <w:basedOn w:val="Normal"/>
    <w:link w:val="Vnbnnidung2"/>
    <w:pPr>
      <w:spacing w:line="230" w:lineRule="auto"/>
    </w:pPr>
    <w:rPr>
      <w:rFonts w:ascii="Arial" w:eastAsia="Arial" w:hAnsi="Arial" w:cs="Arial"/>
      <w:sz w:val="9"/>
      <w:szCs w:val="9"/>
    </w:rPr>
  </w:style>
  <w:style w:type="paragraph" w:customStyle="1" w:styleId="Vnbnnidung30">
    <w:name w:val="Văn bản nội dung (3)"/>
    <w:basedOn w:val="Normal"/>
    <w:link w:val="Vnbnnidung3"/>
    <w:pPr>
      <w:ind w:firstLine="50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Khc0">
    <w:name w:val="Khác"/>
    <w:basedOn w:val="Normal"/>
    <w:link w:val="Khc"/>
    <w:pPr>
      <w:spacing w:line="264" w:lineRule="auto"/>
      <w:ind w:firstLine="400"/>
    </w:pPr>
    <w:rPr>
      <w:rFonts w:ascii="Times New Roman" w:eastAsia="Times New Roman" w:hAnsi="Times New Roman" w:cs="Times New Roman"/>
    </w:rPr>
  </w:style>
  <w:style w:type="paragraph" w:customStyle="1" w:styleId="Vnbnnidung60">
    <w:name w:val="Văn bản nội dung (6)"/>
    <w:basedOn w:val="Normal"/>
    <w:link w:val="Vnbnnidung6"/>
    <w:pPr>
      <w:spacing w:line="233" w:lineRule="auto"/>
    </w:pPr>
    <w:rPr>
      <w:rFonts w:ascii="Arial" w:eastAsia="Arial" w:hAnsi="Arial" w:cs="Arial"/>
      <w:color w:val="CE5D74"/>
      <w:sz w:val="16"/>
      <w:szCs w:val="16"/>
    </w:rPr>
  </w:style>
  <w:style w:type="paragraph" w:customStyle="1" w:styleId="Vnbnnidung50">
    <w:name w:val="Văn bản nội dung (5)"/>
    <w:basedOn w:val="Normal"/>
    <w:link w:val="Vnbnnidung5"/>
    <w:pPr>
      <w:spacing w:line="302" w:lineRule="exact"/>
      <w:ind w:left="560" w:hanging="280"/>
    </w:pPr>
    <w:rPr>
      <w:rFonts w:ascii="Arial" w:eastAsia="Arial" w:hAnsi="Arial" w:cs="Arial"/>
      <w:color w:val="CE5D74"/>
      <w:w w:val="70"/>
      <w:sz w:val="20"/>
      <w:szCs w:val="20"/>
    </w:rPr>
  </w:style>
  <w:style w:type="paragraph" w:customStyle="1" w:styleId="Chthchbng0">
    <w:name w:val="Chú thích bảng"/>
    <w:basedOn w:val="Normal"/>
    <w:link w:val="Chthchbng"/>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9g48mfWfWp15K/j6TkboCCJgDA==">CgMxLjA4AHIhMVJJa0VuVF9yQUF1X0FZZ3lfSzRWUFo0MFp1QlM1Qld5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Duc Quan</cp:lastModifiedBy>
  <cp:revision>2</cp:revision>
  <dcterms:created xsi:type="dcterms:W3CDTF">2024-07-05T04:06:00Z</dcterms:created>
  <dcterms:modified xsi:type="dcterms:W3CDTF">2024-07-05T04:06:00Z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a794a5ed6a32c4df888c122294d701efd2b66d41b414c5e91ec8100f28cdba35</vt:lpwstr>
  </property>
</Properties>
</file>