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3FA8" w14:textId="77777777" w:rsidR="00972117" w:rsidRDefault="00317CF1" w:rsidP="00F7062C">
      <w:pP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SCD: Annual General Mandate 2024</w:t>
      </w:r>
    </w:p>
    <w:p w14:paraId="129BDBB6" w14:textId="77777777" w:rsidR="00972117" w:rsidRDefault="00317CF1" w:rsidP="00F7062C">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22, 2024, </w:t>
      </w:r>
      <w:proofErr w:type="spellStart"/>
      <w:r>
        <w:rPr>
          <w:rFonts w:ascii="Arial" w:hAnsi="Arial"/>
          <w:color w:val="010000"/>
          <w:sz w:val="20"/>
        </w:rPr>
        <w:t>Chuong</w:t>
      </w:r>
      <w:proofErr w:type="spellEnd"/>
      <w:r>
        <w:rPr>
          <w:rFonts w:ascii="Arial" w:hAnsi="Arial"/>
          <w:color w:val="010000"/>
          <w:sz w:val="20"/>
        </w:rPr>
        <w:t xml:space="preserve"> Duong Beverages Joint Stock Company announced General Mandate No. 04/2024/NQ-DHDCD as follows:</w:t>
      </w:r>
    </w:p>
    <w:p w14:paraId="00489A21"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Financial Statements 2023 of </w:t>
      </w:r>
      <w:proofErr w:type="spellStart"/>
      <w:r>
        <w:rPr>
          <w:rFonts w:ascii="Arial" w:hAnsi="Arial"/>
          <w:color w:val="010000"/>
          <w:sz w:val="20"/>
        </w:rPr>
        <w:t>Chuong</w:t>
      </w:r>
      <w:proofErr w:type="spellEnd"/>
      <w:r>
        <w:rPr>
          <w:rFonts w:ascii="Arial" w:hAnsi="Arial"/>
          <w:color w:val="010000"/>
          <w:sz w:val="20"/>
        </w:rPr>
        <w:t xml:space="preserve"> Duong Beverages Joint Stock Company audited by KPMG Limited.</w:t>
      </w:r>
    </w:p>
    <w:p w14:paraId="7C4DA2A0"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 on the operating results in 2023 and the orientation for 2024.</w:t>
      </w:r>
    </w:p>
    <w:p w14:paraId="4964CEA2" w14:textId="77777777" w:rsidR="00972117" w:rsidRDefault="00317CF1" w:rsidP="00F7062C">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Business results in 2023:</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1051"/>
        <w:gridCol w:w="1160"/>
        <w:gridCol w:w="1161"/>
        <w:gridCol w:w="1307"/>
        <w:gridCol w:w="1160"/>
        <w:gridCol w:w="1104"/>
      </w:tblGrid>
      <w:tr w:rsidR="00972117" w14:paraId="1A23A3B2" w14:textId="77777777">
        <w:trPr>
          <w:jc w:val="center"/>
        </w:trPr>
        <w:tc>
          <w:tcPr>
            <w:tcW w:w="2074" w:type="dxa"/>
            <w:shd w:val="clear" w:color="auto" w:fill="auto"/>
            <w:tcMar>
              <w:top w:w="0" w:type="dxa"/>
              <w:bottom w:w="0" w:type="dxa"/>
            </w:tcMar>
            <w:vAlign w:val="center"/>
          </w:tcPr>
          <w:p w14:paraId="3B58047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Items</w:t>
            </w:r>
          </w:p>
        </w:tc>
        <w:tc>
          <w:tcPr>
            <w:tcW w:w="1051" w:type="dxa"/>
            <w:shd w:val="clear" w:color="auto" w:fill="auto"/>
            <w:tcMar>
              <w:top w:w="0" w:type="dxa"/>
              <w:bottom w:w="0" w:type="dxa"/>
            </w:tcMar>
            <w:vAlign w:val="center"/>
          </w:tcPr>
          <w:p w14:paraId="3AB09E2D"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160" w:type="dxa"/>
            <w:shd w:val="clear" w:color="auto" w:fill="auto"/>
            <w:tcMar>
              <w:top w:w="0" w:type="dxa"/>
              <w:bottom w:w="0" w:type="dxa"/>
            </w:tcMar>
            <w:vAlign w:val="center"/>
          </w:tcPr>
          <w:p w14:paraId="24B106BB"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2022</w:t>
            </w:r>
            <w:bookmarkStart w:id="0" w:name="_GoBack"/>
            <w:bookmarkEnd w:id="0"/>
          </w:p>
          <w:p w14:paraId="365BFA5E"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1161" w:type="dxa"/>
            <w:shd w:val="clear" w:color="auto" w:fill="auto"/>
            <w:tcMar>
              <w:top w:w="0" w:type="dxa"/>
              <w:bottom w:w="0" w:type="dxa"/>
            </w:tcMar>
            <w:vAlign w:val="center"/>
          </w:tcPr>
          <w:p w14:paraId="01A0B81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p w14:paraId="0DC369A8"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1307" w:type="dxa"/>
            <w:shd w:val="clear" w:color="auto" w:fill="auto"/>
            <w:tcMar>
              <w:top w:w="0" w:type="dxa"/>
              <w:bottom w:w="0" w:type="dxa"/>
            </w:tcMar>
            <w:vAlign w:val="center"/>
          </w:tcPr>
          <w:p w14:paraId="1CB90BF4"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160" w:type="dxa"/>
            <w:shd w:val="clear" w:color="auto" w:fill="auto"/>
            <w:tcMar>
              <w:top w:w="0" w:type="dxa"/>
              <w:bottom w:w="0" w:type="dxa"/>
            </w:tcMar>
            <w:vAlign w:val="center"/>
          </w:tcPr>
          <w:p w14:paraId="020C5E48"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Comparison with Results (%)</w:t>
            </w:r>
          </w:p>
          <w:p w14:paraId="2F89A8B1"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(C-A)/(A)</w:t>
            </w:r>
          </w:p>
        </w:tc>
        <w:tc>
          <w:tcPr>
            <w:tcW w:w="1104" w:type="dxa"/>
            <w:shd w:val="clear" w:color="auto" w:fill="auto"/>
            <w:tcMar>
              <w:top w:w="0" w:type="dxa"/>
              <w:bottom w:w="0" w:type="dxa"/>
            </w:tcMar>
            <w:vAlign w:val="center"/>
          </w:tcPr>
          <w:p w14:paraId="4F1956C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Comparison with Results (%) (C-B)/(B)</w:t>
            </w:r>
          </w:p>
        </w:tc>
      </w:tr>
      <w:tr w:rsidR="00972117" w14:paraId="2083E3AC" w14:textId="77777777" w:rsidTr="00B522D5">
        <w:trPr>
          <w:trHeight w:val="670"/>
          <w:jc w:val="center"/>
        </w:trPr>
        <w:tc>
          <w:tcPr>
            <w:tcW w:w="2074" w:type="dxa"/>
            <w:shd w:val="clear" w:color="auto" w:fill="auto"/>
            <w:tcMar>
              <w:top w:w="0" w:type="dxa"/>
              <w:bottom w:w="0" w:type="dxa"/>
            </w:tcMar>
            <w:vAlign w:val="center"/>
          </w:tcPr>
          <w:p w14:paraId="644B9BB5"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1051" w:type="dxa"/>
            <w:shd w:val="clear" w:color="auto" w:fill="auto"/>
            <w:tcMar>
              <w:top w:w="0" w:type="dxa"/>
              <w:bottom w:w="0" w:type="dxa"/>
            </w:tcMar>
            <w:vAlign w:val="center"/>
          </w:tcPr>
          <w:p w14:paraId="43A169D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60" w:type="dxa"/>
            <w:shd w:val="clear" w:color="auto" w:fill="auto"/>
            <w:tcMar>
              <w:top w:w="0" w:type="dxa"/>
              <w:bottom w:w="0" w:type="dxa"/>
            </w:tcMar>
            <w:vAlign w:val="center"/>
          </w:tcPr>
          <w:p w14:paraId="22670779"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169.07</w:t>
            </w:r>
          </w:p>
        </w:tc>
        <w:tc>
          <w:tcPr>
            <w:tcW w:w="1161" w:type="dxa"/>
            <w:shd w:val="clear" w:color="auto" w:fill="auto"/>
            <w:tcMar>
              <w:top w:w="0" w:type="dxa"/>
              <w:bottom w:w="0" w:type="dxa"/>
            </w:tcMar>
            <w:vAlign w:val="center"/>
          </w:tcPr>
          <w:p w14:paraId="65966BAC"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364.78</w:t>
            </w:r>
          </w:p>
        </w:tc>
        <w:tc>
          <w:tcPr>
            <w:tcW w:w="1307" w:type="dxa"/>
            <w:shd w:val="clear" w:color="auto" w:fill="auto"/>
            <w:tcMar>
              <w:top w:w="0" w:type="dxa"/>
              <w:bottom w:w="0" w:type="dxa"/>
            </w:tcMar>
            <w:vAlign w:val="center"/>
          </w:tcPr>
          <w:p w14:paraId="56AD8099"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126.27</w:t>
            </w:r>
          </w:p>
        </w:tc>
        <w:tc>
          <w:tcPr>
            <w:tcW w:w="1160" w:type="dxa"/>
            <w:shd w:val="clear" w:color="auto" w:fill="auto"/>
            <w:tcMar>
              <w:top w:w="0" w:type="dxa"/>
              <w:bottom w:w="0" w:type="dxa"/>
            </w:tcMar>
            <w:vAlign w:val="center"/>
          </w:tcPr>
          <w:p w14:paraId="592B42A0"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-25.31%</w:t>
            </w:r>
          </w:p>
        </w:tc>
        <w:tc>
          <w:tcPr>
            <w:tcW w:w="1104" w:type="dxa"/>
            <w:shd w:val="clear" w:color="auto" w:fill="auto"/>
            <w:tcMar>
              <w:top w:w="0" w:type="dxa"/>
              <w:bottom w:w="0" w:type="dxa"/>
            </w:tcMar>
            <w:vAlign w:val="center"/>
          </w:tcPr>
          <w:p w14:paraId="6BA7D42E"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-65.38%</w:t>
            </w:r>
          </w:p>
        </w:tc>
      </w:tr>
      <w:tr w:rsidR="00972117" w14:paraId="16BC1821" w14:textId="77777777">
        <w:trPr>
          <w:jc w:val="center"/>
        </w:trPr>
        <w:tc>
          <w:tcPr>
            <w:tcW w:w="2074" w:type="dxa"/>
            <w:shd w:val="clear" w:color="auto" w:fill="auto"/>
            <w:tcMar>
              <w:top w:w="0" w:type="dxa"/>
              <w:bottom w:w="0" w:type="dxa"/>
            </w:tcMar>
            <w:vAlign w:val="center"/>
          </w:tcPr>
          <w:p w14:paraId="7EC1F3CE"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51" w:type="dxa"/>
            <w:shd w:val="clear" w:color="auto" w:fill="auto"/>
            <w:tcMar>
              <w:top w:w="0" w:type="dxa"/>
              <w:bottom w:w="0" w:type="dxa"/>
            </w:tcMar>
            <w:vAlign w:val="center"/>
          </w:tcPr>
          <w:p w14:paraId="71B31A1F"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60" w:type="dxa"/>
            <w:shd w:val="clear" w:color="auto" w:fill="auto"/>
            <w:tcMar>
              <w:top w:w="0" w:type="dxa"/>
              <w:bottom w:w="0" w:type="dxa"/>
            </w:tcMar>
            <w:vAlign w:val="center"/>
          </w:tcPr>
          <w:p w14:paraId="7EFE13DD"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(48.68)</w:t>
            </w:r>
          </w:p>
        </w:tc>
        <w:tc>
          <w:tcPr>
            <w:tcW w:w="1161" w:type="dxa"/>
            <w:shd w:val="clear" w:color="auto" w:fill="auto"/>
            <w:tcMar>
              <w:top w:w="0" w:type="dxa"/>
              <w:bottom w:w="0" w:type="dxa"/>
            </w:tcMar>
            <w:vAlign w:val="center"/>
          </w:tcPr>
          <w:p w14:paraId="744D082F"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3.67</w:t>
            </w:r>
          </w:p>
        </w:tc>
        <w:tc>
          <w:tcPr>
            <w:tcW w:w="1307" w:type="dxa"/>
            <w:shd w:val="clear" w:color="auto" w:fill="auto"/>
            <w:tcMar>
              <w:top w:w="0" w:type="dxa"/>
              <w:bottom w:w="0" w:type="dxa"/>
            </w:tcMar>
            <w:vAlign w:val="center"/>
          </w:tcPr>
          <w:p w14:paraId="4A3FD980"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(119.25)</w:t>
            </w:r>
          </w:p>
        </w:tc>
        <w:tc>
          <w:tcPr>
            <w:tcW w:w="1160" w:type="dxa"/>
            <w:shd w:val="clear" w:color="auto" w:fill="auto"/>
            <w:tcMar>
              <w:top w:w="0" w:type="dxa"/>
              <w:bottom w:w="0" w:type="dxa"/>
            </w:tcMar>
            <w:vAlign w:val="center"/>
          </w:tcPr>
          <w:p w14:paraId="0E87E908"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-144.97%</w:t>
            </w:r>
          </w:p>
        </w:tc>
        <w:tc>
          <w:tcPr>
            <w:tcW w:w="1104" w:type="dxa"/>
            <w:shd w:val="clear" w:color="auto" w:fill="auto"/>
            <w:tcMar>
              <w:top w:w="0" w:type="dxa"/>
              <w:bottom w:w="0" w:type="dxa"/>
            </w:tcMar>
            <w:vAlign w:val="center"/>
          </w:tcPr>
          <w:p w14:paraId="0F03901B" w14:textId="77777777" w:rsidR="00972117" w:rsidRDefault="00317CF1" w:rsidP="00B522D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bl>
    <w:p w14:paraId="48F665EE" w14:textId="77777777" w:rsidR="00972117" w:rsidRDefault="00317CF1" w:rsidP="00F7062C">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for 2024:</w:t>
      </w:r>
    </w:p>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1300"/>
        <w:gridCol w:w="1403"/>
        <w:gridCol w:w="1421"/>
        <w:gridCol w:w="2819"/>
      </w:tblGrid>
      <w:tr w:rsidR="00972117" w14:paraId="5838636B" w14:textId="77777777">
        <w:trPr>
          <w:jc w:val="center"/>
        </w:trPr>
        <w:tc>
          <w:tcPr>
            <w:tcW w:w="2074" w:type="dxa"/>
            <w:shd w:val="clear" w:color="auto" w:fill="auto"/>
            <w:tcMar>
              <w:top w:w="0" w:type="dxa"/>
              <w:bottom w:w="0" w:type="dxa"/>
            </w:tcMar>
            <w:vAlign w:val="center"/>
          </w:tcPr>
          <w:p w14:paraId="2FB1414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Items</w:t>
            </w:r>
          </w:p>
        </w:tc>
        <w:tc>
          <w:tcPr>
            <w:tcW w:w="1300" w:type="dxa"/>
            <w:shd w:val="clear" w:color="auto" w:fill="auto"/>
            <w:tcMar>
              <w:top w:w="0" w:type="dxa"/>
              <w:bottom w:w="0" w:type="dxa"/>
            </w:tcMar>
            <w:vAlign w:val="center"/>
          </w:tcPr>
          <w:p w14:paraId="3E2287F4"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403" w:type="dxa"/>
            <w:shd w:val="clear" w:color="auto" w:fill="auto"/>
            <w:tcMar>
              <w:top w:w="0" w:type="dxa"/>
              <w:bottom w:w="0" w:type="dxa"/>
            </w:tcMar>
            <w:vAlign w:val="center"/>
          </w:tcPr>
          <w:p w14:paraId="4DC66DD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p w14:paraId="50708E8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1421" w:type="dxa"/>
            <w:shd w:val="clear" w:color="auto" w:fill="auto"/>
            <w:tcMar>
              <w:top w:w="0" w:type="dxa"/>
              <w:bottom w:w="0" w:type="dxa"/>
            </w:tcMar>
            <w:vAlign w:val="center"/>
          </w:tcPr>
          <w:p w14:paraId="0919689B"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p w14:paraId="2ECEAA52"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2819" w:type="dxa"/>
            <w:shd w:val="clear" w:color="auto" w:fill="auto"/>
            <w:tcMar>
              <w:top w:w="0" w:type="dxa"/>
              <w:bottom w:w="0" w:type="dxa"/>
            </w:tcMar>
            <w:vAlign w:val="center"/>
          </w:tcPr>
          <w:p w14:paraId="4968E57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Growth rate (%) (B-A)/(A)</w:t>
            </w:r>
          </w:p>
        </w:tc>
      </w:tr>
      <w:tr w:rsidR="00972117" w14:paraId="453AD110" w14:textId="77777777">
        <w:trPr>
          <w:jc w:val="center"/>
        </w:trPr>
        <w:tc>
          <w:tcPr>
            <w:tcW w:w="2074" w:type="dxa"/>
            <w:shd w:val="clear" w:color="auto" w:fill="auto"/>
            <w:tcMar>
              <w:top w:w="0" w:type="dxa"/>
              <w:bottom w:w="0" w:type="dxa"/>
            </w:tcMar>
            <w:vAlign w:val="center"/>
          </w:tcPr>
          <w:p w14:paraId="064AE18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1300" w:type="dxa"/>
            <w:shd w:val="clear" w:color="auto" w:fill="auto"/>
            <w:tcMar>
              <w:top w:w="0" w:type="dxa"/>
              <w:bottom w:w="0" w:type="dxa"/>
            </w:tcMar>
            <w:vAlign w:val="center"/>
          </w:tcPr>
          <w:p w14:paraId="01B9DF58"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403" w:type="dxa"/>
            <w:shd w:val="clear" w:color="auto" w:fill="auto"/>
            <w:tcMar>
              <w:top w:w="0" w:type="dxa"/>
              <w:bottom w:w="0" w:type="dxa"/>
            </w:tcMar>
            <w:vAlign w:val="center"/>
          </w:tcPr>
          <w:p w14:paraId="52B9DF67"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126.27</w:t>
            </w:r>
          </w:p>
        </w:tc>
        <w:tc>
          <w:tcPr>
            <w:tcW w:w="1421" w:type="dxa"/>
            <w:shd w:val="clear" w:color="auto" w:fill="auto"/>
            <w:tcMar>
              <w:top w:w="0" w:type="dxa"/>
              <w:bottom w:w="0" w:type="dxa"/>
            </w:tcMar>
            <w:vAlign w:val="center"/>
          </w:tcPr>
          <w:p w14:paraId="3FBC413F"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225.26</w:t>
            </w:r>
          </w:p>
        </w:tc>
        <w:tc>
          <w:tcPr>
            <w:tcW w:w="2819" w:type="dxa"/>
            <w:shd w:val="clear" w:color="auto" w:fill="auto"/>
            <w:tcMar>
              <w:top w:w="0" w:type="dxa"/>
              <w:bottom w:w="0" w:type="dxa"/>
            </w:tcMar>
            <w:vAlign w:val="center"/>
          </w:tcPr>
          <w:p w14:paraId="341FDBA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78.40%</w:t>
            </w:r>
          </w:p>
        </w:tc>
      </w:tr>
      <w:tr w:rsidR="00972117" w14:paraId="5CC78F23" w14:textId="77777777">
        <w:trPr>
          <w:jc w:val="center"/>
        </w:trPr>
        <w:tc>
          <w:tcPr>
            <w:tcW w:w="2074" w:type="dxa"/>
            <w:shd w:val="clear" w:color="auto" w:fill="auto"/>
            <w:tcMar>
              <w:top w:w="0" w:type="dxa"/>
              <w:bottom w:w="0" w:type="dxa"/>
            </w:tcMar>
            <w:vAlign w:val="center"/>
          </w:tcPr>
          <w:p w14:paraId="7C733783"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300" w:type="dxa"/>
            <w:shd w:val="clear" w:color="auto" w:fill="auto"/>
            <w:tcMar>
              <w:top w:w="0" w:type="dxa"/>
              <w:bottom w:w="0" w:type="dxa"/>
            </w:tcMar>
            <w:vAlign w:val="center"/>
          </w:tcPr>
          <w:p w14:paraId="6B25A19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403" w:type="dxa"/>
            <w:shd w:val="clear" w:color="auto" w:fill="auto"/>
            <w:tcMar>
              <w:top w:w="0" w:type="dxa"/>
              <w:bottom w:w="0" w:type="dxa"/>
            </w:tcMar>
            <w:vAlign w:val="center"/>
          </w:tcPr>
          <w:p w14:paraId="1DB4E138"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(119.25)</w:t>
            </w:r>
          </w:p>
        </w:tc>
        <w:tc>
          <w:tcPr>
            <w:tcW w:w="1421" w:type="dxa"/>
            <w:shd w:val="clear" w:color="auto" w:fill="auto"/>
            <w:tcMar>
              <w:top w:w="0" w:type="dxa"/>
              <w:bottom w:w="0" w:type="dxa"/>
            </w:tcMar>
            <w:vAlign w:val="center"/>
          </w:tcPr>
          <w:p w14:paraId="3F30E035"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(73.11)</w:t>
            </w:r>
          </w:p>
        </w:tc>
        <w:tc>
          <w:tcPr>
            <w:tcW w:w="2819" w:type="dxa"/>
            <w:shd w:val="clear" w:color="auto" w:fill="auto"/>
            <w:tcMar>
              <w:top w:w="0" w:type="dxa"/>
              <w:bottom w:w="0" w:type="dxa"/>
            </w:tcMar>
            <w:vAlign w:val="center"/>
          </w:tcPr>
          <w:p w14:paraId="51163A4D"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38.69%</w:t>
            </w:r>
          </w:p>
        </w:tc>
      </w:tr>
    </w:tbl>
    <w:p w14:paraId="6ECB1285"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activities of the Supervisory Board in 2023 and the orientation for 2024.</w:t>
      </w:r>
    </w:p>
    <w:p w14:paraId="7F926C3A"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Proposal on selecting an independent audit company for the fiscal year 2024.</w:t>
      </w:r>
    </w:p>
    <w:p w14:paraId="2F4EED46"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Meeting agrees to authorize the Board of Directors to select an independent audit company for the fiscal year 2024 and related periods according to the Holding Company, SABECO.</w:t>
      </w:r>
    </w:p>
    <w:p w14:paraId="01F1682E"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on profit distribution in 2023.</w:t>
      </w:r>
    </w:p>
    <w:tbl>
      <w:tblPr>
        <w:tblStyle w:val="a1"/>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4774"/>
        <w:gridCol w:w="1802"/>
        <w:gridCol w:w="1885"/>
      </w:tblGrid>
      <w:tr w:rsidR="00972117" w14:paraId="7F86536B" w14:textId="77777777">
        <w:trPr>
          <w:jc w:val="center"/>
        </w:trPr>
        <w:tc>
          <w:tcPr>
            <w:tcW w:w="556" w:type="dxa"/>
            <w:shd w:val="clear" w:color="auto" w:fill="auto"/>
            <w:tcMar>
              <w:top w:w="0" w:type="dxa"/>
              <w:bottom w:w="0" w:type="dxa"/>
            </w:tcMar>
            <w:vAlign w:val="center"/>
          </w:tcPr>
          <w:p w14:paraId="253666B5"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774" w:type="dxa"/>
            <w:shd w:val="clear" w:color="auto" w:fill="auto"/>
            <w:tcMar>
              <w:top w:w="0" w:type="dxa"/>
              <w:bottom w:w="0" w:type="dxa"/>
            </w:tcMar>
            <w:vAlign w:val="center"/>
          </w:tcPr>
          <w:p w14:paraId="330EF7DD"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802" w:type="dxa"/>
            <w:shd w:val="clear" w:color="auto" w:fill="auto"/>
            <w:tcMar>
              <w:top w:w="0" w:type="dxa"/>
              <w:bottom w:w="0" w:type="dxa"/>
            </w:tcMar>
            <w:vAlign w:val="center"/>
          </w:tcPr>
          <w:p w14:paraId="6047960D"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 (Million VND)</w:t>
            </w:r>
          </w:p>
        </w:tc>
        <w:tc>
          <w:tcPr>
            <w:tcW w:w="1885" w:type="dxa"/>
            <w:shd w:val="clear" w:color="auto" w:fill="auto"/>
            <w:tcMar>
              <w:top w:w="0" w:type="dxa"/>
              <w:bottom w:w="0" w:type="dxa"/>
            </w:tcMar>
            <w:vAlign w:val="center"/>
          </w:tcPr>
          <w:p w14:paraId="3554567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 (Million VND)</w:t>
            </w:r>
          </w:p>
        </w:tc>
      </w:tr>
      <w:tr w:rsidR="00972117" w14:paraId="4C5C689C" w14:textId="77777777">
        <w:trPr>
          <w:jc w:val="center"/>
        </w:trPr>
        <w:tc>
          <w:tcPr>
            <w:tcW w:w="556" w:type="dxa"/>
            <w:shd w:val="clear" w:color="auto" w:fill="auto"/>
            <w:tcMar>
              <w:top w:w="0" w:type="dxa"/>
              <w:bottom w:w="0" w:type="dxa"/>
            </w:tcMar>
            <w:vAlign w:val="center"/>
          </w:tcPr>
          <w:p w14:paraId="5F3B2C8D"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774" w:type="dxa"/>
            <w:shd w:val="clear" w:color="auto" w:fill="auto"/>
            <w:tcMar>
              <w:top w:w="0" w:type="dxa"/>
              <w:bottom w:w="0" w:type="dxa"/>
            </w:tcMar>
            <w:vAlign w:val="center"/>
          </w:tcPr>
          <w:p w14:paraId="7C2900A6"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at the beginning of the period</w:t>
            </w:r>
          </w:p>
        </w:tc>
        <w:tc>
          <w:tcPr>
            <w:tcW w:w="1802" w:type="dxa"/>
            <w:shd w:val="clear" w:color="auto" w:fill="auto"/>
            <w:tcMar>
              <w:top w:w="0" w:type="dxa"/>
              <w:bottom w:w="0" w:type="dxa"/>
            </w:tcMar>
            <w:vAlign w:val="center"/>
          </w:tcPr>
          <w:p w14:paraId="4C0AE1EE"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-81,703.74</w:t>
            </w:r>
          </w:p>
        </w:tc>
        <w:tc>
          <w:tcPr>
            <w:tcW w:w="1885" w:type="dxa"/>
            <w:shd w:val="clear" w:color="auto" w:fill="auto"/>
            <w:tcMar>
              <w:top w:w="0" w:type="dxa"/>
              <w:bottom w:w="0" w:type="dxa"/>
            </w:tcMar>
            <w:vAlign w:val="center"/>
          </w:tcPr>
          <w:p w14:paraId="588A4A97"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-81,703.74</w:t>
            </w:r>
          </w:p>
        </w:tc>
      </w:tr>
      <w:tr w:rsidR="00972117" w14:paraId="0D700BEC" w14:textId="77777777" w:rsidTr="003B2645">
        <w:trPr>
          <w:jc w:val="center"/>
        </w:trPr>
        <w:tc>
          <w:tcPr>
            <w:tcW w:w="556" w:type="dxa"/>
            <w:shd w:val="clear" w:color="auto" w:fill="auto"/>
            <w:tcMar>
              <w:top w:w="0" w:type="dxa"/>
              <w:bottom w:w="0" w:type="dxa"/>
            </w:tcMar>
            <w:vAlign w:val="center"/>
          </w:tcPr>
          <w:p w14:paraId="1025F5C7"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774" w:type="dxa"/>
            <w:shd w:val="clear" w:color="auto" w:fill="auto"/>
            <w:tcMar>
              <w:top w:w="0" w:type="dxa"/>
              <w:bottom w:w="0" w:type="dxa"/>
            </w:tcMar>
            <w:vAlign w:val="center"/>
          </w:tcPr>
          <w:p w14:paraId="1B528340"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802" w:type="dxa"/>
            <w:shd w:val="clear" w:color="auto" w:fill="auto"/>
            <w:tcMar>
              <w:top w:w="0" w:type="dxa"/>
              <w:bottom w:w="0" w:type="dxa"/>
            </w:tcMar>
            <w:vAlign w:val="center"/>
          </w:tcPr>
          <w:p w14:paraId="4781EB51"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3,670.24</w:t>
            </w:r>
          </w:p>
        </w:tc>
        <w:tc>
          <w:tcPr>
            <w:tcW w:w="1885" w:type="dxa"/>
            <w:tcBorders>
              <w:bottom w:val="single" w:sz="4" w:space="0" w:color="000000"/>
            </w:tcBorders>
            <w:shd w:val="clear" w:color="auto" w:fill="auto"/>
            <w:tcMar>
              <w:top w:w="0" w:type="dxa"/>
              <w:bottom w:w="0" w:type="dxa"/>
            </w:tcMar>
            <w:vAlign w:val="center"/>
          </w:tcPr>
          <w:p w14:paraId="5E2D5DB0"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-119,251.94</w:t>
            </w:r>
          </w:p>
        </w:tc>
      </w:tr>
      <w:tr w:rsidR="00972117" w14:paraId="7B168DD1" w14:textId="77777777">
        <w:trPr>
          <w:jc w:val="center"/>
        </w:trPr>
        <w:tc>
          <w:tcPr>
            <w:tcW w:w="556" w:type="dxa"/>
            <w:shd w:val="clear" w:color="auto" w:fill="auto"/>
            <w:tcMar>
              <w:top w:w="0" w:type="dxa"/>
              <w:bottom w:w="0" w:type="dxa"/>
            </w:tcMar>
            <w:vAlign w:val="center"/>
          </w:tcPr>
          <w:p w14:paraId="1E860E30"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774" w:type="dxa"/>
            <w:shd w:val="clear" w:color="auto" w:fill="auto"/>
            <w:tcMar>
              <w:top w:w="0" w:type="dxa"/>
              <w:bottom w:w="0" w:type="dxa"/>
            </w:tcMar>
            <w:vAlign w:val="center"/>
          </w:tcPr>
          <w:p w14:paraId="17DB1CC9"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in which:</w:t>
            </w:r>
          </w:p>
        </w:tc>
        <w:tc>
          <w:tcPr>
            <w:tcW w:w="1802" w:type="dxa"/>
            <w:shd w:val="clear" w:color="auto" w:fill="auto"/>
            <w:tcMar>
              <w:top w:w="0" w:type="dxa"/>
              <w:bottom w:w="0" w:type="dxa"/>
            </w:tcMar>
            <w:vAlign w:val="center"/>
          </w:tcPr>
          <w:p w14:paraId="4BEBFA39"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4,752.00</w:t>
            </w:r>
          </w:p>
        </w:tc>
        <w:tc>
          <w:tcPr>
            <w:tcW w:w="1885" w:type="dxa"/>
            <w:shd w:val="clear" w:color="auto" w:fill="auto"/>
            <w:tcMar>
              <w:top w:w="0" w:type="dxa"/>
              <w:bottom w:w="0" w:type="dxa"/>
            </w:tcMar>
            <w:vAlign w:val="center"/>
          </w:tcPr>
          <w:p w14:paraId="36EB472E"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r>
      <w:tr w:rsidR="00972117" w14:paraId="4B240E69" w14:textId="77777777">
        <w:trPr>
          <w:jc w:val="center"/>
        </w:trPr>
        <w:tc>
          <w:tcPr>
            <w:tcW w:w="556" w:type="dxa"/>
            <w:shd w:val="clear" w:color="auto" w:fill="auto"/>
            <w:tcMar>
              <w:top w:w="0" w:type="dxa"/>
              <w:bottom w:w="0" w:type="dxa"/>
            </w:tcMar>
            <w:vAlign w:val="center"/>
          </w:tcPr>
          <w:p w14:paraId="2B4B9086" w14:textId="77777777" w:rsidR="00972117" w:rsidRDefault="00972117">
            <w:pPr>
              <w:tabs>
                <w:tab w:val="left" w:pos="432"/>
              </w:tabs>
              <w:spacing w:after="120" w:line="360" w:lineRule="auto"/>
              <w:rPr>
                <w:rFonts w:ascii="Arial" w:eastAsia="Arial" w:hAnsi="Arial" w:cs="Arial"/>
                <w:color w:val="010000"/>
                <w:sz w:val="20"/>
                <w:szCs w:val="20"/>
              </w:rPr>
            </w:pPr>
          </w:p>
        </w:tc>
        <w:tc>
          <w:tcPr>
            <w:tcW w:w="4774" w:type="dxa"/>
            <w:shd w:val="clear" w:color="auto" w:fill="auto"/>
            <w:tcMar>
              <w:top w:w="0" w:type="dxa"/>
              <w:bottom w:w="0" w:type="dxa"/>
            </w:tcMar>
            <w:vAlign w:val="center"/>
          </w:tcPr>
          <w:p w14:paraId="0CF4396D"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w:t>
            </w:r>
          </w:p>
        </w:tc>
        <w:tc>
          <w:tcPr>
            <w:tcW w:w="1802" w:type="dxa"/>
            <w:shd w:val="clear" w:color="auto" w:fill="auto"/>
            <w:tcMar>
              <w:top w:w="0" w:type="dxa"/>
              <w:bottom w:w="0" w:type="dxa"/>
            </w:tcMar>
            <w:vAlign w:val="center"/>
          </w:tcPr>
          <w:p w14:paraId="104BCEC9"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4,752.00</w:t>
            </w:r>
          </w:p>
        </w:tc>
        <w:tc>
          <w:tcPr>
            <w:tcW w:w="1885" w:type="dxa"/>
            <w:shd w:val="clear" w:color="auto" w:fill="auto"/>
            <w:tcMar>
              <w:top w:w="0" w:type="dxa"/>
              <w:bottom w:w="0" w:type="dxa"/>
            </w:tcMar>
            <w:vAlign w:val="center"/>
          </w:tcPr>
          <w:p w14:paraId="4748B3BC"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r>
      <w:tr w:rsidR="00972117" w14:paraId="06F643D2" w14:textId="77777777">
        <w:trPr>
          <w:jc w:val="center"/>
        </w:trPr>
        <w:tc>
          <w:tcPr>
            <w:tcW w:w="556" w:type="dxa"/>
            <w:shd w:val="clear" w:color="auto" w:fill="auto"/>
            <w:tcMar>
              <w:top w:w="0" w:type="dxa"/>
              <w:bottom w:w="0" w:type="dxa"/>
            </w:tcMar>
            <w:vAlign w:val="center"/>
          </w:tcPr>
          <w:p w14:paraId="4149A730" w14:textId="77777777" w:rsidR="00972117" w:rsidRDefault="00972117">
            <w:pPr>
              <w:tabs>
                <w:tab w:val="left" w:pos="432"/>
              </w:tabs>
              <w:spacing w:after="120" w:line="360" w:lineRule="auto"/>
              <w:rPr>
                <w:rFonts w:ascii="Arial" w:eastAsia="Arial" w:hAnsi="Arial" w:cs="Arial"/>
                <w:color w:val="010000"/>
                <w:sz w:val="20"/>
                <w:szCs w:val="20"/>
              </w:rPr>
            </w:pPr>
          </w:p>
        </w:tc>
        <w:tc>
          <w:tcPr>
            <w:tcW w:w="4774" w:type="dxa"/>
            <w:shd w:val="clear" w:color="auto" w:fill="auto"/>
            <w:tcMar>
              <w:top w:w="0" w:type="dxa"/>
              <w:bottom w:w="0" w:type="dxa"/>
            </w:tcMar>
            <w:vAlign w:val="center"/>
          </w:tcPr>
          <w:p w14:paraId="419FBC7F"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1802" w:type="dxa"/>
            <w:shd w:val="clear" w:color="auto" w:fill="auto"/>
            <w:tcMar>
              <w:top w:w="0" w:type="dxa"/>
              <w:bottom w:w="0" w:type="dxa"/>
            </w:tcMar>
            <w:vAlign w:val="center"/>
          </w:tcPr>
          <w:p w14:paraId="280F28BC"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885" w:type="dxa"/>
            <w:shd w:val="clear" w:color="auto" w:fill="auto"/>
            <w:tcMar>
              <w:top w:w="0" w:type="dxa"/>
              <w:bottom w:w="0" w:type="dxa"/>
            </w:tcMar>
            <w:vAlign w:val="center"/>
          </w:tcPr>
          <w:p w14:paraId="689A6A8B"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r w:rsidR="00972117" w14:paraId="5315D04C" w14:textId="77777777">
        <w:trPr>
          <w:jc w:val="center"/>
        </w:trPr>
        <w:tc>
          <w:tcPr>
            <w:tcW w:w="556" w:type="dxa"/>
            <w:shd w:val="clear" w:color="auto" w:fill="auto"/>
            <w:tcMar>
              <w:top w:w="0" w:type="dxa"/>
              <w:bottom w:w="0" w:type="dxa"/>
            </w:tcMar>
            <w:vAlign w:val="center"/>
          </w:tcPr>
          <w:p w14:paraId="3094834A" w14:textId="77777777" w:rsidR="00972117" w:rsidRDefault="00972117">
            <w:pPr>
              <w:tabs>
                <w:tab w:val="left" w:pos="432"/>
              </w:tabs>
              <w:spacing w:after="120" w:line="360" w:lineRule="auto"/>
              <w:rPr>
                <w:rFonts w:ascii="Arial" w:eastAsia="Arial" w:hAnsi="Arial" w:cs="Arial"/>
                <w:color w:val="010000"/>
                <w:sz w:val="20"/>
                <w:szCs w:val="20"/>
              </w:rPr>
            </w:pPr>
          </w:p>
        </w:tc>
        <w:tc>
          <w:tcPr>
            <w:tcW w:w="4774" w:type="dxa"/>
            <w:shd w:val="clear" w:color="auto" w:fill="auto"/>
            <w:tcMar>
              <w:top w:w="0" w:type="dxa"/>
              <w:bottom w:w="0" w:type="dxa"/>
            </w:tcMar>
            <w:vAlign w:val="center"/>
          </w:tcPr>
          <w:p w14:paraId="4C7D89F8"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social work fund</w:t>
            </w:r>
          </w:p>
        </w:tc>
        <w:tc>
          <w:tcPr>
            <w:tcW w:w="1802" w:type="dxa"/>
            <w:shd w:val="clear" w:color="auto" w:fill="auto"/>
            <w:tcMar>
              <w:top w:w="0" w:type="dxa"/>
              <w:bottom w:w="0" w:type="dxa"/>
            </w:tcMar>
            <w:vAlign w:val="center"/>
          </w:tcPr>
          <w:p w14:paraId="0722D201"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885" w:type="dxa"/>
            <w:shd w:val="clear" w:color="auto" w:fill="auto"/>
            <w:tcMar>
              <w:top w:w="0" w:type="dxa"/>
              <w:bottom w:w="0" w:type="dxa"/>
            </w:tcMar>
            <w:vAlign w:val="center"/>
          </w:tcPr>
          <w:p w14:paraId="5DDF1AD9"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r w:rsidR="00972117" w14:paraId="64B525DB" w14:textId="77777777" w:rsidTr="003B2645">
        <w:trPr>
          <w:jc w:val="center"/>
        </w:trPr>
        <w:tc>
          <w:tcPr>
            <w:tcW w:w="556" w:type="dxa"/>
            <w:shd w:val="clear" w:color="auto" w:fill="auto"/>
            <w:tcMar>
              <w:top w:w="0" w:type="dxa"/>
              <w:bottom w:w="0" w:type="dxa"/>
            </w:tcMar>
            <w:vAlign w:val="center"/>
          </w:tcPr>
          <w:p w14:paraId="06E4C8CF" w14:textId="77777777" w:rsidR="00972117" w:rsidRDefault="00972117">
            <w:pPr>
              <w:tabs>
                <w:tab w:val="left" w:pos="432"/>
              </w:tabs>
              <w:spacing w:after="120" w:line="360" w:lineRule="auto"/>
              <w:rPr>
                <w:rFonts w:ascii="Arial" w:eastAsia="Arial" w:hAnsi="Arial" w:cs="Arial"/>
                <w:color w:val="010000"/>
                <w:sz w:val="20"/>
                <w:szCs w:val="20"/>
              </w:rPr>
            </w:pPr>
          </w:p>
        </w:tc>
        <w:tc>
          <w:tcPr>
            <w:tcW w:w="4774" w:type="dxa"/>
            <w:shd w:val="clear" w:color="auto" w:fill="auto"/>
            <w:tcMar>
              <w:top w:w="0" w:type="dxa"/>
              <w:bottom w:w="0" w:type="dxa"/>
            </w:tcMar>
            <w:vAlign w:val="center"/>
          </w:tcPr>
          <w:p w14:paraId="11F84E78"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Dividend payment </w:t>
            </w:r>
          </w:p>
        </w:tc>
        <w:tc>
          <w:tcPr>
            <w:tcW w:w="1802" w:type="dxa"/>
            <w:tcBorders>
              <w:bottom w:val="single" w:sz="4" w:space="0" w:color="auto"/>
            </w:tcBorders>
            <w:shd w:val="clear" w:color="auto" w:fill="auto"/>
            <w:tcMar>
              <w:top w:w="0" w:type="dxa"/>
              <w:bottom w:w="0" w:type="dxa"/>
            </w:tcMar>
            <w:vAlign w:val="center"/>
          </w:tcPr>
          <w:p w14:paraId="7DE71DF1"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885" w:type="dxa"/>
            <w:tcBorders>
              <w:bottom w:val="single" w:sz="4" w:space="0" w:color="auto"/>
            </w:tcBorders>
            <w:shd w:val="clear" w:color="auto" w:fill="auto"/>
            <w:tcMar>
              <w:top w:w="0" w:type="dxa"/>
              <w:bottom w:w="0" w:type="dxa"/>
            </w:tcMar>
            <w:vAlign w:val="center"/>
          </w:tcPr>
          <w:p w14:paraId="2674AA47"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r w:rsidR="00972117" w14:paraId="4C94EE2A" w14:textId="77777777" w:rsidTr="003B2645">
        <w:trPr>
          <w:jc w:val="center"/>
        </w:trPr>
        <w:tc>
          <w:tcPr>
            <w:tcW w:w="556" w:type="dxa"/>
            <w:shd w:val="clear" w:color="auto" w:fill="auto"/>
            <w:tcMar>
              <w:top w:w="0" w:type="dxa"/>
              <w:bottom w:w="0" w:type="dxa"/>
            </w:tcMar>
            <w:vAlign w:val="center"/>
          </w:tcPr>
          <w:p w14:paraId="147A2804" w14:textId="77777777" w:rsidR="00972117" w:rsidRDefault="00972117">
            <w:pPr>
              <w:tabs>
                <w:tab w:val="left" w:pos="432"/>
              </w:tabs>
              <w:spacing w:after="120" w:line="360" w:lineRule="auto"/>
              <w:rPr>
                <w:rFonts w:ascii="Arial" w:eastAsia="Arial" w:hAnsi="Arial" w:cs="Arial"/>
                <w:color w:val="010000"/>
                <w:sz w:val="20"/>
                <w:szCs w:val="20"/>
              </w:rPr>
            </w:pPr>
          </w:p>
        </w:tc>
        <w:tc>
          <w:tcPr>
            <w:tcW w:w="4774" w:type="dxa"/>
            <w:tcBorders>
              <w:right w:val="single" w:sz="4" w:space="0" w:color="auto"/>
            </w:tcBorders>
            <w:shd w:val="clear" w:color="auto" w:fill="auto"/>
            <w:tcMar>
              <w:top w:w="0" w:type="dxa"/>
              <w:bottom w:w="0" w:type="dxa"/>
            </w:tcMar>
            <w:vAlign w:val="center"/>
          </w:tcPr>
          <w:p w14:paraId="2D5DD2AF"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3684404"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c>
          <w:tcPr>
            <w:tcW w:w="188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060905"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r>
      <w:tr w:rsidR="00972117" w14:paraId="1F94700B" w14:textId="77777777" w:rsidTr="003B2645">
        <w:trPr>
          <w:jc w:val="center"/>
        </w:trPr>
        <w:tc>
          <w:tcPr>
            <w:tcW w:w="556" w:type="dxa"/>
            <w:shd w:val="clear" w:color="auto" w:fill="auto"/>
            <w:tcMar>
              <w:top w:w="0" w:type="dxa"/>
              <w:bottom w:w="0" w:type="dxa"/>
            </w:tcMar>
            <w:vAlign w:val="center"/>
          </w:tcPr>
          <w:p w14:paraId="0881A9F0"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774" w:type="dxa"/>
            <w:tcBorders>
              <w:right w:val="single" w:sz="4" w:space="0" w:color="auto"/>
            </w:tcBorders>
            <w:shd w:val="clear" w:color="auto" w:fill="auto"/>
            <w:tcMar>
              <w:top w:w="0" w:type="dxa"/>
              <w:bottom w:w="0" w:type="dxa"/>
            </w:tcMar>
            <w:vAlign w:val="center"/>
          </w:tcPr>
          <w:p w14:paraId="71610625"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at the end of the period</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35AEDB"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-82,785.50</w:t>
            </w:r>
          </w:p>
        </w:tc>
        <w:tc>
          <w:tcPr>
            <w:tcW w:w="188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081D34F"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-200,955.68</w:t>
            </w:r>
          </w:p>
        </w:tc>
      </w:tr>
    </w:tbl>
    <w:p w14:paraId="1C9B1085"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the profit distribution plan for 2024.</w:t>
      </w:r>
    </w:p>
    <w:tbl>
      <w:tblPr>
        <w:tblStyle w:val="a2"/>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4849"/>
        <w:gridCol w:w="1693"/>
        <w:gridCol w:w="1890"/>
      </w:tblGrid>
      <w:tr w:rsidR="00972117" w14:paraId="72A3273A" w14:textId="77777777">
        <w:trPr>
          <w:jc w:val="center"/>
        </w:trPr>
        <w:tc>
          <w:tcPr>
            <w:tcW w:w="585" w:type="dxa"/>
            <w:shd w:val="clear" w:color="auto" w:fill="auto"/>
            <w:tcMar>
              <w:top w:w="0" w:type="dxa"/>
              <w:bottom w:w="0" w:type="dxa"/>
            </w:tcMar>
            <w:vAlign w:val="center"/>
          </w:tcPr>
          <w:p w14:paraId="03D56C7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849" w:type="dxa"/>
            <w:shd w:val="clear" w:color="auto" w:fill="auto"/>
            <w:tcMar>
              <w:top w:w="0" w:type="dxa"/>
              <w:bottom w:w="0" w:type="dxa"/>
            </w:tcMar>
            <w:vAlign w:val="center"/>
          </w:tcPr>
          <w:p w14:paraId="2DAF339A"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693" w:type="dxa"/>
            <w:shd w:val="clear" w:color="auto" w:fill="auto"/>
            <w:tcMar>
              <w:top w:w="0" w:type="dxa"/>
              <w:bottom w:w="0" w:type="dxa"/>
            </w:tcMar>
            <w:vAlign w:val="center"/>
          </w:tcPr>
          <w:p w14:paraId="355B660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 (Million VND)</w:t>
            </w:r>
          </w:p>
        </w:tc>
        <w:tc>
          <w:tcPr>
            <w:tcW w:w="1890" w:type="dxa"/>
            <w:shd w:val="clear" w:color="auto" w:fill="auto"/>
            <w:tcMar>
              <w:top w:w="0" w:type="dxa"/>
              <w:bottom w:w="0" w:type="dxa"/>
            </w:tcMar>
            <w:vAlign w:val="center"/>
          </w:tcPr>
          <w:p w14:paraId="0E65CE2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 (Million VND)</w:t>
            </w:r>
          </w:p>
        </w:tc>
      </w:tr>
      <w:tr w:rsidR="00972117" w14:paraId="377D7123" w14:textId="77777777">
        <w:trPr>
          <w:jc w:val="center"/>
        </w:trPr>
        <w:tc>
          <w:tcPr>
            <w:tcW w:w="585" w:type="dxa"/>
            <w:shd w:val="clear" w:color="auto" w:fill="auto"/>
            <w:tcMar>
              <w:top w:w="0" w:type="dxa"/>
              <w:bottom w:w="0" w:type="dxa"/>
            </w:tcMar>
            <w:vAlign w:val="center"/>
          </w:tcPr>
          <w:p w14:paraId="7824D394"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849" w:type="dxa"/>
            <w:shd w:val="clear" w:color="auto" w:fill="auto"/>
            <w:tcMar>
              <w:top w:w="0" w:type="dxa"/>
              <w:bottom w:w="0" w:type="dxa"/>
            </w:tcMar>
            <w:vAlign w:val="center"/>
          </w:tcPr>
          <w:p w14:paraId="37D5CA2E"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at the beginning of the period</w:t>
            </w:r>
          </w:p>
        </w:tc>
        <w:tc>
          <w:tcPr>
            <w:tcW w:w="1693" w:type="dxa"/>
            <w:shd w:val="clear" w:color="auto" w:fill="auto"/>
            <w:tcMar>
              <w:top w:w="0" w:type="dxa"/>
              <w:bottom w:w="0" w:type="dxa"/>
            </w:tcMar>
            <w:vAlign w:val="center"/>
          </w:tcPr>
          <w:p w14:paraId="1FBA1277"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-81,703.74</w:t>
            </w:r>
          </w:p>
        </w:tc>
        <w:tc>
          <w:tcPr>
            <w:tcW w:w="1890" w:type="dxa"/>
            <w:shd w:val="clear" w:color="auto" w:fill="auto"/>
            <w:tcMar>
              <w:top w:w="0" w:type="dxa"/>
              <w:bottom w:w="0" w:type="dxa"/>
            </w:tcMar>
            <w:vAlign w:val="center"/>
          </w:tcPr>
          <w:p w14:paraId="40632B35"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-200,955.68</w:t>
            </w:r>
          </w:p>
        </w:tc>
      </w:tr>
      <w:tr w:rsidR="00972117" w14:paraId="203D5E6E" w14:textId="77777777">
        <w:trPr>
          <w:jc w:val="center"/>
        </w:trPr>
        <w:tc>
          <w:tcPr>
            <w:tcW w:w="585" w:type="dxa"/>
            <w:shd w:val="clear" w:color="auto" w:fill="auto"/>
            <w:tcMar>
              <w:top w:w="0" w:type="dxa"/>
              <w:bottom w:w="0" w:type="dxa"/>
            </w:tcMar>
            <w:vAlign w:val="center"/>
          </w:tcPr>
          <w:p w14:paraId="626A203B"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849" w:type="dxa"/>
            <w:shd w:val="clear" w:color="auto" w:fill="auto"/>
            <w:tcMar>
              <w:top w:w="0" w:type="dxa"/>
              <w:bottom w:w="0" w:type="dxa"/>
            </w:tcMar>
            <w:vAlign w:val="center"/>
          </w:tcPr>
          <w:p w14:paraId="1C637371"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693" w:type="dxa"/>
            <w:shd w:val="clear" w:color="auto" w:fill="auto"/>
            <w:tcMar>
              <w:top w:w="0" w:type="dxa"/>
              <w:bottom w:w="0" w:type="dxa"/>
            </w:tcMar>
            <w:vAlign w:val="center"/>
          </w:tcPr>
          <w:p w14:paraId="2E508121"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-119,251.94</w:t>
            </w:r>
          </w:p>
        </w:tc>
        <w:tc>
          <w:tcPr>
            <w:tcW w:w="1890" w:type="dxa"/>
            <w:shd w:val="clear" w:color="auto" w:fill="auto"/>
            <w:tcMar>
              <w:top w:w="0" w:type="dxa"/>
              <w:bottom w:w="0" w:type="dxa"/>
            </w:tcMar>
            <w:vAlign w:val="center"/>
          </w:tcPr>
          <w:p w14:paraId="6176A8FA"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-73,112.67</w:t>
            </w:r>
          </w:p>
        </w:tc>
      </w:tr>
      <w:tr w:rsidR="00972117" w14:paraId="1270190B" w14:textId="77777777">
        <w:trPr>
          <w:jc w:val="center"/>
        </w:trPr>
        <w:tc>
          <w:tcPr>
            <w:tcW w:w="585" w:type="dxa"/>
            <w:shd w:val="clear" w:color="auto" w:fill="auto"/>
            <w:tcMar>
              <w:top w:w="0" w:type="dxa"/>
              <w:bottom w:w="0" w:type="dxa"/>
            </w:tcMar>
            <w:vAlign w:val="center"/>
          </w:tcPr>
          <w:p w14:paraId="6D5C731B"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849" w:type="dxa"/>
            <w:shd w:val="clear" w:color="auto" w:fill="auto"/>
            <w:tcMar>
              <w:top w:w="0" w:type="dxa"/>
              <w:bottom w:w="0" w:type="dxa"/>
            </w:tcMar>
            <w:vAlign w:val="center"/>
          </w:tcPr>
          <w:p w14:paraId="0EB8C826"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in which:</w:t>
            </w:r>
          </w:p>
        </w:tc>
        <w:tc>
          <w:tcPr>
            <w:tcW w:w="1693" w:type="dxa"/>
            <w:shd w:val="clear" w:color="auto" w:fill="auto"/>
            <w:tcMar>
              <w:top w:w="0" w:type="dxa"/>
              <w:bottom w:w="0" w:type="dxa"/>
            </w:tcMar>
            <w:vAlign w:val="center"/>
          </w:tcPr>
          <w:p w14:paraId="61E31EA9"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c>
          <w:tcPr>
            <w:tcW w:w="1890" w:type="dxa"/>
            <w:shd w:val="clear" w:color="auto" w:fill="auto"/>
            <w:tcMar>
              <w:top w:w="0" w:type="dxa"/>
              <w:bottom w:w="0" w:type="dxa"/>
            </w:tcMar>
            <w:vAlign w:val="center"/>
          </w:tcPr>
          <w:p w14:paraId="611C36D3"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1,012.00</w:t>
            </w:r>
          </w:p>
        </w:tc>
      </w:tr>
      <w:tr w:rsidR="00972117" w14:paraId="13277C3D" w14:textId="77777777">
        <w:trPr>
          <w:jc w:val="center"/>
        </w:trPr>
        <w:tc>
          <w:tcPr>
            <w:tcW w:w="585" w:type="dxa"/>
            <w:shd w:val="clear" w:color="auto" w:fill="auto"/>
            <w:tcMar>
              <w:top w:w="0" w:type="dxa"/>
              <w:bottom w:w="0" w:type="dxa"/>
            </w:tcMar>
            <w:vAlign w:val="center"/>
          </w:tcPr>
          <w:p w14:paraId="717D6D0C" w14:textId="77777777" w:rsidR="00972117" w:rsidRDefault="00972117">
            <w:pPr>
              <w:tabs>
                <w:tab w:val="left" w:pos="432"/>
              </w:tabs>
              <w:spacing w:after="120" w:line="360" w:lineRule="auto"/>
              <w:rPr>
                <w:rFonts w:ascii="Arial" w:eastAsia="Arial" w:hAnsi="Arial" w:cs="Arial"/>
                <w:color w:val="010000"/>
                <w:sz w:val="20"/>
                <w:szCs w:val="20"/>
              </w:rPr>
            </w:pPr>
          </w:p>
        </w:tc>
        <w:tc>
          <w:tcPr>
            <w:tcW w:w="4849" w:type="dxa"/>
            <w:shd w:val="clear" w:color="auto" w:fill="auto"/>
            <w:tcMar>
              <w:top w:w="0" w:type="dxa"/>
              <w:bottom w:w="0" w:type="dxa"/>
            </w:tcMar>
            <w:vAlign w:val="center"/>
          </w:tcPr>
          <w:p w14:paraId="73CD4C15"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w:t>
            </w:r>
          </w:p>
        </w:tc>
        <w:tc>
          <w:tcPr>
            <w:tcW w:w="1693" w:type="dxa"/>
            <w:shd w:val="clear" w:color="auto" w:fill="auto"/>
            <w:tcMar>
              <w:top w:w="0" w:type="dxa"/>
              <w:bottom w:w="0" w:type="dxa"/>
            </w:tcMar>
            <w:vAlign w:val="center"/>
          </w:tcPr>
          <w:p w14:paraId="25ECC308"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c>
          <w:tcPr>
            <w:tcW w:w="1890" w:type="dxa"/>
            <w:shd w:val="clear" w:color="auto" w:fill="auto"/>
            <w:tcMar>
              <w:top w:w="0" w:type="dxa"/>
              <w:bottom w:w="0" w:type="dxa"/>
            </w:tcMar>
            <w:vAlign w:val="center"/>
          </w:tcPr>
          <w:p w14:paraId="0702D80F"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1,012.00</w:t>
            </w:r>
          </w:p>
        </w:tc>
      </w:tr>
      <w:tr w:rsidR="00972117" w14:paraId="39BC5DCE" w14:textId="77777777">
        <w:trPr>
          <w:jc w:val="center"/>
        </w:trPr>
        <w:tc>
          <w:tcPr>
            <w:tcW w:w="585" w:type="dxa"/>
            <w:shd w:val="clear" w:color="auto" w:fill="auto"/>
            <w:tcMar>
              <w:top w:w="0" w:type="dxa"/>
              <w:bottom w:w="0" w:type="dxa"/>
            </w:tcMar>
            <w:vAlign w:val="center"/>
          </w:tcPr>
          <w:p w14:paraId="6CD5D9E5" w14:textId="77777777" w:rsidR="00972117" w:rsidRDefault="00972117">
            <w:pPr>
              <w:tabs>
                <w:tab w:val="left" w:pos="432"/>
              </w:tabs>
              <w:spacing w:after="120" w:line="360" w:lineRule="auto"/>
              <w:rPr>
                <w:rFonts w:ascii="Arial" w:eastAsia="Arial" w:hAnsi="Arial" w:cs="Arial"/>
                <w:color w:val="010000"/>
                <w:sz w:val="20"/>
                <w:szCs w:val="20"/>
              </w:rPr>
            </w:pPr>
          </w:p>
        </w:tc>
        <w:tc>
          <w:tcPr>
            <w:tcW w:w="4849" w:type="dxa"/>
            <w:shd w:val="clear" w:color="auto" w:fill="auto"/>
            <w:tcMar>
              <w:top w:w="0" w:type="dxa"/>
              <w:bottom w:w="0" w:type="dxa"/>
            </w:tcMar>
            <w:vAlign w:val="center"/>
          </w:tcPr>
          <w:p w14:paraId="631506B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1693" w:type="dxa"/>
            <w:shd w:val="clear" w:color="auto" w:fill="auto"/>
            <w:tcMar>
              <w:top w:w="0" w:type="dxa"/>
              <w:bottom w:w="0" w:type="dxa"/>
            </w:tcMar>
            <w:vAlign w:val="center"/>
          </w:tcPr>
          <w:p w14:paraId="38AED912"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890" w:type="dxa"/>
            <w:shd w:val="clear" w:color="auto" w:fill="auto"/>
            <w:tcMar>
              <w:top w:w="0" w:type="dxa"/>
              <w:bottom w:w="0" w:type="dxa"/>
            </w:tcMar>
            <w:vAlign w:val="center"/>
          </w:tcPr>
          <w:p w14:paraId="26CA4B6D"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r w:rsidR="00972117" w14:paraId="695A6D76" w14:textId="77777777">
        <w:trPr>
          <w:jc w:val="center"/>
        </w:trPr>
        <w:tc>
          <w:tcPr>
            <w:tcW w:w="585" w:type="dxa"/>
            <w:shd w:val="clear" w:color="auto" w:fill="auto"/>
            <w:tcMar>
              <w:top w:w="0" w:type="dxa"/>
              <w:bottom w:w="0" w:type="dxa"/>
            </w:tcMar>
            <w:vAlign w:val="center"/>
          </w:tcPr>
          <w:p w14:paraId="0A676D13" w14:textId="77777777" w:rsidR="00972117" w:rsidRDefault="00972117">
            <w:pPr>
              <w:tabs>
                <w:tab w:val="left" w:pos="432"/>
              </w:tabs>
              <w:spacing w:after="120" w:line="360" w:lineRule="auto"/>
              <w:rPr>
                <w:rFonts w:ascii="Arial" w:eastAsia="Arial" w:hAnsi="Arial" w:cs="Arial"/>
                <w:color w:val="010000"/>
                <w:sz w:val="20"/>
                <w:szCs w:val="20"/>
              </w:rPr>
            </w:pPr>
          </w:p>
        </w:tc>
        <w:tc>
          <w:tcPr>
            <w:tcW w:w="4849" w:type="dxa"/>
            <w:shd w:val="clear" w:color="auto" w:fill="auto"/>
            <w:tcMar>
              <w:top w:w="0" w:type="dxa"/>
              <w:bottom w:w="0" w:type="dxa"/>
            </w:tcMar>
            <w:vAlign w:val="center"/>
          </w:tcPr>
          <w:p w14:paraId="3CD01F16"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social work fund</w:t>
            </w:r>
          </w:p>
        </w:tc>
        <w:tc>
          <w:tcPr>
            <w:tcW w:w="1693" w:type="dxa"/>
            <w:shd w:val="clear" w:color="auto" w:fill="auto"/>
            <w:tcMar>
              <w:top w:w="0" w:type="dxa"/>
              <w:bottom w:w="0" w:type="dxa"/>
            </w:tcMar>
            <w:vAlign w:val="center"/>
          </w:tcPr>
          <w:p w14:paraId="174556C7"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890" w:type="dxa"/>
            <w:shd w:val="clear" w:color="auto" w:fill="auto"/>
            <w:tcMar>
              <w:top w:w="0" w:type="dxa"/>
              <w:bottom w:w="0" w:type="dxa"/>
            </w:tcMar>
            <w:vAlign w:val="center"/>
          </w:tcPr>
          <w:p w14:paraId="5A1EC438"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r w:rsidR="00972117" w14:paraId="0BB9B76A" w14:textId="77777777">
        <w:trPr>
          <w:jc w:val="center"/>
        </w:trPr>
        <w:tc>
          <w:tcPr>
            <w:tcW w:w="585" w:type="dxa"/>
            <w:shd w:val="clear" w:color="auto" w:fill="auto"/>
            <w:tcMar>
              <w:top w:w="0" w:type="dxa"/>
              <w:bottom w:w="0" w:type="dxa"/>
            </w:tcMar>
            <w:vAlign w:val="center"/>
          </w:tcPr>
          <w:p w14:paraId="4D262EE5" w14:textId="77777777" w:rsidR="00972117" w:rsidRDefault="00972117">
            <w:pPr>
              <w:tabs>
                <w:tab w:val="left" w:pos="432"/>
              </w:tabs>
              <w:spacing w:after="120" w:line="360" w:lineRule="auto"/>
              <w:rPr>
                <w:rFonts w:ascii="Arial" w:eastAsia="Arial" w:hAnsi="Arial" w:cs="Arial"/>
                <w:color w:val="010000"/>
                <w:sz w:val="20"/>
                <w:szCs w:val="20"/>
              </w:rPr>
            </w:pPr>
          </w:p>
        </w:tc>
        <w:tc>
          <w:tcPr>
            <w:tcW w:w="4849" w:type="dxa"/>
            <w:shd w:val="clear" w:color="auto" w:fill="auto"/>
            <w:tcMar>
              <w:top w:w="0" w:type="dxa"/>
              <w:bottom w:w="0" w:type="dxa"/>
            </w:tcMar>
            <w:vAlign w:val="center"/>
          </w:tcPr>
          <w:p w14:paraId="4CE1D7AA"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w:t>
            </w:r>
          </w:p>
        </w:tc>
        <w:tc>
          <w:tcPr>
            <w:tcW w:w="1693" w:type="dxa"/>
            <w:shd w:val="clear" w:color="auto" w:fill="auto"/>
            <w:tcMar>
              <w:top w:w="0" w:type="dxa"/>
              <w:bottom w:w="0" w:type="dxa"/>
            </w:tcMar>
            <w:vAlign w:val="center"/>
          </w:tcPr>
          <w:p w14:paraId="0F1B71BF"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890" w:type="dxa"/>
            <w:shd w:val="clear" w:color="auto" w:fill="auto"/>
            <w:tcMar>
              <w:top w:w="0" w:type="dxa"/>
              <w:bottom w:w="0" w:type="dxa"/>
            </w:tcMar>
            <w:vAlign w:val="center"/>
          </w:tcPr>
          <w:p w14:paraId="2AE76FD3"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r>
      <w:tr w:rsidR="00972117" w14:paraId="1AAA3F9F" w14:textId="77777777">
        <w:trPr>
          <w:jc w:val="center"/>
        </w:trPr>
        <w:tc>
          <w:tcPr>
            <w:tcW w:w="585" w:type="dxa"/>
            <w:shd w:val="clear" w:color="auto" w:fill="auto"/>
            <w:tcMar>
              <w:top w:w="0" w:type="dxa"/>
              <w:bottom w:w="0" w:type="dxa"/>
            </w:tcMar>
            <w:vAlign w:val="center"/>
          </w:tcPr>
          <w:p w14:paraId="6EBE151A" w14:textId="77777777" w:rsidR="00972117" w:rsidRDefault="00972117">
            <w:pPr>
              <w:tabs>
                <w:tab w:val="left" w:pos="432"/>
              </w:tabs>
              <w:spacing w:after="120" w:line="360" w:lineRule="auto"/>
              <w:rPr>
                <w:rFonts w:ascii="Arial" w:eastAsia="Arial" w:hAnsi="Arial" w:cs="Arial"/>
                <w:color w:val="010000"/>
                <w:sz w:val="20"/>
                <w:szCs w:val="20"/>
              </w:rPr>
            </w:pPr>
          </w:p>
        </w:tc>
        <w:tc>
          <w:tcPr>
            <w:tcW w:w="4849" w:type="dxa"/>
            <w:shd w:val="clear" w:color="auto" w:fill="auto"/>
            <w:tcMar>
              <w:top w:w="0" w:type="dxa"/>
              <w:bottom w:w="0" w:type="dxa"/>
            </w:tcMar>
            <w:vAlign w:val="center"/>
          </w:tcPr>
          <w:p w14:paraId="0D3C7E1C"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1693" w:type="dxa"/>
            <w:shd w:val="clear" w:color="auto" w:fill="auto"/>
            <w:tcMar>
              <w:top w:w="0" w:type="dxa"/>
              <w:bottom w:w="0" w:type="dxa"/>
            </w:tcMar>
            <w:vAlign w:val="center"/>
          </w:tcPr>
          <w:p w14:paraId="64BEAECB"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c>
          <w:tcPr>
            <w:tcW w:w="1890" w:type="dxa"/>
            <w:shd w:val="clear" w:color="auto" w:fill="auto"/>
            <w:tcMar>
              <w:top w:w="0" w:type="dxa"/>
              <w:bottom w:w="0" w:type="dxa"/>
            </w:tcMar>
            <w:vAlign w:val="center"/>
          </w:tcPr>
          <w:p w14:paraId="02448B8D" w14:textId="77777777" w:rsidR="00972117" w:rsidRDefault="00317CF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0.00%</w:t>
            </w:r>
          </w:p>
        </w:tc>
      </w:tr>
      <w:tr w:rsidR="00972117" w14:paraId="22A3090B" w14:textId="77777777">
        <w:trPr>
          <w:jc w:val="center"/>
        </w:trPr>
        <w:tc>
          <w:tcPr>
            <w:tcW w:w="585" w:type="dxa"/>
            <w:shd w:val="clear" w:color="auto" w:fill="auto"/>
            <w:tcMar>
              <w:top w:w="0" w:type="dxa"/>
              <w:bottom w:w="0" w:type="dxa"/>
            </w:tcMar>
            <w:vAlign w:val="center"/>
          </w:tcPr>
          <w:p w14:paraId="10576E5D"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849" w:type="dxa"/>
            <w:shd w:val="clear" w:color="auto" w:fill="auto"/>
            <w:tcMar>
              <w:top w:w="0" w:type="dxa"/>
              <w:bottom w:w="0" w:type="dxa"/>
            </w:tcMar>
            <w:vAlign w:val="center"/>
          </w:tcPr>
          <w:p w14:paraId="0531A7BA"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at the end of the period</w:t>
            </w:r>
          </w:p>
        </w:tc>
        <w:tc>
          <w:tcPr>
            <w:tcW w:w="1693" w:type="dxa"/>
            <w:shd w:val="clear" w:color="auto" w:fill="auto"/>
            <w:tcMar>
              <w:top w:w="0" w:type="dxa"/>
              <w:bottom w:w="0" w:type="dxa"/>
            </w:tcMar>
            <w:vAlign w:val="center"/>
          </w:tcPr>
          <w:p w14:paraId="5CFC380D"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-200,955.68</w:t>
            </w:r>
          </w:p>
        </w:tc>
        <w:tc>
          <w:tcPr>
            <w:tcW w:w="1890" w:type="dxa"/>
            <w:shd w:val="clear" w:color="auto" w:fill="auto"/>
            <w:tcMar>
              <w:top w:w="0" w:type="dxa"/>
              <w:bottom w:w="0" w:type="dxa"/>
            </w:tcMar>
            <w:vAlign w:val="center"/>
          </w:tcPr>
          <w:p w14:paraId="52FF2E60" w14:textId="77777777" w:rsidR="00972117" w:rsidRDefault="00317CF1" w:rsidP="003B264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-275,080.35</w:t>
            </w:r>
          </w:p>
        </w:tc>
      </w:tr>
    </w:tbl>
    <w:p w14:paraId="639EC19D"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the settlement of salary, remuneration and bonus in 2023 of the Board of Directors and the Supervisory Board.</w:t>
      </w:r>
    </w:p>
    <w:p w14:paraId="5C767CF9"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7.1. For members of the Board of Directors of </w:t>
      </w:r>
      <w:proofErr w:type="spellStart"/>
      <w:r>
        <w:rPr>
          <w:rFonts w:ascii="Arial" w:hAnsi="Arial"/>
          <w:color w:val="010000"/>
          <w:sz w:val="20"/>
        </w:rPr>
        <w:t>Chuong</w:t>
      </w:r>
      <w:proofErr w:type="spellEnd"/>
      <w:r>
        <w:rPr>
          <w:rFonts w:ascii="Arial" w:hAnsi="Arial"/>
          <w:color w:val="010000"/>
          <w:sz w:val="20"/>
        </w:rPr>
        <w:t xml:space="preserve"> Duong Beverages Joint Stock Company:</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3450"/>
        <w:gridCol w:w="1149"/>
        <w:gridCol w:w="1830"/>
        <w:gridCol w:w="1863"/>
      </w:tblGrid>
      <w:tr w:rsidR="00972117" w14:paraId="1A125145" w14:textId="77777777">
        <w:trPr>
          <w:jc w:val="center"/>
        </w:trPr>
        <w:tc>
          <w:tcPr>
            <w:tcW w:w="725" w:type="dxa"/>
            <w:shd w:val="clear" w:color="auto" w:fill="auto"/>
            <w:tcMar>
              <w:top w:w="0" w:type="dxa"/>
              <w:bottom w:w="0" w:type="dxa"/>
            </w:tcMar>
            <w:vAlign w:val="center"/>
          </w:tcPr>
          <w:p w14:paraId="48A54D99"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450" w:type="dxa"/>
            <w:shd w:val="clear" w:color="auto" w:fill="auto"/>
            <w:tcMar>
              <w:top w:w="0" w:type="dxa"/>
              <w:bottom w:w="0" w:type="dxa"/>
            </w:tcMar>
            <w:vAlign w:val="center"/>
          </w:tcPr>
          <w:p w14:paraId="089ECB11"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149" w:type="dxa"/>
            <w:shd w:val="clear" w:color="auto" w:fill="auto"/>
            <w:tcMar>
              <w:top w:w="0" w:type="dxa"/>
              <w:bottom w:w="0" w:type="dxa"/>
            </w:tcMar>
            <w:vAlign w:val="center"/>
          </w:tcPr>
          <w:p w14:paraId="4EE0EE8B"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830" w:type="dxa"/>
            <w:shd w:val="clear" w:color="auto" w:fill="auto"/>
            <w:tcMar>
              <w:top w:w="0" w:type="dxa"/>
              <w:bottom w:w="0" w:type="dxa"/>
            </w:tcMar>
            <w:vAlign w:val="center"/>
          </w:tcPr>
          <w:p w14:paraId="262C1A2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863" w:type="dxa"/>
            <w:shd w:val="clear" w:color="auto" w:fill="auto"/>
            <w:tcMar>
              <w:top w:w="0" w:type="dxa"/>
              <w:bottom w:w="0" w:type="dxa"/>
            </w:tcMar>
            <w:vAlign w:val="center"/>
          </w:tcPr>
          <w:p w14:paraId="04F3DA82"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r>
      <w:tr w:rsidR="00972117" w14:paraId="49021A01" w14:textId="77777777">
        <w:trPr>
          <w:jc w:val="center"/>
        </w:trPr>
        <w:tc>
          <w:tcPr>
            <w:tcW w:w="725" w:type="dxa"/>
            <w:shd w:val="clear" w:color="auto" w:fill="auto"/>
            <w:tcMar>
              <w:top w:w="0" w:type="dxa"/>
              <w:bottom w:w="0" w:type="dxa"/>
            </w:tcMar>
            <w:vAlign w:val="center"/>
          </w:tcPr>
          <w:p w14:paraId="4BC485B4"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450" w:type="dxa"/>
            <w:shd w:val="clear" w:color="auto" w:fill="auto"/>
            <w:tcMar>
              <w:top w:w="0" w:type="dxa"/>
              <w:bottom w:w="0" w:type="dxa"/>
            </w:tcMar>
            <w:vAlign w:val="center"/>
          </w:tcPr>
          <w:p w14:paraId="4D4A28BA"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and bonus</w:t>
            </w:r>
          </w:p>
        </w:tc>
        <w:tc>
          <w:tcPr>
            <w:tcW w:w="1149" w:type="dxa"/>
            <w:shd w:val="clear" w:color="auto" w:fill="auto"/>
            <w:tcMar>
              <w:top w:w="0" w:type="dxa"/>
              <w:bottom w:w="0" w:type="dxa"/>
            </w:tcMar>
            <w:vAlign w:val="center"/>
          </w:tcPr>
          <w:p w14:paraId="31093559" w14:textId="77777777" w:rsidR="00972117" w:rsidRDefault="00972117">
            <w:pPr>
              <w:tabs>
                <w:tab w:val="left" w:pos="432"/>
              </w:tabs>
              <w:spacing w:after="120" w:line="360" w:lineRule="auto"/>
              <w:rPr>
                <w:rFonts w:ascii="Arial" w:eastAsia="Arial" w:hAnsi="Arial" w:cs="Arial"/>
                <w:color w:val="010000"/>
                <w:sz w:val="20"/>
                <w:szCs w:val="20"/>
              </w:rPr>
            </w:pPr>
          </w:p>
        </w:tc>
        <w:tc>
          <w:tcPr>
            <w:tcW w:w="1830" w:type="dxa"/>
            <w:shd w:val="clear" w:color="auto" w:fill="auto"/>
            <w:tcMar>
              <w:top w:w="0" w:type="dxa"/>
              <w:bottom w:w="0" w:type="dxa"/>
            </w:tcMar>
            <w:vAlign w:val="center"/>
          </w:tcPr>
          <w:p w14:paraId="49505FA3" w14:textId="77777777" w:rsidR="00972117" w:rsidRDefault="00972117">
            <w:pPr>
              <w:tabs>
                <w:tab w:val="left" w:pos="432"/>
              </w:tabs>
              <w:spacing w:after="120" w:line="360" w:lineRule="auto"/>
              <w:rPr>
                <w:rFonts w:ascii="Arial" w:eastAsia="Arial" w:hAnsi="Arial" w:cs="Arial"/>
                <w:color w:val="010000"/>
                <w:sz w:val="20"/>
                <w:szCs w:val="20"/>
              </w:rPr>
            </w:pPr>
          </w:p>
        </w:tc>
        <w:tc>
          <w:tcPr>
            <w:tcW w:w="1863" w:type="dxa"/>
            <w:shd w:val="clear" w:color="auto" w:fill="auto"/>
            <w:tcMar>
              <w:top w:w="0" w:type="dxa"/>
              <w:bottom w:w="0" w:type="dxa"/>
            </w:tcMar>
            <w:vAlign w:val="center"/>
          </w:tcPr>
          <w:p w14:paraId="2B71D4EC" w14:textId="77777777" w:rsidR="00972117" w:rsidRDefault="00972117">
            <w:pPr>
              <w:tabs>
                <w:tab w:val="left" w:pos="432"/>
              </w:tabs>
              <w:spacing w:after="120" w:line="360" w:lineRule="auto"/>
              <w:rPr>
                <w:rFonts w:ascii="Arial" w:eastAsia="Arial" w:hAnsi="Arial" w:cs="Arial"/>
                <w:color w:val="010000"/>
                <w:sz w:val="20"/>
                <w:szCs w:val="20"/>
              </w:rPr>
            </w:pPr>
          </w:p>
        </w:tc>
      </w:tr>
      <w:tr w:rsidR="00972117" w14:paraId="53CD549B" w14:textId="77777777">
        <w:trPr>
          <w:jc w:val="center"/>
        </w:trPr>
        <w:tc>
          <w:tcPr>
            <w:tcW w:w="725" w:type="dxa"/>
            <w:shd w:val="clear" w:color="auto" w:fill="auto"/>
            <w:tcMar>
              <w:top w:w="0" w:type="dxa"/>
              <w:bottom w:w="0" w:type="dxa"/>
            </w:tcMar>
            <w:vAlign w:val="center"/>
          </w:tcPr>
          <w:p w14:paraId="70AC820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450" w:type="dxa"/>
            <w:shd w:val="clear" w:color="auto" w:fill="auto"/>
            <w:tcMar>
              <w:top w:w="0" w:type="dxa"/>
              <w:bottom w:w="0" w:type="dxa"/>
            </w:tcMar>
            <w:vAlign w:val="center"/>
          </w:tcPr>
          <w:p w14:paraId="25048B47"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executive members</w:t>
            </w:r>
          </w:p>
        </w:tc>
        <w:tc>
          <w:tcPr>
            <w:tcW w:w="1149" w:type="dxa"/>
            <w:shd w:val="clear" w:color="auto" w:fill="auto"/>
            <w:tcMar>
              <w:top w:w="0" w:type="dxa"/>
              <w:bottom w:w="0" w:type="dxa"/>
            </w:tcMar>
            <w:vAlign w:val="center"/>
          </w:tcPr>
          <w:p w14:paraId="3A5FE2B5"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830" w:type="dxa"/>
            <w:shd w:val="clear" w:color="auto" w:fill="auto"/>
            <w:tcMar>
              <w:top w:w="0" w:type="dxa"/>
              <w:bottom w:w="0" w:type="dxa"/>
            </w:tcMar>
            <w:vAlign w:val="center"/>
          </w:tcPr>
          <w:p w14:paraId="0B89114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63" w:type="dxa"/>
            <w:shd w:val="clear" w:color="auto" w:fill="auto"/>
            <w:tcMar>
              <w:top w:w="0" w:type="dxa"/>
              <w:bottom w:w="0" w:type="dxa"/>
            </w:tcMar>
            <w:vAlign w:val="center"/>
          </w:tcPr>
          <w:p w14:paraId="246863E7"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972117" w14:paraId="1C60834A" w14:textId="77777777">
        <w:trPr>
          <w:jc w:val="center"/>
        </w:trPr>
        <w:tc>
          <w:tcPr>
            <w:tcW w:w="725" w:type="dxa"/>
            <w:shd w:val="clear" w:color="auto" w:fill="auto"/>
            <w:tcMar>
              <w:top w:w="0" w:type="dxa"/>
              <w:bottom w:w="0" w:type="dxa"/>
            </w:tcMar>
            <w:vAlign w:val="center"/>
          </w:tcPr>
          <w:p w14:paraId="0733A749"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450" w:type="dxa"/>
            <w:shd w:val="clear" w:color="auto" w:fill="auto"/>
            <w:tcMar>
              <w:top w:w="0" w:type="dxa"/>
              <w:bottom w:w="0" w:type="dxa"/>
            </w:tcMar>
            <w:vAlign w:val="center"/>
          </w:tcPr>
          <w:p w14:paraId="63A5615A"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fund</w:t>
            </w:r>
          </w:p>
        </w:tc>
        <w:tc>
          <w:tcPr>
            <w:tcW w:w="1149" w:type="dxa"/>
            <w:shd w:val="clear" w:color="auto" w:fill="auto"/>
            <w:tcMar>
              <w:top w:w="0" w:type="dxa"/>
              <w:bottom w:w="0" w:type="dxa"/>
            </w:tcMar>
            <w:vAlign w:val="center"/>
          </w:tcPr>
          <w:p w14:paraId="5A949E9F"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30" w:type="dxa"/>
            <w:shd w:val="clear" w:color="auto" w:fill="auto"/>
            <w:tcMar>
              <w:top w:w="0" w:type="dxa"/>
              <w:bottom w:w="0" w:type="dxa"/>
            </w:tcMar>
            <w:vAlign w:val="center"/>
          </w:tcPr>
          <w:p w14:paraId="12962D4E"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63" w:type="dxa"/>
            <w:shd w:val="clear" w:color="auto" w:fill="auto"/>
            <w:tcMar>
              <w:top w:w="0" w:type="dxa"/>
              <w:bottom w:w="0" w:type="dxa"/>
            </w:tcMar>
            <w:vAlign w:val="center"/>
          </w:tcPr>
          <w:p w14:paraId="2654C043"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972117" w14:paraId="59F8ECEE" w14:textId="77777777">
        <w:trPr>
          <w:jc w:val="center"/>
        </w:trPr>
        <w:tc>
          <w:tcPr>
            <w:tcW w:w="725" w:type="dxa"/>
            <w:shd w:val="clear" w:color="auto" w:fill="auto"/>
            <w:tcMar>
              <w:top w:w="0" w:type="dxa"/>
              <w:bottom w:w="0" w:type="dxa"/>
            </w:tcMar>
            <w:vAlign w:val="center"/>
          </w:tcPr>
          <w:p w14:paraId="3D996328"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450" w:type="dxa"/>
            <w:shd w:val="clear" w:color="auto" w:fill="auto"/>
            <w:tcMar>
              <w:top w:w="0" w:type="dxa"/>
              <w:bottom w:w="0" w:type="dxa"/>
            </w:tcMar>
            <w:vAlign w:val="center"/>
          </w:tcPr>
          <w:p w14:paraId="407DD4FD"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w:t>
            </w:r>
          </w:p>
        </w:tc>
        <w:tc>
          <w:tcPr>
            <w:tcW w:w="1149" w:type="dxa"/>
            <w:shd w:val="clear" w:color="auto" w:fill="auto"/>
            <w:tcMar>
              <w:top w:w="0" w:type="dxa"/>
              <w:bottom w:w="0" w:type="dxa"/>
            </w:tcMar>
            <w:vAlign w:val="center"/>
          </w:tcPr>
          <w:p w14:paraId="3660D77C"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30" w:type="dxa"/>
            <w:shd w:val="clear" w:color="auto" w:fill="auto"/>
            <w:tcMar>
              <w:top w:w="0" w:type="dxa"/>
              <w:bottom w:w="0" w:type="dxa"/>
            </w:tcMar>
            <w:vAlign w:val="center"/>
          </w:tcPr>
          <w:p w14:paraId="3C378744"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63" w:type="dxa"/>
            <w:shd w:val="clear" w:color="auto" w:fill="auto"/>
            <w:tcMar>
              <w:top w:w="0" w:type="dxa"/>
              <w:bottom w:w="0" w:type="dxa"/>
            </w:tcMar>
            <w:vAlign w:val="center"/>
          </w:tcPr>
          <w:p w14:paraId="394CFFAA"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972117" w14:paraId="41879943" w14:textId="77777777">
        <w:trPr>
          <w:jc w:val="center"/>
        </w:trPr>
        <w:tc>
          <w:tcPr>
            <w:tcW w:w="725" w:type="dxa"/>
            <w:shd w:val="clear" w:color="auto" w:fill="auto"/>
            <w:tcMar>
              <w:top w:w="0" w:type="dxa"/>
              <w:bottom w:w="0" w:type="dxa"/>
            </w:tcMar>
            <w:vAlign w:val="center"/>
          </w:tcPr>
          <w:p w14:paraId="3DA64DF0"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3450" w:type="dxa"/>
            <w:shd w:val="clear" w:color="auto" w:fill="auto"/>
            <w:tcMar>
              <w:top w:w="0" w:type="dxa"/>
              <w:bottom w:w="0" w:type="dxa"/>
            </w:tcMar>
            <w:vAlign w:val="center"/>
          </w:tcPr>
          <w:p w14:paraId="3008C41C"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1149" w:type="dxa"/>
            <w:shd w:val="clear" w:color="auto" w:fill="auto"/>
            <w:tcMar>
              <w:top w:w="0" w:type="dxa"/>
              <w:bottom w:w="0" w:type="dxa"/>
            </w:tcMar>
            <w:vAlign w:val="center"/>
          </w:tcPr>
          <w:p w14:paraId="5B582A6E" w14:textId="77777777" w:rsidR="00972117" w:rsidRDefault="00972117" w:rsidP="003B2645">
            <w:pPr>
              <w:tabs>
                <w:tab w:val="left" w:pos="432"/>
              </w:tabs>
              <w:spacing w:after="120" w:line="360" w:lineRule="auto"/>
              <w:jc w:val="center"/>
              <w:rPr>
                <w:rFonts w:ascii="Arial" w:eastAsia="Arial" w:hAnsi="Arial" w:cs="Arial"/>
                <w:color w:val="010000"/>
                <w:sz w:val="20"/>
                <w:szCs w:val="20"/>
              </w:rPr>
            </w:pPr>
          </w:p>
        </w:tc>
        <w:tc>
          <w:tcPr>
            <w:tcW w:w="1830" w:type="dxa"/>
            <w:shd w:val="clear" w:color="auto" w:fill="auto"/>
            <w:tcMar>
              <w:top w:w="0" w:type="dxa"/>
              <w:bottom w:w="0" w:type="dxa"/>
            </w:tcMar>
            <w:vAlign w:val="center"/>
          </w:tcPr>
          <w:p w14:paraId="6060AA02" w14:textId="77777777" w:rsidR="00972117" w:rsidRDefault="00972117">
            <w:pPr>
              <w:tabs>
                <w:tab w:val="left" w:pos="432"/>
              </w:tabs>
              <w:spacing w:after="120" w:line="360" w:lineRule="auto"/>
              <w:rPr>
                <w:rFonts w:ascii="Arial" w:eastAsia="Arial" w:hAnsi="Arial" w:cs="Arial"/>
                <w:color w:val="010000"/>
                <w:sz w:val="20"/>
                <w:szCs w:val="20"/>
              </w:rPr>
            </w:pPr>
          </w:p>
        </w:tc>
        <w:tc>
          <w:tcPr>
            <w:tcW w:w="1863" w:type="dxa"/>
            <w:shd w:val="clear" w:color="auto" w:fill="auto"/>
            <w:tcMar>
              <w:top w:w="0" w:type="dxa"/>
              <w:bottom w:w="0" w:type="dxa"/>
            </w:tcMar>
            <w:vAlign w:val="center"/>
          </w:tcPr>
          <w:p w14:paraId="7766E5B7" w14:textId="77777777" w:rsidR="00972117" w:rsidRDefault="00972117" w:rsidP="003B2645">
            <w:pPr>
              <w:tabs>
                <w:tab w:val="left" w:pos="432"/>
              </w:tabs>
              <w:spacing w:after="120" w:line="360" w:lineRule="auto"/>
              <w:jc w:val="center"/>
              <w:rPr>
                <w:rFonts w:ascii="Arial" w:eastAsia="Arial" w:hAnsi="Arial" w:cs="Arial"/>
                <w:color w:val="010000"/>
                <w:sz w:val="20"/>
                <w:szCs w:val="20"/>
              </w:rPr>
            </w:pPr>
          </w:p>
        </w:tc>
      </w:tr>
      <w:tr w:rsidR="00972117" w14:paraId="44525539" w14:textId="77777777">
        <w:trPr>
          <w:jc w:val="center"/>
        </w:trPr>
        <w:tc>
          <w:tcPr>
            <w:tcW w:w="725" w:type="dxa"/>
            <w:shd w:val="clear" w:color="auto" w:fill="auto"/>
            <w:tcMar>
              <w:top w:w="0" w:type="dxa"/>
              <w:bottom w:w="0" w:type="dxa"/>
            </w:tcMar>
            <w:vAlign w:val="center"/>
          </w:tcPr>
          <w:p w14:paraId="0A0F7BE1"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450" w:type="dxa"/>
            <w:shd w:val="clear" w:color="auto" w:fill="auto"/>
            <w:tcMar>
              <w:top w:w="0" w:type="dxa"/>
              <w:bottom w:w="0" w:type="dxa"/>
            </w:tcMar>
            <w:vAlign w:val="center"/>
          </w:tcPr>
          <w:p w14:paraId="0F1026BB"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non-executive members</w:t>
            </w:r>
          </w:p>
        </w:tc>
        <w:tc>
          <w:tcPr>
            <w:tcW w:w="1149" w:type="dxa"/>
            <w:shd w:val="clear" w:color="auto" w:fill="auto"/>
            <w:tcMar>
              <w:top w:w="0" w:type="dxa"/>
              <w:bottom w:w="0" w:type="dxa"/>
            </w:tcMar>
            <w:vAlign w:val="center"/>
          </w:tcPr>
          <w:p w14:paraId="79AA8C0D"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830" w:type="dxa"/>
            <w:shd w:val="clear" w:color="auto" w:fill="auto"/>
            <w:tcMar>
              <w:top w:w="0" w:type="dxa"/>
              <w:bottom w:w="0" w:type="dxa"/>
            </w:tcMar>
            <w:vAlign w:val="center"/>
          </w:tcPr>
          <w:p w14:paraId="1ECBD0CD"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863" w:type="dxa"/>
            <w:shd w:val="clear" w:color="auto" w:fill="auto"/>
            <w:tcMar>
              <w:top w:w="0" w:type="dxa"/>
              <w:bottom w:w="0" w:type="dxa"/>
            </w:tcMar>
            <w:vAlign w:val="center"/>
          </w:tcPr>
          <w:p w14:paraId="0C16088A"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r>
      <w:tr w:rsidR="00972117" w14:paraId="35909A2F" w14:textId="77777777">
        <w:trPr>
          <w:jc w:val="center"/>
        </w:trPr>
        <w:tc>
          <w:tcPr>
            <w:tcW w:w="725" w:type="dxa"/>
            <w:shd w:val="clear" w:color="auto" w:fill="auto"/>
            <w:tcMar>
              <w:top w:w="0" w:type="dxa"/>
              <w:bottom w:w="0" w:type="dxa"/>
            </w:tcMar>
            <w:vAlign w:val="center"/>
          </w:tcPr>
          <w:p w14:paraId="259C434D"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450" w:type="dxa"/>
            <w:shd w:val="clear" w:color="auto" w:fill="auto"/>
            <w:tcMar>
              <w:top w:w="0" w:type="dxa"/>
              <w:bottom w:w="0" w:type="dxa"/>
            </w:tcMar>
            <w:vAlign w:val="center"/>
          </w:tcPr>
          <w:p w14:paraId="76CEA168"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fund</w:t>
            </w:r>
          </w:p>
        </w:tc>
        <w:tc>
          <w:tcPr>
            <w:tcW w:w="1149" w:type="dxa"/>
            <w:shd w:val="clear" w:color="auto" w:fill="auto"/>
            <w:tcMar>
              <w:top w:w="0" w:type="dxa"/>
              <w:bottom w:w="0" w:type="dxa"/>
            </w:tcMar>
            <w:vAlign w:val="center"/>
          </w:tcPr>
          <w:p w14:paraId="70131B13"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30" w:type="dxa"/>
            <w:shd w:val="clear" w:color="auto" w:fill="auto"/>
            <w:tcMar>
              <w:top w:w="0" w:type="dxa"/>
              <w:bottom w:w="0" w:type="dxa"/>
            </w:tcMar>
            <w:vAlign w:val="center"/>
          </w:tcPr>
          <w:p w14:paraId="28029154"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494,000,000</w:t>
            </w:r>
          </w:p>
        </w:tc>
        <w:tc>
          <w:tcPr>
            <w:tcW w:w="1863" w:type="dxa"/>
            <w:shd w:val="clear" w:color="auto" w:fill="auto"/>
            <w:tcMar>
              <w:top w:w="0" w:type="dxa"/>
              <w:bottom w:w="0" w:type="dxa"/>
            </w:tcMar>
            <w:vAlign w:val="center"/>
          </w:tcPr>
          <w:p w14:paraId="058E0CE0"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494,000,000</w:t>
            </w:r>
          </w:p>
        </w:tc>
      </w:tr>
      <w:tr w:rsidR="00972117" w14:paraId="68AF0FC9" w14:textId="77777777">
        <w:trPr>
          <w:jc w:val="center"/>
        </w:trPr>
        <w:tc>
          <w:tcPr>
            <w:tcW w:w="725" w:type="dxa"/>
            <w:shd w:val="clear" w:color="auto" w:fill="auto"/>
            <w:tcMar>
              <w:top w:w="0" w:type="dxa"/>
              <w:bottom w:w="0" w:type="dxa"/>
            </w:tcMar>
            <w:vAlign w:val="center"/>
          </w:tcPr>
          <w:p w14:paraId="0777C86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w:t>
            </w:r>
          </w:p>
        </w:tc>
        <w:tc>
          <w:tcPr>
            <w:tcW w:w="3450" w:type="dxa"/>
            <w:shd w:val="clear" w:color="auto" w:fill="auto"/>
            <w:tcMar>
              <w:top w:w="0" w:type="dxa"/>
              <w:bottom w:w="0" w:type="dxa"/>
            </w:tcMar>
            <w:vAlign w:val="center"/>
          </w:tcPr>
          <w:p w14:paraId="194EF9C6"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amount</w:t>
            </w:r>
          </w:p>
        </w:tc>
        <w:tc>
          <w:tcPr>
            <w:tcW w:w="1149" w:type="dxa"/>
            <w:shd w:val="clear" w:color="auto" w:fill="auto"/>
            <w:tcMar>
              <w:top w:w="0" w:type="dxa"/>
              <w:bottom w:w="0" w:type="dxa"/>
            </w:tcMar>
            <w:vAlign w:val="center"/>
          </w:tcPr>
          <w:p w14:paraId="05D0CDD1"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30" w:type="dxa"/>
            <w:shd w:val="clear" w:color="auto" w:fill="auto"/>
            <w:tcMar>
              <w:top w:w="0" w:type="dxa"/>
              <w:bottom w:w="0" w:type="dxa"/>
            </w:tcMar>
            <w:vAlign w:val="center"/>
          </w:tcPr>
          <w:p w14:paraId="367476D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494,000,000</w:t>
            </w:r>
          </w:p>
        </w:tc>
        <w:tc>
          <w:tcPr>
            <w:tcW w:w="1863" w:type="dxa"/>
            <w:shd w:val="clear" w:color="auto" w:fill="auto"/>
            <w:tcMar>
              <w:top w:w="0" w:type="dxa"/>
              <w:bottom w:w="0" w:type="dxa"/>
            </w:tcMar>
            <w:vAlign w:val="center"/>
          </w:tcPr>
          <w:p w14:paraId="2CFFB427"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494,000,000</w:t>
            </w:r>
          </w:p>
        </w:tc>
      </w:tr>
    </w:tbl>
    <w:p w14:paraId="1EFD8723" w14:textId="77777777" w:rsidR="00972117" w:rsidRDefault="00317CF1" w:rsidP="00F7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972117">
          <w:headerReference w:type="default" r:id="rId9"/>
          <w:pgSz w:w="11907" w:h="16839"/>
          <w:pgMar w:top="1440" w:right="1440" w:bottom="1440" w:left="1440" w:header="0" w:footer="975" w:gutter="0"/>
          <w:pgNumType w:start="1"/>
          <w:cols w:space="720"/>
        </w:sectPr>
      </w:pPr>
      <w:r>
        <w:rPr>
          <w:rFonts w:ascii="Arial" w:hAnsi="Arial"/>
          <w:color w:val="010000"/>
          <w:sz w:val="20"/>
          <w:highlight w:val="white"/>
        </w:rPr>
        <w:t xml:space="preserve">7.2. For members of the Supervisory Board of </w:t>
      </w:r>
      <w:proofErr w:type="spellStart"/>
      <w:r>
        <w:rPr>
          <w:rFonts w:ascii="Arial" w:hAnsi="Arial"/>
          <w:color w:val="010000"/>
          <w:sz w:val="20"/>
          <w:highlight w:val="white"/>
        </w:rPr>
        <w:t>Chuong</w:t>
      </w:r>
      <w:proofErr w:type="spellEnd"/>
      <w:r>
        <w:rPr>
          <w:rFonts w:ascii="Arial" w:hAnsi="Arial"/>
          <w:color w:val="010000"/>
          <w:sz w:val="20"/>
          <w:highlight w:val="white"/>
        </w:rPr>
        <w:t xml:space="preserve"> Duong Beverages Joint Stock Company:</w:t>
      </w:r>
    </w:p>
    <w:p w14:paraId="7F35F984" w14:textId="77777777" w:rsidR="00972117" w:rsidRDefault="00972117">
      <w:pPr>
        <w:pBdr>
          <w:top w:val="nil"/>
          <w:left w:val="nil"/>
          <w:bottom w:val="nil"/>
          <w:right w:val="nil"/>
          <w:between w:val="nil"/>
        </w:pBdr>
        <w:spacing w:line="276" w:lineRule="auto"/>
        <w:rPr>
          <w:rFonts w:ascii="Arial" w:eastAsia="Arial" w:hAnsi="Arial" w:cs="Arial"/>
          <w:color w:val="010000"/>
          <w:sz w:val="20"/>
          <w:szCs w:val="20"/>
        </w:rPr>
      </w:pP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3450"/>
        <w:gridCol w:w="1151"/>
        <w:gridCol w:w="1847"/>
        <w:gridCol w:w="1856"/>
      </w:tblGrid>
      <w:tr w:rsidR="00972117" w14:paraId="03EDA1D6" w14:textId="77777777">
        <w:tc>
          <w:tcPr>
            <w:tcW w:w="713" w:type="dxa"/>
            <w:shd w:val="clear" w:color="auto" w:fill="auto"/>
            <w:tcMar>
              <w:top w:w="0" w:type="dxa"/>
              <w:bottom w:w="0" w:type="dxa"/>
            </w:tcMar>
            <w:vAlign w:val="center"/>
          </w:tcPr>
          <w:p w14:paraId="54B238CF"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450" w:type="dxa"/>
            <w:shd w:val="clear" w:color="auto" w:fill="auto"/>
            <w:tcMar>
              <w:top w:w="0" w:type="dxa"/>
              <w:bottom w:w="0" w:type="dxa"/>
            </w:tcMar>
            <w:vAlign w:val="center"/>
          </w:tcPr>
          <w:p w14:paraId="543A40C7"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151" w:type="dxa"/>
            <w:shd w:val="clear" w:color="auto" w:fill="auto"/>
            <w:tcMar>
              <w:top w:w="0" w:type="dxa"/>
              <w:bottom w:w="0" w:type="dxa"/>
            </w:tcMar>
            <w:vAlign w:val="center"/>
          </w:tcPr>
          <w:p w14:paraId="59D3FB7E"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847" w:type="dxa"/>
            <w:shd w:val="clear" w:color="auto" w:fill="auto"/>
            <w:tcMar>
              <w:top w:w="0" w:type="dxa"/>
              <w:bottom w:w="0" w:type="dxa"/>
            </w:tcMar>
            <w:vAlign w:val="center"/>
          </w:tcPr>
          <w:p w14:paraId="3463EB83"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856" w:type="dxa"/>
            <w:shd w:val="clear" w:color="auto" w:fill="auto"/>
            <w:tcMar>
              <w:top w:w="0" w:type="dxa"/>
              <w:bottom w:w="0" w:type="dxa"/>
            </w:tcMar>
            <w:vAlign w:val="center"/>
          </w:tcPr>
          <w:p w14:paraId="784ED927"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r>
      <w:tr w:rsidR="00972117" w14:paraId="2F2BD1A5" w14:textId="77777777">
        <w:tc>
          <w:tcPr>
            <w:tcW w:w="713" w:type="dxa"/>
            <w:shd w:val="clear" w:color="auto" w:fill="auto"/>
            <w:tcMar>
              <w:top w:w="0" w:type="dxa"/>
              <w:bottom w:w="0" w:type="dxa"/>
            </w:tcMar>
            <w:vAlign w:val="center"/>
          </w:tcPr>
          <w:p w14:paraId="4E663B2D"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450" w:type="dxa"/>
            <w:shd w:val="clear" w:color="auto" w:fill="auto"/>
            <w:tcMar>
              <w:top w:w="0" w:type="dxa"/>
              <w:bottom w:w="0" w:type="dxa"/>
            </w:tcMar>
            <w:vAlign w:val="center"/>
          </w:tcPr>
          <w:p w14:paraId="42F8FC2C"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and bonus</w:t>
            </w:r>
          </w:p>
        </w:tc>
        <w:tc>
          <w:tcPr>
            <w:tcW w:w="1151" w:type="dxa"/>
            <w:shd w:val="clear" w:color="auto" w:fill="auto"/>
            <w:tcMar>
              <w:top w:w="0" w:type="dxa"/>
              <w:bottom w:w="0" w:type="dxa"/>
            </w:tcMar>
            <w:vAlign w:val="center"/>
          </w:tcPr>
          <w:p w14:paraId="64EF011E" w14:textId="77777777" w:rsidR="00972117" w:rsidRDefault="00972117">
            <w:pPr>
              <w:tabs>
                <w:tab w:val="left" w:pos="432"/>
              </w:tabs>
              <w:spacing w:after="120" w:line="360" w:lineRule="auto"/>
              <w:rPr>
                <w:rFonts w:ascii="Arial" w:eastAsia="Arial" w:hAnsi="Arial" w:cs="Arial"/>
                <w:color w:val="010000"/>
                <w:sz w:val="20"/>
                <w:szCs w:val="20"/>
              </w:rPr>
            </w:pPr>
          </w:p>
        </w:tc>
        <w:tc>
          <w:tcPr>
            <w:tcW w:w="1847" w:type="dxa"/>
            <w:shd w:val="clear" w:color="auto" w:fill="auto"/>
            <w:tcMar>
              <w:top w:w="0" w:type="dxa"/>
              <w:bottom w:w="0" w:type="dxa"/>
            </w:tcMar>
            <w:vAlign w:val="center"/>
          </w:tcPr>
          <w:p w14:paraId="400AD3A2" w14:textId="77777777" w:rsidR="00972117" w:rsidRDefault="00972117">
            <w:pPr>
              <w:tabs>
                <w:tab w:val="left" w:pos="432"/>
              </w:tabs>
              <w:spacing w:after="120" w:line="360" w:lineRule="auto"/>
              <w:rPr>
                <w:rFonts w:ascii="Arial" w:eastAsia="Arial" w:hAnsi="Arial" w:cs="Arial"/>
                <w:color w:val="010000"/>
                <w:sz w:val="20"/>
                <w:szCs w:val="20"/>
              </w:rPr>
            </w:pPr>
          </w:p>
        </w:tc>
        <w:tc>
          <w:tcPr>
            <w:tcW w:w="1856" w:type="dxa"/>
            <w:shd w:val="clear" w:color="auto" w:fill="auto"/>
            <w:tcMar>
              <w:top w:w="0" w:type="dxa"/>
              <w:bottom w:w="0" w:type="dxa"/>
            </w:tcMar>
            <w:vAlign w:val="center"/>
          </w:tcPr>
          <w:p w14:paraId="7A65D1BA" w14:textId="77777777" w:rsidR="00972117" w:rsidRDefault="00972117">
            <w:pPr>
              <w:tabs>
                <w:tab w:val="left" w:pos="432"/>
              </w:tabs>
              <w:spacing w:after="120" w:line="360" w:lineRule="auto"/>
              <w:rPr>
                <w:rFonts w:ascii="Arial" w:eastAsia="Arial" w:hAnsi="Arial" w:cs="Arial"/>
                <w:color w:val="010000"/>
                <w:sz w:val="20"/>
                <w:szCs w:val="20"/>
              </w:rPr>
            </w:pPr>
          </w:p>
        </w:tc>
      </w:tr>
      <w:tr w:rsidR="00972117" w14:paraId="489DB1B2" w14:textId="77777777">
        <w:tc>
          <w:tcPr>
            <w:tcW w:w="713" w:type="dxa"/>
            <w:shd w:val="clear" w:color="auto" w:fill="auto"/>
            <w:tcMar>
              <w:top w:w="0" w:type="dxa"/>
              <w:bottom w:w="0" w:type="dxa"/>
            </w:tcMar>
            <w:vAlign w:val="center"/>
          </w:tcPr>
          <w:p w14:paraId="3F16713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450" w:type="dxa"/>
            <w:shd w:val="clear" w:color="auto" w:fill="auto"/>
            <w:tcMar>
              <w:top w:w="0" w:type="dxa"/>
              <w:bottom w:w="0" w:type="dxa"/>
            </w:tcMar>
            <w:vAlign w:val="center"/>
          </w:tcPr>
          <w:p w14:paraId="5B01653A"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executive members</w:t>
            </w:r>
          </w:p>
        </w:tc>
        <w:tc>
          <w:tcPr>
            <w:tcW w:w="1151" w:type="dxa"/>
            <w:shd w:val="clear" w:color="auto" w:fill="auto"/>
            <w:tcMar>
              <w:top w:w="0" w:type="dxa"/>
              <w:bottom w:w="0" w:type="dxa"/>
            </w:tcMar>
            <w:vAlign w:val="center"/>
          </w:tcPr>
          <w:p w14:paraId="5F9548A5"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847" w:type="dxa"/>
            <w:shd w:val="clear" w:color="auto" w:fill="auto"/>
            <w:tcMar>
              <w:top w:w="0" w:type="dxa"/>
              <w:bottom w:w="0" w:type="dxa"/>
            </w:tcMar>
            <w:vAlign w:val="center"/>
          </w:tcPr>
          <w:p w14:paraId="7D10D554"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56" w:type="dxa"/>
            <w:shd w:val="clear" w:color="auto" w:fill="auto"/>
            <w:tcMar>
              <w:top w:w="0" w:type="dxa"/>
              <w:bottom w:w="0" w:type="dxa"/>
            </w:tcMar>
            <w:vAlign w:val="center"/>
          </w:tcPr>
          <w:p w14:paraId="09D4ED3B"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r>
      <w:tr w:rsidR="00972117" w14:paraId="235C766C" w14:textId="77777777">
        <w:tc>
          <w:tcPr>
            <w:tcW w:w="713" w:type="dxa"/>
            <w:shd w:val="clear" w:color="auto" w:fill="auto"/>
            <w:tcMar>
              <w:top w:w="0" w:type="dxa"/>
              <w:bottom w:w="0" w:type="dxa"/>
            </w:tcMar>
            <w:vAlign w:val="center"/>
          </w:tcPr>
          <w:p w14:paraId="64B6DB85"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450" w:type="dxa"/>
            <w:shd w:val="clear" w:color="auto" w:fill="auto"/>
            <w:tcMar>
              <w:top w:w="0" w:type="dxa"/>
              <w:bottom w:w="0" w:type="dxa"/>
            </w:tcMar>
            <w:vAlign w:val="center"/>
          </w:tcPr>
          <w:p w14:paraId="56105FB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fund</w:t>
            </w:r>
          </w:p>
        </w:tc>
        <w:tc>
          <w:tcPr>
            <w:tcW w:w="1151" w:type="dxa"/>
            <w:shd w:val="clear" w:color="auto" w:fill="auto"/>
            <w:tcMar>
              <w:top w:w="0" w:type="dxa"/>
              <w:bottom w:w="0" w:type="dxa"/>
            </w:tcMar>
            <w:vAlign w:val="center"/>
          </w:tcPr>
          <w:p w14:paraId="4D341C7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7" w:type="dxa"/>
            <w:shd w:val="clear" w:color="auto" w:fill="auto"/>
            <w:tcMar>
              <w:top w:w="0" w:type="dxa"/>
              <w:bottom w:w="0" w:type="dxa"/>
            </w:tcMar>
            <w:vAlign w:val="center"/>
          </w:tcPr>
          <w:p w14:paraId="6334AAD0"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436,173,182</w:t>
            </w:r>
          </w:p>
        </w:tc>
        <w:tc>
          <w:tcPr>
            <w:tcW w:w="1856" w:type="dxa"/>
            <w:shd w:val="clear" w:color="auto" w:fill="auto"/>
            <w:tcMar>
              <w:top w:w="0" w:type="dxa"/>
              <w:bottom w:w="0" w:type="dxa"/>
            </w:tcMar>
            <w:vAlign w:val="center"/>
          </w:tcPr>
          <w:p w14:paraId="7689E67E"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406,703,908</w:t>
            </w:r>
          </w:p>
        </w:tc>
      </w:tr>
      <w:tr w:rsidR="00972117" w14:paraId="4115E7DA" w14:textId="77777777">
        <w:tc>
          <w:tcPr>
            <w:tcW w:w="713" w:type="dxa"/>
            <w:shd w:val="clear" w:color="auto" w:fill="auto"/>
            <w:tcMar>
              <w:top w:w="0" w:type="dxa"/>
              <w:bottom w:w="0" w:type="dxa"/>
            </w:tcMar>
            <w:vAlign w:val="center"/>
          </w:tcPr>
          <w:p w14:paraId="2D37D07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450" w:type="dxa"/>
            <w:shd w:val="clear" w:color="auto" w:fill="auto"/>
            <w:tcMar>
              <w:top w:w="0" w:type="dxa"/>
              <w:bottom w:w="0" w:type="dxa"/>
            </w:tcMar>
            <w:vAlign w:val="center"/>
          </w:tcPr>
          <w:p w14:paraId="51447CA1"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w:t>
            </w:r>
          </w:p>
        </w:tc>
        <w:tc>
          <w:tcPr>
            <w:tcW w:w="1151" w:type="dxa"/>
            <w:shd w:val="clear" w:color="auto" w:fill="auto"/>
            <w:tcMar>
              <w:top w:w="0" w:type="dxa"/>
              <w:bottom w:w="0" w:type="dxa"/>
            </w:tcMar>
            <w:vAlign w:val="center"/>
          </w:tcPr>
          <w:p w14:paraId="4B6E16D0"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7" w:type="dxa"/>
            <w:shd w:val="clear" w:color="auto" w:fill="auto"/>
            <w:tcMar>
              <w:top w:w="0" w:type="dxa"/>
              <w:bottom w:w="0" w:type="dxa"/>
            </w:tcMar>
            <w:vAlign w:val="center"/>
          </w:tcPr>
          <w:p w14:paraId="596DF9B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856" w:type="dxa"/>
            <w:shd w:val="clear" w:color="auto" w:fill="auto"/>
            <w:tcMar>
              <w:top w:w="0" w:type="dxa"/>
              <w:bottom w:w="0" w:type="dxa"/>
            </w:tcMar>
            <w:vAlign w:val="center"/>
          </w:tcPr>
          <w:p w14:paraId="6B1288C5"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972117" w14:paraId="48312D6C" w14:textId="77777777">
        <w:tc>
          <w:tcPr>
            <w:tcW w:w="713" w:type="dxa"/>
            <w:shd w:val="clear" w:color="auto" w:fill="auto"/>
            <w:tcMar>
              <w:top w:w="0" w:type="dxa"/>
              <w:bottom w:w="0" w:type="dxa"/>
            </w:tcMar>
            <w:vAlign w:val="center"/>
          </w:tcPr>
          <w:p w14:paraId="006C5A76"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3450" w:type="dxa"/>
            <w:shd w:val="clear" w:color="auto" w:fill="auto"/>
            <w:tcMar>
              <w:top w:w="0" w:type="dxa"/>
              <w:bottom w:w="0" w:type="dxa"/>
            </w:tcMar>
            <w:vAlign w:val="center"/>
          </w:tcPr>
          <w:p w14:paraId="57D70030"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1151" w:type="dxa"/>
            <w:shd w:val="clear" w:color="auto" w:fill="auto"/>
            <w:tcMar>
              <w:top w:w="0" w:type="dxa"/>
              <w:bottom w:w="0" w:type="dxa"/>
            </w:tcMar>
            <w:vAlign w:val="center"/>
          </w:tcPr>
          <w:p w14:paraId="6E2F086E" w14:textId="77777777" w:rsidR="00972117" w:rsidRDefault="00972117">
            <w:pPr>
              <w:tabs>
                <w:tab w:val="left" w:pos="432"/>
              </w:tabs>
              <w:spacing w:after="120" w:line="360" w:lineRule="auto"/>
              <w:rPr>
                <w:rFonts w:ascii="Arial" w:eastAsia="Arial" w:hAnsi="Arial" w:cs="Arial"/>
                <w:color w:val="010000"/>
                <w:sz w:val="20"/>
                <w:szCs w:val="20"/>
              </w:rPr>
            </w:pPr>
          </w:p>
        </w:tc>
        <w:tc>
          <w:tcPr>
            <w:tcW w:w="1847" w:type="dxa"/>
            <w:shd w:val="clear" w:color="auto" w:fill="auto"/>
            <w:tcMar>
              <w:top w:w="0" w:type="dxa"/>
              <w:bottom w:w="0" w:type="dxa"/>
            </w:tcMar>
            <w:vAlign w:val="center"/>
          </w:tcPr>
          <w:p w14:paraId="1D6344D8" w14:textId="77777777" w:rsidR="00972117" w:rsidRDefault="00972117">
            <w:pPr>
              <w:tabs>
                <w:tab w:val="left" w:pos="432"/>
              </w:tabs>
              <w:spacing w:after="120" w:line="360" w:lineRule="auto"/>
              <w:rPr>
                <w:rFonts w:ascii="Arial" w:eastAsia="Arial" w:hAnsi="Arial" w:cs="Arial"/>
                <w:color w:val="010000"/>
                <w:sz w:val="20"/>
                <w:szCs w:val="20"/>
              </w:rPr>
            </w:pPr>
          </w:p>
        </w:tc>
        <w:tc>
          <w:tcPr>
            <w:tcW w:w="1856" w:type="dxa"/>
            <w:shd w:val="clear" w:color="auto" w:fill="auto"/>
            <w:tcMar>
              <w:top w:w="0" w:type="dxa"/>
              <w:bottom w:w="0" w:type="dxa"/>
            </w:tcMar>
            <w:vAlign w:val="center"/>
          </w:tcPr>
          <w:p w14:paraId="0454E711" w14:textId="77777777" w:rsidR="00972117" w:rsidRDefault="00972117">
            <w:pPr>
              <w:tabs>
                <w:tab w:val="left" w:pos="432"/>
              </w:tabs>
              <w:spacing w:after="120" w:line="360" w:lineRule="auto"/>
              <w:rPr>
                <w:rFonts w:ascii="Arial" w:eastAsia="Arial" w:hAnsi="Arial" w:cs="Arial"/>
                <w:color w:val="010000"/>
                <w:sz w:val="20"/>
                <w:szCs w:val="20"/>
              </w:rPr>
            </w:pPr>
          </w:p>
        </w:tc>
      </w:tr>
      <w:tr w:rsidR="00972117" w14:paraId="320AA845" w14:textId="77777777">
        <w:tc>
          <w:tcPr>
            <w:tcW w:w="713" w:type="dxa"/>
            <w:shd w:val="clear" w:color="auto" w:fill="auto"/>
            <w:tcMar>
              <w:top w:w="0" w:type="dxa"/>
              <w:bottom w:w="0" w:type="dxa"/>
            </w:tcMar>
            <w:vAlign w:val="center"/>
          </w:tcPr>
          <w:p w14:paraId="21A8758F"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450" w:type="dxa"/>
            <w:shd w:val="clear" w:color="auto" w:fill="auto"/>
            <w:tcMar>
              <w:top w:w="0" w:type="dxa"/>
              <w:bottom w:w="0" w:type="dxa"/>
            </w:tcMar>
            <w:vAlign w:val="center"/>
          </w:tcPr>
          <w:p w14:paraId="56B2A2F3"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non-executive members</w:t>
            </w:r>
          </w:p>
        </w:tc>
        <w:tc>
          <w:tcPr>
            <w:tcW w:w="1151" w:type="dxa"/>
            <w:shd w:val="clear" w:color="auto" w:fill="auto"/>
            <w:tcMar>
              <w:top w:w="0" w:type="dxa"/>
              <w:bottom w:w="0" w:type="dxa"/>
            </w:tcMar>
            <w:vAlign w:val="center"/>
          </w:tcPr>
          <w:p w14:paraId="1E22205E"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847" w:type="dxa"/>
            <w:shd w:val="clear" w:color="auto" w:fill="auto"/>
            <w:tcMar>
              <w:top w:w="0" w:type="dxa"/>
              <w:bottom w:w="0" w:type="dxa"/>
            </w:tcMar>
            <w:vAlign w:val="center"/>
          </w:tcPr>
          <w:p w14:paraId="1E4072B1"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56" w:type="dxa"/>
            <w:shd w:val="clear" w:color="auto" w:fill="auto"/>
            <w:tcMar>
              <w:top w:w="0" w:type="dxa"/>
              <w:bottom w:w="0" w:type="dxa"/>
            </w:tcMar>
            <w:vAlign w:val="center"/>
          </w:tcPr>
          <w:p w14:paraId="297CC12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r>
      <w:tr w:rsidR="00972117" w14:paraId="6A34CF96" w14:textId="77777777">
        <w:tc>
          <w:tcPr>
            <w:tcW w:w="713" w:type="dxa"/>
            <w:shd w:val="clear" w:color="auto" w:fill="auto"/>
            <w:tcMar>
              <w:top w:w="0" w:type="dxa"/>
              <w:bottom w:w="0" w:type="dxa"/>
            </w:tcMar>
            <w:vAlign w:val="center"/>
          </w:tcPr>
          <w:p w14:paraId="5DE6344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450" w:type="dxa"/>
            <w:shd w:val="clear" w:color="auto" w:fill="auto"/>
            <w:tcMar>
              <w:top w:w="0" w:type="dxa"/>
              <w:bottom w:w="0" w:type="dxa"/>
            </w:tcMar>
            <w:vAlign w:val="center"/>
          </w:tcPr>
          <w:p w14:paraId="636FB5F8"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fund</w:t>
            </w:r>
          </w:p>
        </w:tc>
        <w:tc>
          <w:tcPr>
            <w:tcW w:w="1151" w:type="dxa"/>
            <w:shd w:val="clear" w:color="auto" w:fill="auto"/>
            <w:tcMar>
              <w:top w:w="0" w:type="dxa"/>
              <w:bottom w:w="0" w:type="dxa"/>
            </w:tcMar>
            <w:vAlign w:val="center"/>
          </w:tcPr>
          <w:p w14:paraId="4FA4DDCF"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7" w:type="dxa"/>
            <w:shd w:val="clear" w:color="auto" w:fill="auto"/>
            <w:tcMar>
              <w:top w:w="0" w:type="dxa"/>
              <w:bottom w:w="0" w:type="dxa"/>
            </w:tcMar>
            <w:vAlign w:val="center"/>
          </w:tcPr>
          <w:p w14:paraId="02DE2B90"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104,000,000</w:t>
            </w:r>
          </w:p>
        </w:tc>
        <w:tc>
          <w:tcPr>
            <w:tcW w:w="1856" w:type="dxa"/>
            <w:shd w:val="clear" w:color="auto" w:fill="auto"/>
            <w:tcMar>
              <w:top w:w="0" w:type="dxa"/>
              <w:bottom w:w="0" w:type="dxa"/>
            </w:tcMar>
            <w:vAlign w:val="center"/>
          </w:tcPr>
          <w:p w14:paraId="2039F33B"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104,000,000</w:t>
            </w:r>
          </w:p>
        </w:tc>
      </w:tr>
      <w:tr w:rsidR="00972117" w14:paraId="1AB7AF5D" w14:textId="77777777">
        <w:tc>
          <w:tcPr>
            <w:tcW w:w="713" w:type="dxa"/>
            <w:shd w:val="clear" w:color="auto" w:fill="auto"/>
            <w:tcMar>
              <w:top w:w="0" w:type="dxa"/>
              <w:bottom w:w="0" w:type="dxa"/>
            </w:tcMar>
            <w:vAlign w:val="center"/>
          </w:tcPr>
          <w:p w14:paraId="070CA455"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w:t>
            </w:r>
          </w:p>
        </w:tc>
        <w:tc>
          <w:tcPr>
            <w:tcW w:w="3450" w:type="dxa"/>
            <w:shd w:val="clear" w:color="auto" w:fill="auto"/>
            <w:tcMar>
              <w:top w:w="0" w:type="dxa"/>
              <w:bottom w:w="0" w:type="dxa"/>
            </w:tcMar>
            <w:vAlign w:val="center"/>
          </w:tcPr>
          <w:p w14:paraId="0B090781"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amount</w:t>
            </w:r>
          </w:p>
        </w:tc>
        <w:tc>
          <w:tcPr>
            <w:tcW w:w="1151" w:type="dxa"/>
            <w:shd w:val="clear" w:color="auto" w:fill="auto"/>
            <w:tcMar>
              <w:top w:w="0" w:type="dxa"/>
              <w:bottom w:w="0" w:type="dxa"/>
            </w:tcMar>
            <w:vAlign w:val="center"/>
          </w:tcPr>
          <w:p w14:paraId="7471A34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847" w:type="dxa"/>
            <w:shd w:val="clear" w:color="auto" w:fill="auto"/>
            <w:tcMar>
              <w:top w:w="0" w:type="dxa"/>
              <w:bottom w:w="0" w:type="dxa"/>
            </w:tcMar>
            <w:vAlign w:val="center"/>
          </w:tcPr>
          <w:p w14:paraId="469286BB"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540,173,182</w:t>
            </w:r>
          </w:p>
        </w:tc>
        <w:tc>
          <w:tcPr>
            <w:tcW w:w="1856" w:type="dxa"/>
            <w:shd w:val="clear" w:color="auto" w:fill="auto"/>
            <w:tcMar>
              <w:top w:w="0" w:type="dxa"/>
              <w:bottom w:w="0" w:type="dxa"/>
            </w:tcMar>
            <w:vAlign w:val="center"/>
          </w:tcPr>
          <w:p w14:paraId="7E4791F7"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510,703,908</w:t>
            </w:r>
          </w:p>
        </w:tc>
      </w:tr>
    </w:tbl>
    <w:p w14:paraId="0F3EFB91" w14:textId="77777777" w:rsidR="00972117" w:rsidRDefault="00317CF1" w:rsidP="00B879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on the plan for salary, remuneration and bonus in 2024 of the Board of Directors and the Supervisory Board.</w:t>
      </w:r>
    </w:p>
    <w:p w14:paraId="7E45A7CA" w14:textId="77777777" w:rsidR="00972117" w:rsidRDefault="00317CF1" w:rsidP="00B87971">
      <w:pPr>
        <w:numPr>
          <w:ilvl w:val="1"/>
          <w:numId w:val="1"/>
        </w:numPr>
        <w:pBdr>
          <w:top w:val="nil"/>
          <w:left w:val="nil"/>
          <w:bottom w:val="nil"/>
          <w:right w:val="nil"/>
          <w:between w:val="nil"/>
        </w:pBdr>
        <w:tabs>
          <w:tab w:val="left" w:pos="432"/>
        </w:tabs>
        <w:ind w:left="0" w:firstLine="0"/>
        <w:jc w:val="both"/>
        <w:rPr>
          <w:rFonts w:ascii="Arial" w:eastAsia="Arial" w:hAnsi="Arial" w:cs="Arial"/>
          <w:sz w:val="20"/>
          <w:szCs w:val="20"/>
        </w:rPr>
      </w:pPr>
      <w:r>
        <w:rPr>
          <w:rFonts w:ascii="Arial" w:hAnsi="Arial"/>
          <w:sz w:val="20"/>
        </w:rPr>
        <w:t xml:space="preserve">For members of the Board of Directors of </w:t>
      </w:r>
      <w:proofErr w:type="spellStart"/>
      <w:r>
        <w:rPr>
          <w:rFonts w:ascii="Arial" w:hAnsi="Arial"/>
          <w:sz w:val="20"/>
        </w:rPr>
        <w:t>Chuong</w:t>
      </w:r>
      <w:proofErr w:type="spellEnd"/>
      <w:r>
        <w:rPr>
          <w:rFonts w:ascii="Arial" w:hAnsi="Arial"/>
          <w:sz w:val="20"/>
        </w:rPr>
        <w:t xml:space="preserve"> Duong Beverages Joint Stock Company:</w:t>
      </w:r>
    </w:p>
    <w:p w14:paraId="5142E07A" w14:textId="77777777" w:rsidR="00972117" w:rsidRDefault="00972117">
      <w:pPr>
        <w:tabs>
          <w:tab w:val="left" w:pos="432"/>
        </w:tabs>
        <w:spacing w:after="120" w:line="360" w:lineRule="auto"/>
        <w:rPr>
          <w:rFonts w:ascii="Arial" w:eastAsia="Arial" w:hAnsi="Arial" w:cs="Arial"/>
          <w:color w:val="010000"/>
          <w:sz w:val="20"/>
          <w:szCs w:val="20"/>
        </w:rPr>
      </w:pPr>
    </w:p>
    <w:tbl>
      <w:tblPr>
        <w:tblStyle w:val="a5"/>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
        <w:gridCol w:w="3796"/>
        <w:gridCol w:w="1170"/>
        <w:gridCol w:w="1634"/>
        <w:gridCol w:w="1686"/>
      </w:tblGrid>
      <w:tr w:rsidR="00972117" w14:paraId="265705B0" w14:textId="77777777">
        <w:trPr>
          <w:jc w:val="center"/>
        </w:trPr>
        <w:tc>
          <w:tcPr>
            <w:tcW w:w="731" w:type="dxa"/>
            <w:shd w:val="clear" w:color="auto" w:fill="auto"/>
            <w:tcMar>
              <w:top w:w="0" w:type="dxa"/>
              <w:bottom w:w="0" w:type="dxa"/>
            </w:tcMar>
            <w:vAlign w:val="center"/>
          </w:tcPr>
          <w:p w14:paraId="0DAA77F9"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796" w:type="dxa"/>
            <w:shd w:val="clear" w:color="auto" w:fill="auto"/>
            <w:tcMar>
              <w:top w:w="0" w:type="dxa"/>
              <w:bottom w:w="0" w:type="dxa"/>
            </w:tcMar>
            <w:vAlign w:val="center"/>
          </w:tcPr>
          <w:p w14:paraId="5FC94227" w14:textId="77777777" w:rsidR="00972117" w:rsidRDefault="00317CF1">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170" w:type="dxa"/>
            <w:shd w:val="clear" w:color="auto" w:fill="auto"/>
            <w:tcMar>
              <w:top w:w="0" w:type="dxa"/>
              <w:bottom w:w="0" w:type="dxa"/>
            </w:tcMar>
            <w:vAlign w:val="center"/>
          </w:tcPr>
          <w:p w14:paraId="46FBC2EF" w14:textId="77777777" w:rsidR="00972117" w:rsidRDefault="00317CF1">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634" w:type="dxa"/>
            <w:shd w:val="clear" w:color="auto" w:fill="auto"/>
            <w:tcMar>
              <w:top w:w="0" w:type="dxa"/>
              <w:bottom w:w="0" w:type="dxa"/>
            </w:tcMar>
            <w:vAlign w:val="center"/>
          </w:tcPr>
          <w:p w14:paraId="437232D3" w14:textId="77777777" w:rsidR="00972117" w:rsidRDefault="00317CF1">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686" w:type="dxa"/>
            <w:shd w:val="clear" w:color="auto" w:fill="auto"/>
            <w:tcMar>
              <w:top w:w="0" w:type="dxa"/>
              <w:bottom w:w="0" w:type="dxa"/>
            </w:tcMar>
            <w:vAlign w:val="center"/>
          </w:tcPr>
          <w:p w14:paraId="0F14A6FE" w14:textId="77777777" w:rsidR="00972117" w:rsidRDefault="00317CF1">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972117" w14:paraId="7972EB20" w14:textId="77777777">
        <w:trPr>
          <w:jc w:val="center"/>
        </w:trPr>
        <w:tc>
          <w:tcPr>
            <w:tcW w:w="731" w:type="dxa"/>
            <w:shd w:val="clear" w:color="auto" w:fill="auto"/>
            <w:tcMar>
              <w:top w:w="0" w:type="dxa"/>
              <w:bottom w:w="0" w:type="dxa"/>
            </w:tcMar>
            <w:vAlign w:val="center"/>
          </w:tcPr>
          <w:p w14:paraId="7381F93E"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796" w:type="dxa"/>
            <w:shd w:val="clear" w:color="auto" w:fill="auto"/>
            <w:tcMar>
              <w:top w:w="0" w:type="dxa"/>
              <w:bottom w:w="0" w:type="dxa"/>
            </w:tcMar>
            <w:vAlign w:val="center"/>
          </w:tcPr>
          <w:p w14:paraId="5C43A43A"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Salary and bonus</w:t>
            </w:r>
          </w:p>
        </w:tc>
        <w:tc>
          <w:tcPr>
            <w:tcW w:w="1170" w:type="dxa"/>
            <w:shd w:val="clear" w:color="auto" w:fill="auto"/>
            <w:tcMar>
              <w:top w:w="0" w:type="dxa"/>
              <w:bottom w:w="0" w:type="dxa"/>
            </w:tcMar>
            <w:vAlign w:val="center"/>
          </w:tcPr>
          <w:p w14:paraId="2A0023B5" w14:textId="77777777" w:rsidR="00972117" w:rsidRDefault="00972117" w:rsidP="003B2645">
            <w:pPr>
              <w:tabs>
                <w:tab w:val="left" w:pos="432"/>
              </w:tabs>
              <w:spacing w:after="120" w:line="360" w:lineRule="auto"/>
              <w:jc w:val="center"/>
              <w:rPr>
                <w:rFonts w:ascii="Arial" w:eastAsia="Arial" w:hAnsi="Arial" w:cs="Arial"/>
                <w:color w:val="010000"/>
                <w:sz w:val="20"/>
                <w:szCs w:val="20"/>
              </w:rPr>
            </w:pPr>
          </w:p>
        </w:tc>
        <w:tc>
          <w:tcPr>
            <w:tcW w:w="1634" w:type="dxa"/>
            <w:shd w:val="clear" w:color="auto" w:fill="auto"/>
            <w:tcMar>
              <w:top w:w="0" w:type="dxa"/>
              <w:bottom w:w="0" w:type="dxa"/>
            </w:tcMar>
            <w:vAlign w:val="center"/>
          </w:tcPr>
          <w:p w14:paraId="62669A0A" w14:textId="77777777" w:rsidR="00972117" w:rsidRDefault="00972117">
            <w:pPr>
              <w:tabs>
                <w:tab w:val="left" w:pos="432"/>
              </w:tabs>
              <w:spacing w:after="120" w:line="360" w:lineRule="auto"/>
              <w:rPr>
                <w:rFonts w:ascii="Arial" w:eastAsia="Arial" w:hAnsi="Arial" w:cs="Arial"/>
                <w:color w:val="010000"/>
                <w:sz w:val="20"/>
                <w:szCs w:val="20"/>
              </w:rPr>
            </w:pPr>
          </w:p>
        </w:tc>
        <w:tc>
          <w:tcPr>
            <w:tcW w:w="1686" w:type="dxa"/>
            <w:shd w:val="clear" w:color="auto" w:fill="auto"/>
            <w:tcMar>
              <w:top w:w="0" w:type="dxa"/>
              <w:bottom w:w="0" w:type="dxa"/>
            </w:tcMar>
            <w:vAlign w:val="center"/>
          </w:tcPr>
          <w:p w14:paraId="15304FD2" w14:textId="77777777" w:rsidR="00972117" w:rsidRDefault="00972117">
            <w:pPr>
              <w:tabs>
                <w:tab w:val="left" w:pos="432"/>
              </w:tabs>
              <w:spacing w:after="120" w:line="360" w:lineRule="auto"/>
              <w:rPr>
                <w:rFonts w:ascii="Arial" w:eastAsia="Arial" w:hAnsi="Arial" w:cs="Arial"/>
                <w:color w:val="010000"/>
                <w:sz w:val="20"/>
                <w:szCs w:val="20"/>
              </w:rPr>
            </w:pPr>
          </w:p>
        </w:tc>
      </w:tr>
      <w:tr w:rsidR="00972117" w14:paraId="23DEBA3E" w14:textId="77777777">
        <w:trPr>
          <w:jc w:val="center"/>
        </w:trPr>
        <w:tc>
          <w:tcPr>
            <w:tcW w:w="731" w:type="dxa"/>
            <w:shd w:val="clear" w:color="auto" w:fill="auto"/>
            <w:tcMar>
              <w:top w:w="0" w:type="dxa"/>
              <w:bottom w:w="0" w:type="dxa"/>
            </w:tcMar>
            <w:vAlign w:val="center"/>
          </w:tcPr>
          <w:p w14:paraId="48B32189"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796" w:type="dxa"/>
            <w:shd w:val="clear" w:color="auto" w:fill="auto"/>
            <w:tcMar>
              <w:top w:w="0" w:type="dxa"/>
              <w:bottom w:w="0" w:type="dxa"/>
            </w:tcMar>
            <w:vAlign w:val="center"/>
          </w:tcPr>
          <w:p w14:paraId="1B1A68CD"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Number of executive members</w:t>
            </w:r>
          </w:p>
        </w:tc>
        <w:tc>
          <w:tcPr>
            <w:tcW w:w="1170" w:type="dxa"/>
            <w:shd w:val="clear" w:color="auto" w:fill="auto"/>
            <w:tcMar>
              <w:top w:w="0" w:type="dxa"/>
              <w:bottom w:w="0" w:type="dxa"/>
            </w:tcMar>
            <w:vAlign w:val="center"/>
          </w:tcPr>
          <w:p w14:paraId="5F3346C1" w14:textId="77777777" w:rsidR="00972117" w:rsidRDefault="00317CF1"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634" w:type="dxa"/>
            <w:shd w:val="clear" w:color="auto" w:fill="auto"/>
            <w:tcMar>
              <w:top w:w="0" w:type="dxa"/>
              <w:bottom w:w="0" w:type="dxa"/>
            </w:tcMar>
            <w:vAlign w:val="center"/>
          </w:tcPr>
          <w:p w14:paraId="4D2E427D" w14:textId="77777777" w:rsidR="00972117" w:rsidRDefault="003B2645"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686" w:type="dxa"/>
            <w:shd w:val="clear" w:color="auto" w:fill="auto"/>
            <w:tcMar>
              <w:top w:w="0" w:type="dxa"/>
              <w:bottom w:w="0" w:type="dxa"/>
            </w:tcMar>
            <w:vAlign w:val="center"/>
          </w:tcPr>
          <w:p w14:paraId="02B9903A" w14:textId="77777777" w:rsidR="00972117" w:rsidRDefault="003B2645"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972117" w14:paraId="790BBBEF" w14:textId="77777777">
        <w:trPr>
          <w:jc w:val="center"/>
        </w:trPr>
        <w:tc>
          <w:tcPr>
            <w:tcW w:w="731" w:type="dxa"/>
            <w:shd w:val="clear" w:color="auto" w:fill="auto"/>
            <w:tcMar>
              <w:top w:w="0" w:type="dxa"/>
              <w:bottom w:w="0" w:type="dxa"/>
            </w:tcMar>
            <w:vAlign w:val="center"/>
          </w:tcPr>
          <w:p w14:paraId="329BA6B5"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796" w:type="dxa"/>
            <w:shd w:val="clear" w:color="auto" w:fill="auto"/>
            <w:tcMar>
              <w:top w:w="0" w:type="dxa"/>
              <w:bottom w:w="0" w:type="dxa"/>
            </w:tcMar>
            <w:vAlign w:val="center"/>
          </w:tcPr>
          <w:p w14:paraId="1857317E"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Salary fund</w:t>
            </w:r>
          </w:p>
        </w:tc>
        <w:tc>
          <w:tcPr>
            <w:tcW w:w="1170" w:type="dxa"/>
            <w:shd w:val="clear" w:color="auto" w:fill="auto"/>
            <w:tcMar>
              <w:top w:w="0" w:type="dxa"/>
              <w:bottom w:w="0" w:type="dxa"/>
            </w:tcMar>
            <w:vAlign w:val="center"/>
          </w:tcPr>
          <w:p w14:paraId="64126A0A" w14:textId="77777777" w:rsidR="00972117" w:rsidRDefault="00317CF1"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34" w:type="dxa"/>
            <w:shd w:val="clear" w:color="auto" w:fill="auto"/>
            <w:tcMar>
              <w:top w:w="0" w:type="dxa"/>
              <w:bottom w:w="0" w:type="dxa"/>
            </w:tcMar>
            <w:vAlign w:val="center"/>
          </w:tcPr>
          <w:p w14:paraId="317AF579" w14:textId="77777777" w:rsidR="00972117" w:rsidRDefault="003B2645"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686" w:type="dxa"/>
            <w:shd w:val="clear" w:color="auto" w:fill="auto"/>
            <w:tcMar>
              <w:top w:w="0" w:type="dxa"/>
              <w:bottom w:w="0" w:type="dxa"/>
            </w:tcMar>
            <w:vAlign w:val="center"/>
          </w:tcPr>
          <w:p w14:paraId="5527F5C0" w14:textId="77777777" w:rsidR="00972117" w:rsidRDefault="003B2645"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972117" w14:paraId="12A9EA65" w14:textId="77777777">
        <w:trPr>
          <w:jc w:val="center"/>
        </w:trPr>
        <w:tc>
          <w:tcPr>
            <w:tcW w:w="731" w:type="dxa"/>
            <w:shd w:val="clear" w:color="auto" w:fill="auto"/>
            <w:tcMar>
              <w:top w:w="0" w:type="dxa"/>
              <w:bottom w:w="0" w:type="dxa"/>
            </w:tcMar>
            <w:vAlign w:val="center"/>
          </w:tcPr>
          <w:p w14:paraId="5235C353"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796" w:type="dxa"/>
            <w:shd w:val="clear" w:color="auto" w:fill="auto"/>
            <w:tcMar>
              <w:top w:w="0" w:type="dxa"/>
              <w:bottom w:w="0" w:type="dxa"/>
            </w:tcMar>
            <w:vAlign w:val="center"/>
          </w:tcPr>
          <w:p w14:paraId="73931899" w14:textId="77777777" w:rsidR="00972117" w:rsidRDefault="00317CF1">
            <w:pPr>
              <w:tabs>
                <w:tab w:val="left" w:pos="432"/>
              </w:tabs>
              <w:spacing w:after="120" w:line="360" w:lineRule="auto"/>
              <w:rPr>
                <w:rFonts w:ascii="Arial" w:eastAsia="Arial" w:hAnsi="Arial" w:cs="Arial"/>
                <w:color w:val="010000"/>
                <w:sz w:val="20"/>
                <w:szCs w:val="20"/>
              </w:rPr>
            </w:pPr>
            <w:r>
              <w:rPr>
                <w:rFonts w:ascii="Arial" w:hAnsi="Arial"/>
                <w:color w:val="010000"/>
                <w:sz w:val="20"/>
              </w:rPr>
              <w:t>Bonus fund</w:t>
            </w:r>
          </w:p>
        </w:tc>
        <w:tc>
          <w:tcPr>
            <w:tcW w:w="1170" w:type="dxa"/>
            <w:shd w:val="clear" w:color="auto" w:fill="auto"/>
            <w:tcMar>
              <w:top w:w="0" w:type="dxa"/>
              <w:bottom w:w="0" w:type="dxa"/>
            </w:tcMar>
            <w:vAlign w:val="center"/>
          </w:tcPr>
          <w:p w14:paraId="6D23906D" w14:textId="77777777" w:rsidR="00972117" w:rsidRDefault="00317CF1"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34" w:type="dxa"/>
            <w:shd w:val="clear" w:color="auto" w:fill="auto"/>
            <w:tcMar>
              <w:top w:w="0" w:type="dxa"/>
              <w:bottom w:w="0" w:type="dxa"/>
            </w:tcMar>
            <w:vAlign w:val="center"/>
          </w:tcPr>
          <w:p w14:paraId="0868A6B4" w14:textId="77777777" w:rsidR="00972117" w:rsidRDefault="00317CF1"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686" w:type="dxa"/>
            <w:shd w:val="clear" w:color="auto" w:fill="auto"/>
            <w:tcMar>
              <w:top w:w="0" w:type="dxa"/>
              <w:bottom w:w="0" w:type="dxa"/>
            </w:tcMar>
            <w:vAlign w:val="center"/>
          </w:tcPr>
          <w:p w14:paraId="31CFF9AB" w14:textId="77777777" w:rsidR="00972117" w:rsidRDefault="00317CF1" w:rsidP="003B2645">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3B2645" w14:paraId="6A6F74D8" w14:textId="77777777">
        <w:trPr>
          <w:jc w:val="center"/>
        </w:trPr>
        <w:tc>
          <w:tcPr>
            <w:tcW w:w="731" w:type="dxa"/>
            <w:shd w:val="clear" w:color="auto" w:fill="auto"/>
            <w:tcMar>
              <w:top w:w="0" w:type="dxa"/>
              <w:bottom w:w="0" w:type="dxa"/>
            </w:tcMar>
            <w:vAlign w:val="center"/>
          </w:tcPr>
          <w:p w14:paraId="1B91CCEE" w14:textId="77777777" w:rsidR="003B2645" w:rsidRDefault="003B2645" w:rsidP="003B2645">
            <w:pP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3796" w:type="dxa"/>
            <w:shd w:val="clear" w:color="auto" w:fill="auto"/>
            <w:tcMar>
              <w:top w:w="0" w:type="dxa"/>
              <w:bottom w:w="0" w:type="dxa"/>
            </w:tcMar>
            <w:vAlign w:val="center"/>
          </w:tcPr>
          <w:p w14:paraId="436F8EB1" w14:textId="77777777" w:rsidR="003B2645" w:rsidRDefault="003B2645" w:rsidP="003B2645">
            <w:pP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1170" w:type="dxa"/>
            <w:shd w:val="clear" w:color="auto" w:fill="auto"/>
            <w:tcMar>
              <w:top w:w="0" w:type="dxa"/>
              <w:bottom w:w="0" w:type="dxa"/>
            </w:tcMar>
            <w:vAlign w:val="center"/>
          </w:tcPr>
          <w:p w14:paraId="29C1FA0A" w14:textId="77777777" w:rsidR="003B2645" w:rsidRDefault="003B2645" w:rsidP="003B2645">
            <w:pPr>
              <w:tabs>
                <w:tab w:val="left" w:pos="432"/>
              </w:tabs>
              <w:spacing w:after="120" w:line="360" w:lineRule="auto"/>
              <w:jc w:val="center"/>
              <w:rPr>
                <w:rFonts w:ascii="Arial" w:hAnsi="Arial"/>
                <w:color w:val="010000"/>
                <w:sz w:val="20"/>
              </w:rPr>
            </w:pPr>
          </w:p>
        </w:tc>
        <w:tc>
          <w:tcPr>
            <w:tcW w:w="1634" w:type="dxa"/>
            <w:shd w:val="clear" w:color="auto" w:fill="auto"/>
            <w:tcMar>
              <w:top w:w="0" w:type="dxa"/>
              <w:bottom w:w="0" w:type="dxa"/>
            </w:tcMar>
            <w:vAlign w:val="center"/>
          </w:tcPr>
          <w:p w14:paraId="11A20E07" w14:textId="77777777" w:rsidR="003B2645" w:rsidRDefault="003B2645" w:rsidP="003B2645">
            <w:pPr>
              <w:tabs>
                <w:tab w:val="left" w:pos="432"/>
              </w:tabs>
              <w:spacing w:after="120" w:line="360" w:lineRule="auto"/>
              <w:jc w:val="center"/>
              <w:rPr>
                <w:rFonts w:ascii="Arial" w:hAnsi="Arial"/>
                <w:color w:val="010000"/>
                <w:sz w:val="20"/>
              </w:rPr>
            </w:pPr>
          </w:p>
        </w:tc>
        <w:tc>
          <w:tcPr>
            <w:tcW w:w="1686" w:type="dxa"/>
            <w:shd w:val="clear" w:color="auto" w:fill="auto"/>
            <w:tcMar>
              <w:top w:w="0" w:type="dxa"/>
              <w:bottom w:w="0" w:type="dxa"/>
            </w:tcMar>
            <w:vAlign w:val="center"/>
          </w:tcPr>
          <w:p w14:paraId="1100E575" w14:textId="77777777" w:rsidR="003B2645" w:rsidRDefault="003B2645" w:rsidP="003B2645">
            <w:pPr>
              <w:tabs>
                <w:tab w:val="left" w:pos="432"/>
              </w:tabs>
              <w:spacing w:after="120" w:line="360" w:lineRule="auto"/>
              <w:jc w:val="center"/>
              <w:rPr>
                <w:rFonts w:ascii="Arial" w:hAnsi="Arial"/>
                <w:color w:val="010000"/>
                <w:sz w:val="20"/>
              </w:rPr>
            </w:pPr>
          </w:p>
        </w:tc>
      </w:tr>
      <w:tr w:rsidR="003B2645" w14:paraId="372A6CFA" w14:textId="77777777">
        <w:trPr>
          <w:jc w:val="center"/>
        </w:trPr>
        <w:tc>
          <w:tcPr>
            <w:tcW w:w="731" w:type="dxa"/>
            <w:shd w:val="clear" w:color="auto" w:fill="auto"/>
            <w:tcMar>
              <w:top w:w="0" w:type="dxa"/>
              <w:bottom w:w="0" w:type="dxa"/>
            </w:tcMar>
            <w:vAlign w:val="center"/>
          </w:tcPr>
          <w:p w14:paraId="50E27D47" w14:textId="77777777" w:rsidR="003B2645" w:rsidRDefault="003B2645" w:rsidP="003B2645">
            <w:pP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796" w:type="dxa"/>
            <w:shd w:val="clear" w:color="auto" w:fill="auto"/>
            <w:tcMar>
              <w:top w:w="0" w:type="dxa"/>
              <w:bottom w:w="0" w:type="dxa"/>
            </w:tcMar>
            <w:vAlign w:val="center"/>
          </w:tcPr>
          <w:p w14:paraId="1BECDB78" w14:textId="77777777" w:rsidR="003B2645" w:rsidRDefault="003B2645" w:rsidP="003B2645">
            <w:pPr>
              <w:tabs>
                <w:tab w:val="left" w:pos="432"/>
              </w:tabs>
              <w:spacing w:after="120" w:line="360" w:lineRule="auto"/>
              <w:rPr>
                <w:rFonts w:ascii="Arial" w:eastAsia="Arial" w:hAnsi="Arial" w:cs="Arial"/>
                <w:color w:val="010000"/>
                <w:sz w:val="20"/>
                <w:szCs w:val="20"/>
              </w:rPr>
            </w:pPr>
            <w:r>
              <w:rPr>
                <w:rFonts w:ascii="Arial" w:hAnsi="Arial"/>
                <w:color w:val="010000"/>
                <w:sz w:val="20"/>
              </w:rPr>
              <w:t>Number of non-executive members</w:t>
            </w:r>
          </w:p>
        </w:tc>
        <w:tc>
          <w:tcPr>
            <w:tcW w:w="1170" w:type="dxa"/>
            <w:shd w:val="clear" w:color="auto" w:fill="auto"/>
            <w:tcMar>
              <w:top w:w="0" w:type="dxa"/>
              <w:bottom w:w="0" w:type="dxa"/>
            </w:tcMar>
            <w:vAlign w:val="center"/>
          </w:tcPr>
          <w:p w14:paraId="68AC59CA"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Person</w:t>
            </w:r>
          </w:p>
        </w:tc>
        <w:tc>
          <w:tcPr>
            <w:tcW w:w="1634" w:type="dxa"/>
            <w:shd w:val="clear" w:color="auto" w:fill="auto"/>
            <w:tcMar>
              <w:top w:w="0" w:type="dxa"/>
              <w:bottom w:w="0" w:type="dxa"/>
            </w:tcMar>
            <w:vAlign w:val="center"/>
          </w:tcPr>
          <w:p w14:paraId="36FD9A5C"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5</w:t>
            </w:r>
          </w:p>
        </w:tc>
        <w:tc>
          <w:tcPr>
            <w:tcW w:w="1686" w:type="dxa"/>
            <w:shd w:val="clear" w:color="auto" w:fill="auto"/>
            <w:tcMar>
              <w:top w:w="0" w:type="dxa"/>
              <w:bottom w:w="0" w:type="dxa"/>
            </w:tcMar>
            <w:vAlign w:val="center"/>
          </w:tcPr>
          <w:p w14:paraId="3A179E8D"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5</w:t>
            </w:r>
          </w:p>
        </w:tc>
      </w:tr>
      <w:tr w:rsidR="003B2645" w14:paraId="1D06DB72" w14:textId="77777777">
        <w:trPr>
          <w:jc w:val="center"/>
        </w:trPr>
        <w:tc>
          <w:tcPr>
            <w:tcW w:w="731" w:type="dxa"/>
            <w:shd w:val="clear" w:color="auto" w:fill="auto"/>
            <w:tcMar>
              <w:top w:w="0" w:type="dxa"/>
              <w:bottom w:w="0" w:type="dxa"/>
            </w:tcMar>
            <w:vAlign w:val="center"/>
          </w:tcPr>
          <w:p w14:paraId="71A37FEB" w14:textId="77777777" w:rsidR="003B2645" w:rsidRDefault="003B2645" w:rsidP="003B2645">
            <w:pP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796" w:type="dxa"/>
            <w:shd w:val="clear" w:color="auto" w:fill="auto"/>
            <w:tcMar>
              <w:top w:w="0" w:type="dxa"/>
              <w:bottom w:w="0" w:type="dxa"/>
            </w:tcMar>
            <w:vAlign w:val="center"/>
          </w:tcPr>
          <w:p w14:paraId="286F570E" w14:textId="77777777" w:rsidR="003B2645" w:rsidRDefault="003B2645" w:rsidP="003B2645">
            <w:pP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fund</w:t>
            </w:r>
          </w:p>
        </w:tc>
        <w:tc>
          <w:tcPr>
            <w:tcW w:w="1170" w:type="dxa"/>
            <w:shd w:val="clear" w:color="auto" w:fill="auto"/>
            <w:tcMar>
              <w:top w:w="0" w:type="dxa"/>
              <w:bottom w:w="0" w:type="dxa"/>
            </w:tcMar>
            <w:vAlign w:val="center"/>
          </w:tcPr>
          <w:p w14:paraId="526B7127"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VND</w:t>
            </w:r>
          </w:p>
        </w:tc>
        <w:tc>
          <w:tcPr>
            <w:tcW w:w="1634" w:type="dxa"/>
            <w:shd w:val="clear" w:color="auto" w:fill="auto"/>
            <w:tcMar>
              <w:top w:w="0" w:type="dxa"/>
              <w:bottom w:w="0" w:type="dxa"/>
            </w:tcMar>
            <w:vAlign w:val="center"/>
          </w:tcPr>
          <w:p w14:paraId="7EE0C06D"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494,000,000</w:t>
            </w:r>
          </w:p>
        </w:tc>
        <w:tc>
          <w:tcPr>
            <w:tcW w:w="1686" w:type="dxa"/>
            <w:shd w:val="clear" w:color="auto" w:fill="auto"/>
            <w:tcMar>
              <w:top w:w="0" w:type="dxa"/>
              <w:bottom w:w="0" w:type="dxa"/>
            </w:tcMar>
            <w:vAlign w:val="center"/>
          </w:tcPr>
          <w:p w14:paraId="0F431EF2"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494,000,000</w:t>
            </w:r>
          </w:p>
        </w:tc>
      </w:tr>
      <w:tr w:rsidR="003B2645" w14:paraId="4A3862FF" w14:textId="77777777">
        <w:trPr>
          <w:jc w:val="center"/>
        </w:trPr>
        <w:tc>
          <w:tcPr>
            <w:tcW w:w="731" w:type="dxa"/>
            <w:shd w:val="clear" w:color="auto" w:fill="auto"/>
            <w:tcMar>
              <w:top w:w="0" w:type="dxa"/>
              <w:bottom w:w="0" w:type="dxa"/>
            </w:tcMar>
            <w:vAlign w:val="center"/>
          </w:tcPr>
          <w:p w14:paraId="2B1D5A5D" w14:textId="77777777" w:rsidR="003B2645" w:rsidRDefault="003B2645" w:rsidP="003B2645">
            <w:pPr>
              <w:tabs>
                <w:tab w:val="left" w:pos="432"/>
              </w:tabs>
              <w:spacing w:after="120" w:line="360" w:lineRule="auto"/>
              <w:rPr>
                <w:rFonts w:ascii="Arial" w:hAnsi="Arial"/>
                <w:color w:val="010000"/>
                <w:sz w:val="20"/>
              </w:rPr>
            </w:pPr>
            <w:r>
              <w:rPr>
                <w:rFonts w:ascii="Arial" w:hAnsi="Arial"/>
                <w:color w:val="010000"/>
                <w:sz w:val="20"/>
              </w:rPr>
              <w:t>III</w:t>
            </w:r>
          </w:p>
        </w:tc>
        <w:tc>
          <w:tcPr>
            <w:tcW w:w="3796" w:type="dxa"/>
            <w:shd w:val="clear" w:color="auto" w:fill="auto"/>
            <w:tcMar>
              <w:top w:w="0" w:type="dxa"/>
              <w:bottom w:w="0" w:type="dxa"/>
            </w:tcMar>
            <w:vAlign w:val="center"/>
          </w:tcPr>
          <w:p w14:paraId="2020733C" w14:textId="77777777" w:rsidR="003B2645" w:rsidRDefault="003B2645" w:rsidP="003B2645">
            <w:pPr>
              <w:tabs>
                <w:tab w:val="left" w:pos="432"/>
              </w:tabs>
              <w:spacing w:after="120" w:line="360" w:lineRule="auto"/>
              <w:rPr>
                <w:rFonts w:ascii="Arial" w:hAnsi="Arial"/>
                <w:color w:val="010000"/>
                <w:sz w:val="20"/>
              </w:rPr>
            </w:pPr>
            <w:r>
              <w:rPr>
                <w:rFonts w:ascii="Arial" w:hAnsi="Arial"/>
                <w:color w:val="010000"/>
                <w:sz w:val="20"/>
              </w:rPr>
              <w:t xml:space="preserve">Total </w:t>
            </w:r>
          </w:p>
        </w:tc>
        <w:tc>
          <w:tcPr>
            <w:tcW w:w="1170" w:type="dxa"/>
            <w:shd w:val="clear" w:color="auto" w:fill="auto"/>
            <w:tcMar>
              <w:top w:w="0" w:type="dxa"/>
              <w:bottom w:w="0" w:type="dxa"/>
            </w:tcMar>
            <w:vAlign w:val="center"/>
          </w:tcPr>
          <w:p w14:paraId="17F18949"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VND</w:t>
            </w:r>
          </w:p>
        </w:tc>
        <w:tc>
          <w:tcPr>
            <w:tcW w:w="1634" w:type="dxa"/>
            <w:shd w:val="clear" w:color="auto" w:fill="auto"/>
            <w:tcMar>
              <w:top w:w="0" w:type="dxa"/>
              <w:bottom w:w="0" w:type="dxa"/>
            </w:tcMar>
            <w:vAlign w:val="center"/>
          </w:tcPr>
          <w:p w14:paraId="282C69BF"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494,000,000</w:t>
            </w:r>
          </w:p>
        </w:tc>
        <w:tc>
          <w:tcPr>
            <w:tcW w:w="1686" w:type="dxa"/>
            <w:shd w:val="clear" w:color="auto" w:fill="auto"/>
            <w:tcMar>
              <w:top w:w="0" w:type="dxa"/>
              <w:bottom w:w="0" w:type="dxa"/>
            </w:tcMar>
            <w:vAlign w:val="center"/>
          </w:tcPr>
          <w:p w14:paraId="4AE18F04" w14:textId="77777777" w:rsidR="003B2645" w:rsidRDefault="003B2645" w:rsidP="003B2645">
            <w:pPr>
              <w:tabs>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t>494,000,000</w:t>
            </w:r>
          </w:p>
        </w:tc>
      </w:tr>
    </w:tbl>
    <w:p w14:paraId="147D0993" w14:textId="77777777" w:rsidR="00972117" w:rsidRDefault="00317CF1" w:rsidP="00B87971">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For members of the Supervisory Board of </w:t>
      </w:r>
      <w:proofErr w:type="spellStart"/>
      <w:r>
        <w:rPr>
          <w:rFonts w:ascii="Arial" w:hAnsi="Arial"/>
          <w:color w:val="010000"/>
          <w:sz w:val="20"/>
        </w:rPr>
        <w:t>Chuong</w:t>
      </w:r>
      <w:proofErr w:type="spellEnd"/>
      <w:r>
        <w:rPr>
          <w:rFonts w:ascii="Arial" w:hAnsi="Arial"/>
          <w:color w:val="010000"/>
          <w:sz w:val="20"/>
        </w:rPr>
        <w:t xml:space="preserve"> Duong Beverages Joint Stock Company:</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3791"/>
        <w:gridCol w:w="1183"/>
        <w:gridCol w:w="1627"/>
        <w:gridCol w:w="1697"/>
      </w:tblGrid>
      <w:tr w:rsidR="00972117" w14:paraId="6F542565" w14:textId="77777777">
        <w:tc>
          <w:tcPr>
            <w:tcW w:w="719" w:type="dxa"/>
            <w:shd w:val="clear" w:color="auto" w:fill="auto"/>
            <w:tcMar>
              <w:top w:w="0" w:type="dxa"/>
              <w:bottom w:w="0" w:type="dxa"/>
            </w:tcMar>
            <w:vAlign w:val="center"/>
          </w:tcPr>
          <w:p w14:paraId="1BE50A39"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791" w:type="dxa"/>
            <w:shd w:val="clear" w:color="auto" w:fill="auto"/>
            <w:tcMar>
              <w:top w:w="0" w:type="dxa"/>
              <w:bottom w:w="0" w:type="dxa"/>
            </w:tcMar>
            <w:vAlign w:val="center"/>
          </w:tcPr>
          <w:p w14:paraId="3CC5DA90"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183" w:type="dxa"/>
            <w:shd w:val="clear" w:color="auto" w:fill="auto"/>
            <w:tcMar>
              <w:top w:w="0" w:type="dxa"/>
              <w:bottom w:w="0" w:type="dxa"/>
            </w:tcMar>
            <w:vAlign w:val="center"/>
          </w:tcPr>
          <w:p w14:paraId="0D5EA673"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627" w:type="dxa"/>
            <w:shd w:val="clear" w:color="auto" w:fill="auto"/>
            <w:tcMar>
              <w:top w:w="0" w:type="dxa"/>
              <w:bottom w:w="0" w:type="dxa"/>
            </w:tcMar>
            <w:vAlign w:val="center"/>
          </w:tcPr>
          <w:p w14:paraId="03243EFB"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r w:rsidR="003B2645">
              <w:rPr>
                <w:rFonts w:ascii="Arial" w:eastAsia="Arial" w:hAnsi="Arial" w:cs="Arial"/>
                <w:color w:val="010000"/>
                <w:sz w:val="20"/>
                <w:szCs w:val="20"/>
              </w:rPr>
              <w:t xml:space="preserve"> </w:t>
            </w:r>
            <w:r>
              <w:rPr>
                <w:rFonts w:ascii="Arial" w:hAnsi="Arial"/>
                <w:color w:val="010000"/>
                <w:sz w:val="20"/>
              </w:rPr>
              <w:t>2023</w:t>
            </w:r>
          </w:p>
        </w:tc>
        <w:tc>
          <w:tcPr>
            <w:tcW w:w="1697" w:type="dxa"/>
            <w:shd w:val="clear" w:color="auto" w:fill="auto"/>
            <w:tcMar>
              <w:top w:w="0" w:type="dxa"/>
              <w:bottom w:w="0" w:type="dxa"/>
            </w:tcMar>
            <w:vAlign w:val="center"/>
          </w:tcPr>
          <w:p w14:paraId="2090D550"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r w:rsidR="003B2645">
              <w:rPr>
                <w:rFonts w:ascii="Arial" w:eastAsia="Arial" w:hAnsi="Arial" w:cs="Arial"/>
                <w:color w:val="010000"/>
                <w:sz w:val="20"/>
                <w:szCs w:val="20"/>
              </w:rPr>
              <w:t xml:space="preserve"> </w:t>
            </w:r>
            <w:r>
              <w:rPr>
                <w:rFonts w:ascii="Arial" w:hAnsi="Arial"/>
                <w:color w:val="010000"/>
                <w:sz w:val="20"/>
              </w:rPr>
              <w:t>2024</w:t>
            </w:r>
          </w:p>
        </w:tc>
      </w:tr>
      <w:tr w:rsidR="003B2645" w14:paraId="3659B2AB" w14:textId="77777777">
        <w:tc>
          <w:tcPr>
            <w:tcW w:w="719" w:type="dxa"/>
            <w:shd w:val="clear" w:color="auto" w:fill="auto"/>
            <w:tcMar>
              <w:top w:w="0" w:type="dxa"/>
              <w:bottom w:w="0" w:type="dxa"/>
            </w:tcMar>
            <w:vAlign w:val="center"/>
          </w:tcPr>
          <w:p w14:paraId="0A2B818A" w14:textId="77777777" w:rsidR="003B2645" w:rsidRDefault="003B2645" w:rsidP="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 xml:space="preserve">I </w:t>
            </w:r>
          </w:p>
        </w:tc>
        <w:tc>
          <w:tcPr>
            <w:tcW w:w="3791" w:type="dxa"/>
            <w:shd w:val="clear" w:color="auto" w:fill="auto"/>
            <w:tcMar>
              <w:top w:w="0" w:type="dxa"/>
              <w:bottom w:w="0" w:type="dxa"/>
            </w:tcMar>
            <w:vAlign w:val="center"/>
          </w:tcPr>
          <w:p w14:paraId="421549B3" w14:textId="77777777" w:rsidR="003B2645" w:rsidRDefault="003B2645" w:rsidP="003B2645">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Salary and bonus</w:t>
            </w:r>
          </w:p>
        </w:tc>
        <w:tc>
          <w:tcPr>
            <w:tcW w:w="1183" w:type="dxa"/>
            <w:shd w:val="clear" w:color="auto" w:fill="auto"/>
            <w:tcMar>
              <w:top w:w="0" w:type="dxa"/>
              <w:bottom w:w="0" w:type="dxa"/>
            </w:tcMar>
            <w:vAlign w:val="center"/>
          </w:tcPr>
          <w:p w14:paraId="45B92534"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p>
        </w:tc>
        <w:tc>
          <w:tcPr>
            <w:tcW w:w="1627" w:type="dxa"/>
            <w:shd w:val="clear" w:color="auto" w:fill="auto"/>
            <w:tcMar>
              <w:top w:w="0" w:type="dxa"/>
              <w:bottom w:w="0" w:type="dxa"/>
            </w:tcMar>
            <w:vAlign w:val="center"/>
          </w:tcPr>
          <w:p w14:paraId="6AD5192D"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p>
        </w:tc>
        <w:tc>
          <w:tcPr>
            <w:tcW w:w="1697" w:type="dxa"/>
            <w:shd w:val="clear" w:color="auto" w:fill="auto"/>
            <w:tcMar>
              <w:top w:w="0" w:type="dxa"/>
              <w:bottom w:w="0" w:type="dxa"/>
            </w:tcMar>
            <w:vAlign w:val="center"/>
          </w:tcPr>
          <w:p w14:paraId="0C33B2A9"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p>
        </w:tc>
      </w:tr>
      <w:tr w:rsidR="00972117" w14:paraId="7C1798BB" w14:textId="77777777">
        <w:tc>
          <w:tcPr>
            <w:tcW w:w="719" w:type="dxa"/>
            <w:shd w:val="clear" w:color="auto" w:fill="auto"/>
            <w:tcMar>
              <w:top w:w="0" w:type="dxa"/>
              <w:bottom w:w="0" w:type="dxa"/>
            </w:tcMar>
            <w:vAlign w:val="center"/>
          </w:tcPr>
          <w:p w14:paraId="2A282995"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791" w:type="dxa"/>
            <w:shd w:val="clear" w:color="auto" w:fill="auto"/>
            <w:tcMar>
              <w:top w:w="0" w:type="dxa"/>
              <w:bottom w:w="0" w:type="dxa"/>
            </w:tcMar>
            <w:vAlign w:val="center"/>
          </w:tcPr>
          <w:p w14:paraId="61CFFC56"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non-executive members</w:t>
            </w:r>
          </w:p>
        </w:tc>
        <w:tc>
          <w:tcPr>
            <w:tcW w:w="1183" w:type="dxa"/>
            <w:shd w:val="clear" w:color="auto" w:fill="auto"/>
            <w:tcMar>
              <w:top w:w="0" w:type="dxa"/>
              <w:bottom w:w="0" w:type="dxa"/>
            </w:tcMar>
            <w:vAlign w:val="center"/>
          </w:tcPr>
          <w:p w14:paraId="03106CD3"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627" w:type="dxa"/>
            <w:shd w:val="clear" w:color="auto" w:fill="auto"/>
            <w:tcMar>
              <w:top w:w="0" w:type="dxa"/>
              <w:bottom w:w="0" w:type="dxa"/>
            </w:tcMar>
            <w:vAlign w:val="center"/>
          </w:tcPr>
          <w:p w14:paraId="282B9E9D" w14:textId="77777777" w:rsidR="00972117" w:rsidRDefault="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97" w:type="dxa"/>
            <w:shd w:val="clear" w:color="auto" w:fill="auto"/>
            <w:tcMar>
              <w:top w:w="0" w:type="dxa"/>
              <w:bottom w:w="0" w:type="dxa"/>
            </w:tcMar>
            <w:vAlign w:val="center"/>
          </w:tcPr>
          <w:p w14:paraId="2C70BD36" w14:textId="77777777" w:rsidR="00972117" w:rsidRDefault="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r>
      <w:tr w:rsidR="003B2645" w14:paraId="6A2CC17C" w14:textId="77777777">
        <w:tc>
          <w:tcPr>
            <w:tcW w:w="719" w:type="dxa"/>
            <w:shd w:val="clear" w:color="auto" w:fill="auto"/>
            <w:tcMar>
              <w:top w:w="0" w:type="dxa"/>
              <w:bottom w:w="0" w:type="dxa"/>
            </w:tcMar>
            <w:vAlign w:val="center"/>
          </w:tcPr>
          <w:p w14:paraId="304B2F27" w14:textId="77777777" w:rsidR="003B2645" w:rsidRDefault="003B2645" w:rsidP="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2</w:t>
            </w:r>
          </w:p>
        </w:tc>
        <w:tc>
          <w:tcPr>
            <w:tcW w:w="3791" w:type="dxa"/>
            <w:shd w:val="clear" w:color="auto" w:fill="auto"/>
            <w:tcMar>
              <w:top w:w="0" w:type="dxa"/>
              <w:bottom w:w="0" w:type="dxa"/>
            </w:tcMar>
            <w:vAlign w:val="center"/>
          </w:tcPr>
          <w:p w14:paraId="4F5CB054" w14:textId="77777777" w:rsidR="003B2645" w:rsidRDefault="003B2645">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Remuneration fund</w:t>
            </w:r>
          </w:p>
        </w:tc>
        <w:tc>
          <w:tcPr>
            <w:tcW w:w="1183" w:type="dxa"/>
            <w:shd w:val="clear" w:color="auto" w:fill="auto"/>
            <w:tcMar>
              <w:top w:w="0" w:type="dxa"/>
              <w:bottom w:w="0" w:type="dxa"/>
            </w:tcMar>
            <w:vAlign w:val="center"/>
          </w:tcPr>
          <w:p w14:paraId="31E55318"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VND</w:t>
            </w:r>
          </w:p>
        </w:tc>
        <w:tc>
          <w:tcPr>
            <w:tcW w:w="1627" w:type="dxa"/>
            <w:shd w:val="clear" w:color="auto" w:fill="auto"/>
            <w:tcMar>
              <w:top w:w="0" w:type="dxa"/>
              <w:bottom w:w="0" w:type="dxa"/>
            </w:tcMar>
            <w:vAlign w:val="center"/>
          </w:tcPr>
          <w:p w14:paraId="45B18B9F"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406,703,908</w:t>
            </w:r>
          </w:p>
        </w:tc>
        <w:tc>
          <w:tcPr>
            <w:tcW w:w="1697" w:type="dxa"/>
            <w:shd w:val="clear" w:color="auto" w:fill="auto"/>
            <w:tcMar>
              <w:top w:w="0" w:type="dxa"/>
              <w:bottom w:w="0" w:type="dxa"/>
            </w:tcMar>
            <w:vAlign w:val="center"/>
          </w:tcPr>
          <w:p w14:paraId="47462CAD"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407,203,908</w:t>
            </w:r>
          </w:p>
        </w:tc>
      </w:tr>
      <w:tr w:rsidR="003B2645" w14:paraId="1C8508F7" w14:textId="77777777">
        <w:tc>
          <w:tcPr>
            <w:tcW w:w="719" w:type="dxa"/>
            <w:shd w:val="clear" w:color="auto" w:fill="auto"/>
            <w:tcMar>
              <w:top w:w="0" w:type="dxa"/>
              <w:bottom w:w="0" w:type="dxa"/>
            </w:tcMar>
            <w:vAlign w:val="center"/>
          </w:tcPr>
          <w:p w14:paraId="5207ADAE" w14:textId="77777777" w:rsidR="003B2645" w:rsidRDefault="003B2645" w:rsidP="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II</w:t>
            </w:r>
          </w:p>
        </w:tc>
        <w:tc>
          <w:tcPr>
            <w:tcW w:w="3791" w:type="dxa"/>
            <w:shd w:val="clear" w:color="auto" w:fill="auto"/>
            <w:tcMar>
              <w:top w:w="0" w:type="dxa"/>
              <w:bottom w:w="0" w:type="dxa"/>
            </w:tcMar>
            <w:vAlign w:val="center"/>
          </w:tcPr>
          <w:p w14:paraId="0B9EBAD0" w14:textId="77777777" w:rsidR="003B2645" w:rsidRDefault="003B2645">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 xml:space="preserve">Remuneration </w:t>
            </w:r>
          </w:p>
        </w:tc>
        <w:tc>
          <w:tcPr>
            <w:tcW w:w="1183" w:type="dxa"/>
            <w:shd w:val="clear" w:color="auto" w:fill="auto"/>
            <w:tcMar>
              <w:top w:w="0" w:type="dxa"/>
              <w:bottom w:w="0" w:type="dxa"/>
            </w:tcMar>
            <w:vAlign w:val="center"/>
          </w:tcPr>
          <w:p w14:paraId="637185CB"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p>
        </w:tc>
        <w:tc>
          <w:tcPr>
            <w:tcW w:w="1627" w:type="dxa"/>
            <w:shd w:val="clear" w:color="auto" w:fill="auto"/>
            <w:tcMar>
              <w:top w:w="0" w:type="dxa"/>
              <w:bottom w:w="0" w:type="dxa"/>
            </w:tcMar>
            <w:vAlign w:val="center"/>
          </w:tcPr>
          <w:p w14:paraId="15269A7C"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p>
        </w:tc>
        <w:tc>
          <w:tcPr>
            <w:tcW w:w="1697" w:type="dxa"/>
            <w:shd w:val="clear" w:color="auto" w:fill="auto"/>
            <w:tcMar>
              <w:top w:w="0" w:type="dxa"/>
              <w:bottom w:w="0" w:type="dxa"/>
            </w:tcMar>
            <w:vAlign w:val="center"/>
          </w:tcPr>
          <w:p w14:paraId="05014371"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p>
        </w:tc>
      </w:tr>
      <w:tr w:rsidR="003B2645" w14:paraId="1DF269E7" w14:textId="77777777">
        <w:tc>
          <w:tcPr>
            <w:tcW w:w="719" w:type="dxa"/>
            <w:shd w:val="clear" w:color="auto" w:fill="auto"/>
            <w:tcMar>
              <w:top w:w="0" w:type="dxa"/>
              <w:bottom w:w="0" w:type="dxa"/>
            </w:tcMar>
            <w:vAlign w:val="center"/>
          </w:tcPr>
          <w:p w14:paraId="36B5A713" w14:textId="77777777" w:rsidR="003B2645" w:rsidRDefault="003B2645" w:rsidP="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1</w:t>
            </w:r>
          </w:p>
        </w:tc>
        <w:tc>
          <w:tcPr>
            <w:tcW w:w="3791" w:type="dxa"/>
            <w:shd w:val="clear" w:color="auto" w:fill="auto"/>
            <w:tcMar>
              <w:top w:w="0" w:type="dxa"/>
              <w:bottom w:w="0" w:type="dxa"/>
            </w:tcMar>
            <w:vAlign w:val="center"/>
          </w:tcPr>
          <w:p w14:paraId="71D75858" w14:textId="77777777" w:rsidR="003B2645" w:rsidRDefault="003B2645">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Number of non-executive members</w:t>
            </w:r>
          </w:p>
        </w:tc>
        <w:tc>
          <w:tcPr>
            <w:tcW w:w="1183" w:type="dxa"/>
            <w:shd w:val="clear" w:color="auto" w:fill="auto"/>
            <w:tcMar>
              <w:top w:w="0" w:type="dxa"/>
              <w:bottom w:w="0" w:type="dxa"/>
            </w:tcMar>
            <w:vAlign w:val="center"/>
          </w:tcPr>
          <w:p w14:paraId="6D651D01"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Person</w:t>
            </w:r>
          </w:p>
        </w:tc>
        <w:tc>
          <w:tcPr>
            <w:tcW w:w="1627" w:type="dxa"/>
            <w:shd w:val="clear" w:color="auto" w:fill="auto"/>
            <w:tcMar>
              <w:top w:w="0" w:type="dxa"/>
              <w:bottom w:w="0" w:type="dxa"/>
            </w:tcMar>
            <w:vAlign w:val="center"/>
          </w:tcPr>
          <w:p w14:paraId="5B16A513"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2</w:t>
            </w:r>
          </w:p>
        </w:tc>
        <w:tc>
          <w:tcPr>
            <w:tcW w:w="1697" w:type="dxa"/>
            <w:shd w:val="clear" w:color="auto" w:fill="auto"/>
            <w:tcMar>
              <w:top w:w="0" w:type="dxa"/>
              <w:bottom w:w="0" w:type="dxa"/>
            </w:tcMar>
            <w:vAlign w:val="center"/>
          </w:tcPr>
          <w:p w14:paraId="0EC7B188" w14:textId="77777777" w:rsidR="003B2645" w:rsidRDefault="003B2645">
            <w:pPr>
              <w:pBdr>
                <w:top w:val="nil"/>
                <w:left w:val="nil"/>
                <w:bottom w:val="nil"/>
                <w:right w:val="nil"/>
                <w:between w:val="nil"/>
              </w:pBdr>
              <w:tabs>
                <w:tab w:val="left" w:pos="432"/>
              </w:tabs>
              <w:spacing w:after="120" w:line="360" w:lineRule="auto"/>
              <w:jc w:val="center"/>
              <w:rPr>
                <w:rFonts w:ascii="Arial" w:hAnsi="Arial"/>
                <w:color w:val="010000"/>
                <w:sz w:val="20"/>
              </w:rPr>
            </w:pPr>
            <w:r>
              <w:rPr>
                <w:rFonts w:ascii="Arial" w:hAnsi="Arial"/>
                <w:color w:val="010000"/>
                <w:sz w:val="20"/>
              </w:rPr>
              <w:t>2</w:t>
            </w:r>
          </w:p>
        </w:tc>
      </w:tr>
      <w:tr w:rsidR="00972117" w14:paraId="6C224795" w14:textId="77777777">
        <w:tc>
          <w:tcPr>
            <w:tcW w:w="719" w:type="dxa"/>
            <w:shd w:val="clear" w:color="auto" w:fill="auto"/>
            <w:tcMar>
              <w:top w:w="0" w:type="dxa"/>
              <w:bottom w:w="0" w:type="dxa"/>
            </w:tcMar>
            <w:vAlign w:val="center"/>
          </w:tcPr>
          <w:p w14:paraId="77D57EEF"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3791" w:type="dxa"/>
            <w:shd w:val="clear" w:color="auto" w:fill="auto"/>
            <w:tcMar>
              <w:top w:w="0" w:type="dxa"/>
              <w:bottom w:w="0" w:type="dxa"/>
            </w:tcMar>
            <w:vAlign w:val="center"/>
          </w:tcPr>
          <w:p w14:paraId="5473839F"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fund</w:t>
            </w:r>
          </w:p>
        </w:tc>
        <w:tc>
          <w:tcPr>
            <w:tcW w:w="1183" w:type="dxa"/>
            <w:shd w:val="clear" w:color="auto" w:fill="auto"/>
            <w:tcMar>
              <w:top w:w="0" w:type="dxa"/>
              <w:bottom w:w="0" w:type="dxa"/>
            </w:tcMar>
            <w:vAlign w:val="center"/>
          </w:tcPr>
          <w:p w14:paraId="6E8D3AB5"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27" w:type="dxa"/>
            <w:shd w:val="clear" w:color="auto" w:fill="auto"/>
            <w:tcMar>
              <w:top w:w="0" w:type="dxa"/>
              <w:bottom w:w="0" w:type="dxa"/>
            </w:tcMar>
            <w:vAlign w:val="center"/>
          </w:tcPr>
          <w:p w14:paraId="3B122AB0"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104,000,000</w:t>
            </w:r>
          </w:p>
        </w:tc>
        <w:tc>
          <w:tcPr>
            <w:tcW w:w="1697" w:type="dxa"/>
            <w:shd w:val="clear" w:color="auto" w:fill="auto"/>
            <w:tcMar>
              <w:top w:w="0" w:type="dxa"/>
              <w:bottom w:w="0" w:type="dxa"/>
            </w:tcMar>
            <w:vAlign w:val="center"/>
          </w:tcPr>
          <w:p w14:paraId="42FC825F"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104,000,000</w:t>
            </w:r>
          </w:p>
        </w:tc>
      </w:tr>
      <w:tr w:rsidR="00972117" w14:paraId="5CA95689" w14:textId="77777777">
        <w:tc>
          <w:tcPr>
            <w:tcW w:w="719" w:type="dxa"/>
            <w:shd w:val="clear" w:color="auto" w:fill="auto"/>
            <w:tcMar>
              <w:top w:w="0" w:type="dxa"/>
              <w:bottom w:w="0" w:type="dxa"/>
            </w:tcMar>
            <w:vAlign w:val="center"/>
          </w:tcPr>
          <w:p w14:paraId="7A210D7F" w14:textId="77777777" w:rsidR="00972117" w:rsidRDefault="00317CF1" w:rsidP="003B26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791" w:type="dxa"/>
            <w:shd w:val="clear" w:color="auto" w:fill="auto"/>
            <w:tcMar>
              <w:top w:w="0" w:type="dxa"/>
              <w:bottom w:w="0" w:type="dxa"/>
            </w:tcMar>
            <w:vAlign w:val="center"/>
          </w:tcPr>
          <w:p w14:paraId="610FB067"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amount</w:t>
            </w:r>
          </w:p>
        </w:tc>
        <w:tc>
          <w:tcPr>
            <w:tcW w:w="1183" w:type="dxa"/>
            <w:shd w:val="clear" w:color="auto" w:fill="auto"/>
            <w:tcMar>
              <w:top w:w="0" w:type="dxa"/>
              <w:bottom w:w="0" w:type="dxa"/>
            </w:tcMar>
            <w:vAlign w:val="center"/>
          </w:tcPr>
          <w:p w14:paraId="31EF5595"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27" w:type="dxa"/>
            <w:shd w:val="clear" w:color="auto" w:fill="auto"/>
            <w:tcMar>
              <w:top w:w="0" w:type="dxa"/>
              <w:bottom w:w="0" w:type="dxa"/>
            </w:tcMar>
            <w:vAlign w:val="center"/>
          </w:tcPr>
          <w:p w14:paraId="45B2F9C3"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510,703,908</w:t>
            </w:r>
          </w:p>
        </w:tc>
        <w:tc>
          <w:tcPr>
            <w:tcW w:w="1697" w:type="dxa"/>
            <w:shd w:val="clear" w:color="auto" w:fill="auto"/>
            <w:tcMar>
              <w:top w:w="0" w:type="dxa"/>
              <w:bottom w:w="0" w:type="dxa"/>
            </w:tcMar>
            <w:vAlign w:val="center"/>
          </w:tcPr>
          <w:p w14:paraId="7E24965D"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511,203,908</w:t>
            </w:r>
          </w:p>
        </w:tc>
      </w:tr>
    </w:tbl>
    <w:p w14:paraId="67699D35" w14:textId="77777777" w:rsidR="00972117" w:rsidRDefault="00317CF1" w:rsidP="00B879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supplementing and adjusting business lines and Charter.</w:t>
      </w:r>
    </w:p>
    <w:tbl>
      <w:tblPr>
        <w:tblStyle w:val="a7"/>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5962"/>
      </w:tblGrid>
      <w:tr w:rsidR="00972117" w14:paraId="53F93328" w14:textId="77777777">
        <w:trPr>
          <w:jc w:val="center"/>
        </w:trPr>
        <w:tc>
          <w:tcPr>
            <w:tcW w:w="3055" w:type="dxa"/>
            <w:shd w:val="clear" w:color="auto" w:fill="auto"/>
            <w:tcMar>
              <w:top w:w="0" w:type="dxa"/>
              <w:bottom w:w="0" w:type="dxa"/>
            </w:tcMar>
            <w:vAlign w:val="center"/>
          </w:tcPr>
          <w:p w14:paraId="59C0F97B"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Current business line</w:t>
            </w:r>
          </w:p>
        </w:tc>
        <w:tc>
          <w:tcPr>
            <w:tcW w:w="5962" w:type="dxa"/>
            <w:shd w:val="clear" w:color="auto" w:fill="auto"/>
            <w:tcMar>
              <w:top w:w="0" w:type="dxa"/>
              <w:bottom w:w="0" w:type="dxa"/>
            </w:tcMar>
            <w:vAlign w:val="center"/>
          </w:tcPr>
          <w:p w14:paraId="5B2FCDDB"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Business line after adjusting and supplementing</w:t>
            </w:r>
          </w:p>
        </w:tc>
      </w:tr>
      <w:tr w:rsidR="00972117" w14:paraId="34B054A3" w14:textId="77777777">
        <w:trPr>
          <w:jc w:val="center"/>
        </w:trPr>
        <w:tc>
          <w:tcPr>
            <w:tcW w:w="3055" w:type="dxa"/>
            <w:shd w:val="clear" w:color="auto" w:fill="auto"/>
            <w:tcMar>
              <w:top w:w="0" w:type="dxa"/>
              <w:bottom w:w="0" w:type="dxa"/>
            </w:tcMar>
            <w:vAlign w:val="center"/>
          </w:tcPr>
          <w:p w14:paraId="1A2C7541"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4633</w:t>
            </w:r>
          </w:p>
          <w:p w14:paraId="369AEB6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Wholesale of beverages</w:t>
            </w:r>
          </w:p>
          <w:p w14:paraId="70465989"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Details: Purchase and sale of drinks.</w:t>
            </w:r>
          </w:p>
        </w:tc>
        <w:tc>
          <w:tcPr>
            <w:tcW w:w="5962" w:type="dxa"/>
            <w:shd w:val="clear" w:color="auto" w:fill="auto"/>
            <w:tcMar>
              <w:top w:w="0" w:type="dxa"/>
              <w:bottom w:w="0" w:type="dxa"/>
            </w:tcMar>
            <w:vAlign w:val="center"/>
          </w:tcPr>
          <w:p w14:paraId="55E5CBAA"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4633: Wholesale of beverages</w:t>
            </w:r>
          </w:p>
          <w:p w14:paraId="6BC30C00"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Details: Exercising the right to export, import, and wholesale distribution of goods that are not banned from export, import, or distribution according to Vietnamese law or are not subject to restrictions under international treaties to which Vietnam is a member (CPC 622).</w:t>
            </w:r>
          </w:p>
        </w:tc>
      </w:tr>
      <w:tr w:rsidR="00972117" w14:paraId="7B2F9FF1" w14:textId="77777777">
        <w:trPr>
          <w:jc w:val="center"/>
        </w:trPr>
        <w:tc>
          <w:tcPr>
            <w:tcW w:w="3055" w:type="dxa"/>
            <w:shd w:val="clear" w:color="auto" w:fill="auto"/>
            <w:tcMar>
              <w:top w:w="0" w:type="dxa"/>
              <w:bottom w:w="0" w:type="dxa"/>
            </w:tcMar>
            <w:vAlign w:val="center"/>
          </w:tcPr>
          <w:p w14:paraId="6BABB5C6"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4669</w:t>
            </w:r>
          </w:p>
          <w:p w14:paraId="35694E7D"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uncategorized specialized wholesale</w:t>
            </w:r>
          </w:p>
          <w:p w14:paraId="23F4D81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Trading in raw materials, packaging, equipment, and technology for the beverage production industry.</w:t>
            </w:r>
          </w:p>
        </w:tc>
        <w:tc>
          <w:tcPr>
            <w:tcW w:w="5962" w:type="dxa"/>
            <w:shd w:val="clear" w:color="auto" w:fill="auto"/>
            <w:tcMar>
              <w:top w:w="0" w:type="dxa"/>
              <w:bottom w:w="0" w:type="dxa"/>
            </w:tcMar>
            <w:vAlign w:val="center"/>
          </w:tcPr>
          <w:p w14:paraId="0311E909"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4669: Other uncategorized specialized wholesale</w:t>
            </w:r>
          </w:p>
          <w:p w14:paraId="61259E1D"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Details: Exercising the right to export, import, and wholesale distribution of goods that are not banned from export, import, or distribution according to Vietnamese law or are not subject to restrictions under international treaties to which Vietnam is a member (CPC 622).</w:t>
            </w:r>
          </w:p>
        </w:tc>
      </w:tr>
      <w:tr w:rsidR="00972117" w14:paraId="7B86F470" w14:textId="77777777">
        <w:trPr>
          <w:jc w:val="center"/>
        </w:trPr>
        <w:tc>
          <w:tcPr>
            <w:tcW w:w="3055" w:type="dxa"/>
            <w:shd w:val="clear" w:color="auto" w:fill="auto"/>
            <w:tcMar>
              <w:top w:w="0" w:type="dxa"/>
              <w:bottom w:w="0" w:type="dxa"/>
            </w:tcMar>
            <w:vAlign w:val="center"/>
          </w:tcPr>
          <w:p w14:paraId="6D17D67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6810</w:t>
            </w:r>
          </w:p>
          <w:p w14:paraId="468C4FA7"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Business in real estate, land use rights of owner, users or renters. </w:t>
            </w:r>
            <w:r>
              <w:rPr>
                <w:rFonts w:ascii="Arial" w:hAnsi="Arial"/>
                <w:color w:val="010000"/>
                <w:sz w:val="20"/>
              </w:rPr>
              <w:br/>
              <w:t>Details: Home trading.</w:t>
            </w:r>
          </w:p>
        </w:tc>
        <w:tc>
          <w:tcPr>
            <w:tcW w:w="5962" w:type="dxa"/>
            <w:shd w:val="clear" w:color="auto" w:fill="auto"/>
            <w:tcMar>
              <w:top w:w="0" w:type="dxa"/>
              <w:bottom w:w="0" w:type="dxa"/>
            </w:tcMar>
            <w:vAlign w:val="center"/>
          </w:tcPr>
          <w:p w14:paraId="0FD89635"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6810: Trading in real estate, land use rights belonging to owners, land users or renters.</w:t>
            </w:r>
          </w:p>
          <w:p w14:paraId="03072F3F"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Details: Trading in real estate</w:t>
            </w:r>
          </w:p>
          <w:p w14:paraId="45AC3C02"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(Excluding investing in the construction of cemetery and graveyard infrastructure to transfer land use rights associated with the infrastructure).</w:t>
            </w:r>
          </w:p>
        </w:tc>
      </w:tr>
      <w:tr w:rsidR="00972117" w14:paraId="0FDCF460" w14:textId="77777777">
        <w:trPr>
          <w:jc w:val="center"/>
        </w:trPr>
        <w:tc>
          <w:tcPr>
            <w:tcW w:w="3055" w:type="dxa"/>
            <w:shd w:val="clear" w:color="auto" w:fill="auto"/>
            <w:tcMar>
              <w:top w:w="0" w:type="dxa"/>
              <w:bottom w:w="0" w:type="dxa"/>
            </w:tcMar>
            <w:vAlign w:val="center"/>
          </w:tcPr>
          <w:p w14:paraId="035C6A1F"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6820</w:t>
            </w:r>
          </w:p>
          <w:p w14:paraId="0B5FDD70"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Consultation, brokerage, real estate and land use rights auction</w:t>
            </w:r>
          </w:p>
          <w:p w14:paraId="77BED1AC"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Real estate brokerage.</w:t>
            </w:r>
          </w:p>
        </w:tc>
        <w:tc>
          <w:tcPr>
            <w:tcW w:w="5962" w:type="dxa"/>
            <w:shd w:val="clear" w:color="auto" w:fill="auto"/>
            <w:tcMar>
              <w:top w:w="0" w:type="dxa"/>
              <w:bottom w:w="0" w:type="dxa"/>
            </w:tcMar>
            <w:vAlign w:val="center"/>
          </w:tcPr>
          <w:p w14:paraId="6E7EB854"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6820: Consultation, brokerage, real estate and land use rights auction.</w:t>
            </w:r>
          </w:p>
          <w:p w14:paraId="0E7270AB"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Real estate brokerage.</w:t>
            </w:r>
          </w:p>
          <w:p w14:paraId="5759173A"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(Excluding assets auctions)</w:t>
            </w:r>
          </w:p>
        </w:tc>
      </w:tr>
      <w:tr w:rsidR="00972117" w14:paraId="482A5AA8" w14:textId="77777777">
        <w:trPr>
          <w:jc w:val="center"/>
        </w:trPr>
        <w:tc>
          <w:tcPr>
            <w:tcW w:w="3055" w:type="dxa"/>
            <w:shd w:val="clear" w:color="auto" w:fill="auto"/>
            <w:tcMar>
              <w:top w:w="0" w:type="dxa"/>
              <w:bottom w:w="0" w:type="dxa"/>
            </w:tcMar>
            <w:vAlign w:val="center"/>
          </w:tcPr>
          <w:p w14:paraId="2A97B45C"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4933</w:t>
            </w:r>
          </w:p>
          <w:p w14:paraId="18EEEAB7"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Road freight transport</w:t>
            </w:r>
          </w:p>
          <w:p w14:paraId="20AF3849"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(Excluding gas liquefaction for transport)</w:t>
            </w:r>
          </w:p>
        </w:tc>
        <w:tc>
          <w:tcPr>
            <w:tcW w:w="5962" w:type="dxa"/>
            <w:shd w:val="clear" w:color="auto" w:fill="auto"/>
            <w:tcMar>
              <w:top w:w="0" w:type="dxa"/>
              <w:bottom w:w="0" w:type="dxa"/>
            </w:tcMar>
            <w:vAlign w:val="center"/>
          </w:tcPr>
          <w:p w14:paraId="7D0F1F22"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(Cancel 4933)</w:t>
            </w:r>
          </w:p>
        </w:tc>
      </w:tr>
      <w:tr w:rsidR="00972117" w14:paraId="3B449CD5" w14:textId="77777777">
        <w:trPr>
          <w:jc w:val="center"/>
        </w:trPr>
        <w:tc>
          <w:tcPr>
            <w:tcW w:w="3055" w:type="dxa"/>
            <w:shd w:val="clear" w:color="auto" w:fill="auto"/>
            <w:tcMar>
              <w:top w:w="0" w:type="dxa"/>
              <w:bottom w:w="0" w:type="dxa"/>
            </w:tcMar>
            <w:vAlign w:val="center"/>
          </w:tcPr>
          <w:p w14:paraId="1BE4A9E3" w14:textId="77777777" w:rsidR="00972117" w:rsidRDefault="00317CF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Remain 3290</w:t>
            </w:r>
          </w:p>
        </w:tc>
        <w:tc>
          <w:tcPr>
            <w:tcW w:w="5962" w:type="dxa"/>
            <w:shd w:val="clear" w:color="auto" w:fill="auto"/>
            <w:tcMar>
              <w:top w:w="0" w:type="dxa"/>
              <w:bottom w:w="0" w:type="dxa"/>
            </w:tcMar>
            <w:vAlign w:val="center"/>
          </w:tcPr>
          <w:p w14:paraId="2E562E8D"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3290: Other uncategorized specialized manufacture</w:t>
            </w:r>
          </w:p>
        </w:tc>
      </w:tr>
      <w:tr w:rsidR="00972117" w14:paraId="5E8C9A2A" w14:textId="77777777">
        <w:trPr>
          <w:jc w:val="center"/>
        </w:trPr>
        <w:tc>
          <w:tcPr>
            <w:tcW w:w="3055" w:type="dxa"/>
            <w:shd w:val="clear" w:color="auto" w:fill="auto"/>
            <w:tcMar>
              <w:top w:w="0" w:type="dxa"/>
              <w:bottom w:w="0" w:type="dxa"/>
            </w:tcMar>
            <w:vAlign w:val="center"/>
          </w:tcPr>
          <w:p w14:paraId="52416767" w14:textId="77777777" w:rsidR="00972117" w:rsidRDefault="00972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62" w:type="dxa"/>
            <w:shd w:val="clear" w:color="auto" w:fill="auto"/>
            <w:tcMar>
              <w:top w:w="0" w:type="dxa"/>
              <w:bottom w:w="0" w:type="dxa"/>
            </w:tcMar>
            <w:vAlign w:val="center"/>
          </w:tcPr>
          <w:p w14:paraId="3228B3F5"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New registration</w:t>
            </w:r>
          </w:p>
        </w:tc>
      </w:tr>
      <w:tr w:rsidR="00972117" w14:paraId="56AE427B" w14:textId="77777777">
        <w:trPr>
          <w:jc w:val="center"/>
        </w:trPr>
        <w:tc>
          <w:tcPr>
            <w:tcW w:w="3055" w:type="dxa"/>
            <w:shd w:val="clear" w:color="auto" w:fill="auto"/>
            <w:tcMar>
              <w:top w:w="0" w:type="dxa"/>
              <w:bottom w:w="0" w:type="dxa"/>
            </w:tcMar>
            <w:vAlign w:val="center"/>
          </w:tcPr>
          <w:p w14:paraId="53032721" w14:textId="77777777" w:rsidR="00972117" w:rsidRDefault="00972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62" w:type="dxa"/>
            <w:shd w:val="clear" w:color="auto" w:fill="auto"/>
            <w:tcMar>
              <w:top w:w="0" w:type="dxa"/>
              <w:bottom w:w="0" w:type="dxa"/>
            </w:tcMar>
            <w:vAlign w:val="center"/>
          </w:tcPr>
          <w:p w14:paraId="3B011014"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1104: Production of non-alcoholic beverages, mineral water</w:t>
            </w:r>
          </w:p>
          <w:p w14:paraId="32D2A91B"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Details: Production and processing of the following product groups: Natural mineral water and Alkaline Hydrogen bottled water and other bottled and canned drinks; group of non-alcoholic beverages excluding beer and non-alcoholic wine; group of carbonated and non-carbonated beverages: lemonade, orange juice, </w:t>
            </w:r>
            <w:proofErr w:type="spellStart"/>
            <w:r>
              <w:rPr>
                <w:rFonts w:ascii="Arial" w:hAnsi="Arial"/>
                <w:color w:val="010000"/>
                <w:sz w:val="20"/>
              </w:rPr>
              <w:t>Coca-cola</w:t>
            </w:r>
            <w:proofErr w:type="spellEnd"/>
            <w:r>
              <w:rPr>
                <w:rFonts w:ascii="Arial" w:hAnsi="Arial"/>
                <w:color w:val="010000"/>
                <w:sz w:val="20"/>
              </w:rPr>
              <w:t>, fruit juice, nutrition water, etc.</w:t>
            </w:r>
          </w:p>
        </w:tc>
      </w:tr>
      <w:tr w:rsidR="00972117" w14:paraId="69EC5700" w14:textId="77777777">
        <w:trPr>
          <w:jc w:val="center"/>
        </w:trPr>
        <w:tc>
          <w:tcPr>
            <w:tcW w:w="3055" w:type="dxa"/>
            <w:shd w:val="clear" w:color="auto" w:fill="auto"/>
            <w:tcMar>
              <w:top w:w="0" w:type="dxa"/>
              <w:bottom w:w="0" w:type="dxa"/>
            </w:tcMar>
            <w:vAlign w:val="center"/>
          </w:tcPr>
          <w:p w14:paraId="76394212" w14:textId="77777777" w:rsidR="00972117" w:rsidRDefault="00972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62" w:type="dxa"/>
            <w:shd w:val="clear" w:color="auto" w:fill="auto"/>
            <w:tcMar>
              <w:top w:w="0" w:type="dxa"/>
              <w:bottom w:w="0" w:type="dxa"/>
            </w:tcMar>
            <w:vAlign w:val="center"/>
          </w:tcPr>
          <w:p w14:paraId="0DA8A122"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2220: Production of products from plastic.</w:t>
            </w:r>
          </w:p>
          <w:p w14:paraId="193A3ABE"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Details: Production of packaging from plastic used to package goods such as bags, sacks, boxes, barrels, crates, large plastic bottles and jars.</w:t>
            </w:r>
          </w:p>
        </w:tc>
      </w:tr>
      <w:tr w:rsidR="00972117" w14:paraId="2ECBEEDC" w14:textId="77777777">
        <w:trPr>
          <w:jc w:val="center"/>
        </w:trPr>
        <w:tc>
          <w:tcPr>
            <w:tcW w:w="3055" w:type="dxa"/>
            <w:shd w:val="clear" w:color="auto" w:fill="auto"/>
            <w:tcMar>
              <w:top w:w="0" w:type="dxa"/>
              <w:bottom w:w="0" w:type="dxa"/>
            </w:tcMar>
            <w:vAlign w:val="center"/>
          </w:tcPr>
          <w:p w14:paraId="2AD27BE2" w14:textId="77777777" w:rsidR="00972117" w:rsidRDefault="00972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62" w:type="dxa"/>
            <w:shd w:val="clear" w:color="auto" w:fill="auto"/>
            <w:tcMar>
              <w:top w:w="0" w:type="dxa"/>
              <w:bottom w:w="0" w:type="dxa"/>
            </w:tcMar>
            <w:vAlign w:val="center"/>
          </w:tcPr>
          <w:p w14:paraId="67E7619E"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8292: Packaging services</w:t>
            </w:r>
          </w:p>
          <w:p w14:paraId="3298E668"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Details: Services related to production (CPC 884-885).</w:t>
            </w:r>
          </w:p>
        </w:tc>
      </w:tr>
      <w:tr w:rsidR="00972117" w14:paraId="3C731E58" w14:textId="77777777">
        <w:trPr>
          <w:jc w:val="center"/>
        </w:trPr>
        <w:tc>
          <w:tcPr>
            <w:tcW w:w="3055" w:type="dxa"/>
            <w:shd w:val="clear" w:color="auto" w:fill="auto"/>
            <w:tcMar>
              <w:top w:w="0" w:type="dxa"/>
              <w:bottom w:w="0" w:type="dxa"/>
            </w:tcMar>
            <w:vAlign w:val="center"/>
          </w:tcPr>
          <w:p w14:paraId="609747E9" w14:textId="77777777" w:rsidR="00972117" w:rsidRDefault="00972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62" w:type="dxa"/>
            <w:shd w:val="clear" w:color="auto" w:fill="auto"/>
            <w:tcMar>
              <w:top w:w="0" w:type="dxa"/>
              <w:bottom w:w="0" w:type="dxa"/>
            </w:tcMar>
            <w:vAlign w:val="center"/>
          </w:tcPr>
          <w:p w14:paraId="26AE9541"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4791: Retail by order via post or internet</w:t>
            </w:r>
          </w:p>
          <w:p w14:paraId="12A0AFC4"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Details: Retail distribution of goods that are not on the list of goods that cannot be distributed according to the provisions of Vietnamese law or are not subject to restrictions according to international commitments to which Vietnam is a member.</w:t>
            </w:r>
          </w:p>
          <w:p w14:paraId="39839AD1"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Retail of goods by mail order; Retail of goods via the internet.</w:t>
            </w:r>
          </w:p>
          <w:p w14:paraId="08D708A4"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Direct sale via TV, radio, and phone; Retail auction via internet.</w:t>
            </w:r>
          </w:p>
        </w:tc>
      </w:tr>
      <w:tr w:rsidR="00972117" w14:paraId="62FC84D4" w14:textId="77777777">
        <w:trPr>
          <w:jc w:val="center"/>
        </w:trPr>
        <w:tc>
          <w:tcPr>
            <w:tcW w:w="3055" w:type="dxa"/>
            <w:shd w:val="clear" w:color="auto" w:fill="auto"/>
            <w:tcMar>
              <w:top w:w="0" w:type="dxa"/>
              <w:bottom w:w="0" w:type="dxa"/>
            </w:tcMar>
            <w:vAlign w:val="center"/>
          </w:tcPr>
          <w:p w14:paraId="275FFA99" w14:textId="77777777" w:rsidR="00972117" w:rsidRDefault="00972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62" w:type="dxa"/>
            <w:shd w:val="clear" w:color="auto" w:fill="auto"/>
            <w:tcMar>
              <w:top w:w="0" w:type="dxa"/>
              <w:bottom w:w="0" w:type="dxa"/>
            </w:tcMar>
            <w:vAlign w:val="center"/>
          </w:tcPr>
          <w:p w14:paraId="281D9740"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4799: Other uncategorized specialized forms of retail</w:t>
            </w:r>
          </w:p>
          <w:p w14:paraId="124039A9"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Retail distribution of goods that are not on the list of goods that cannot be distributed according to the provisions of Vietnamese law or are not subject to restrictions according to international commitments to which Vietnam is a member.</w:t>
            </w:r>
          </w:p>
          <w:p w14:paraId="44F0BFD7"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Retail of goods by other methods not mentioned above such as: Direct sale or delivery by address; sale through vending machines...; direct sale of fuel (fuel oil, fuel wood), direct delivery to users' homes; off-store auction (retail); commission-based retail by agents (outside the store).</w:t>
            </w:r>
          </w:p>
        </w:tc>
      </w:tr>
      <w:tr w:rsidR="00972117" w14:paraId="47EF807F" w14:textId="77777777">
        <w:trPr>
          <w:jc w:val="center"/>
        </w:trPr>
        <w:tc>
          <w:tcPr>
            <w:tcW w:w="3055" w:type="dxa"/>
            <w:shd w:val="clear" w:color="auto" w:fill="auto"/>
            <w:tcMar>
              <w:top w:w="0" w:type="dxa"/>
              <w:bottom w:w="0" w:type="dxa"/>
            </w:tcMar>
            <w:vAlign w:val="center"/>
          </w:tcPr>
          <w:p w14:paraId="0C809E2C" w14:textId="77777777" w:rsidR="00972117" w:rsidRDefault="0097211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962" w:type="dxa"/>
            <w:shd w:val="clear" w:color="auto" w:fill="auto"/>
            <w:tcMar>
              <w:top w:w="0" w:type="dxa"/>
              <w:bottom w:w="0" w:type="dxa"/>
            </w:tcMar>
            <w:vAlign w:val="center"/>
          </w:tcPr>
          <w:p w14:paraId="3D40B9B4" w14:textId="77777777" w:rsidR="00972117" w:rsidRDefault="00317C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1102: Wine production </w:t>
            </w:r>
          </w:p>
          <w:p w14:paraId="7720FF4F" w14:textId="77777777" w:rsidR="00972117" w:rsidRDefault="00317C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Details: Production of sparkling wine; production of wine from grape extract; production of fermented but not distilled alcoholic beverages such as sake, cider, perry, mead, other fruit wines and alcoholic mixed drinks; production of vermicelli and similar </w:t>
            </w:r>
            <w:r>
              <w:rPr>
                <w:rFonts w:ascii="Arial" w:hAnsi="Arial"/>
                <w:color w:val="010000"/>
                <w:sz w:val="20"/>
              </w:rPr>
              <w:lastRenderedPageBreak/>
              <w:t>beverages; mixing wines; production of non-alcoholic and low alcohol wine.</w:t>
            </w:r>
          </w:p>
        </w:tc>
      </w:tr>
    </w:tbl>
    <w:p w14:paraId="4A215949" w14:textId="77777777" w:rsidR="00972117" w:rsidRDefault="00317CF1" w:rsidP="00B879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Amend Clause 1, Article 4 of the Company's Charter to amend and supplement business lines according to the above content.</w:t>
      </w:r>
    </w:p>
    <w:p w14:paraId="7C6B147E" w14:textId="509BC2B7" w:rsidR="00972117" w:rsidRDefault="00317CF1" w:rsidP="00B879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Assign the Company's legal representative to carry out the necessary procedures according to the law to complete the </w:t>
      </w:r>
      <w:r w:rsidR="008C793C">
        <w:rPr>
          <w:rFonts w:ascii="Arial" w:hAnsi="Arial"/>
          <w:color w:val="010000"/>
          <w:sz w:val="20"/>
        </w:rPr>
        <w:t>above-mentioned</w:t>
      </w:r>
      <w:r>
        <w:rPr>
          <w:rFonts w:ascii="Arial" w:hAnsi="Arial"/>
          <w:color w:val="010000"/>
          <w:sz w:val="20"/>
        </w:rPr>
        <w:t xml:space="preserve"> contents: Update changes in business lines to the Company's Charter, carry out procedures for registering changes to the Company's business registration content at the competent authority according to the provisions of law within the scope of business lines approved by the General Meeting of Shareholders. The Company's legal representative has full authority to decide on all issues related to supplementing and adjusting business line details at the request of competent authority and/or the law.</w:t>
      </w:r>
    </w:p>
    <w:p w14:paraId="32FE10D9" w14:textId="77777777" w:rsidR="00972117" w:rsidRDefault="00317CF1" w:rsidP="00B879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Terms enforcement:</w:t>
      </w:r>
    </w:p>
    <w:p w14:paraId="57D91E09" w14:textId="77777777" w:rsidR="00972117" w:rsidRDefault="00317CF1" w:rsidP="00B879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Annual General Mandate 2024 of </w:t>
      </w:r>
      <w:proofErr w:type="spellStart"/>
      <w:r>
        <w:rPr>
          <w:rFonts w:ascii="Arial" w:hAnsi="Arial"/>
          <w:color w:val="010000"/>
          <w:sz w:val="20"/>
        </w:rPr>
        <w:t>Chuong</w:t>
      </w:r>
      <w:proofErr w:type="spellEnd"/>
      <w:r>
        <w:rPr>
          <w:rFonts w:ascii="Arial" w:hAnsi="Arial"/>
          <w:color w:val="010000"/>
          <w:sz w:val="20"/>
        </w:rPr>
        <w:t xml:space="preserve"> Duong Beverages Joint Stock Company was approved by the Meeting and takes effect from the date of its signing.</w:t>
      </w:r>
    </w:p>
    <w:p w14:paraId="3F622ADE" w14:textId="77777777" w:rsidR="00972117" w:rsidRDefault="00317CF1" w:rsidP="00B879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All shareholders of </w:t>
      </w:r>
      <w:proofErr w:type="spellStart"/>
      <w:r>
        <w:rPr>
          <w:rFonts w:ascii="Arial" w:hAnsi="Arial"/>
          <w:color w:val="010000"/>
          <w:sz w:val="20"/>
        </w:rPr>
        <w:t>Chuong</w:t>
      </w:r>
      <w:proofErr w:type="spellEnd"/>
      <w:r>
        <w:rPr>
          <w:rFonts w:ascii="Arial" w:hAnsi="Arial"/>
          <w:color w:val="010000"/>
          <w:sz w:val="20"/>
        </w:rPr>
        <w:t xml:space="preserve"> Duong Beverages Joint Stock Company, members of the Board of Directors, members of the Supervisory Board, the Manager of the Company and all officers and employees of the Company are responsible for implementing this General Mandate.</w:t>
      </w:r>
    </w:p>
    <w:sectPr w:rsidR="00972117">
      <w:headerReference w:type="default" r:id="rId10"/>
      <w:footerReference w:type="default" r:id="rId11"/>
      <w:pgSz w:w="11907" w:h="16839"/>
      <w:pgMar w:top="1440" w:right="1440" w:bottom="1440" w:left="1440"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B4C1" w14:textId="77777777" w:rsidR="00317CF1" w:rsidRDefault="00317CF1">
      <w:r>
        <w:separator/>
      </w:r>
    </w:p>
  </w:endnote>
  <w:endnote w:type="continuationSeparator" w:id="0">
    <w:p w14:paraId="5A3EF77A" w14:textId="77777777" w:rsidR="00317CF1" w:rsidRDefault="0031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Cambria"/>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7B0A" w14:textId="77777777" w:rsidR="00972117" w:rsidRDefault="00972117">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5A32" w14:textId="77777777" w:rsidR="00317CF1" w:rsidRDefault="00317CF1">
      <w:r>
        <w:separator/>
      </w:r>
    </w:p>
  </w:footnote>
  <w:footnote w:type="continuationSeparator" w:id="0">
    <w:p w14:paraId="466FD934" w14:textId="77777777" w:rsidR="00317CF1" w:rsidRDefault="0031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8405" w14:textId="77777777" w:rsidR="00972117" w:rsidRDefault="00317CF1">
    <w:pPr>
      <w:spacing w:line="14" w:lineRule="auto"/>
    </w:pPr>
    <w:r>
      <w:rPr>
        <w:noProof/>
        <w:lang w:eastAsia="en-US"/>
      </w:rPr>
      <mc:AlternateContent>
        <mc:Choice Requires="wps">
          <w:drawing>
            <wp:anchor distT="0" distB="0" distL="0" distR="0" simplePos="0" relativeHeight="251658240" behindDoc="1" locked="0" layoutInCell="1" hidden="0" allowOverlap="1" wp14:anchorId="2E64B3C9" wp14:editId="6851F36B">
              <wp:simplePos x="0" y="0"/>
              <wp:positionH relativeFrom="page">
                <wp:posOffset>1545273</wp:posOffset>
              </wp:positionH>
              <wp:positionV relativeFrom="page">
                <wp:posOffset>358458</wp:posOffset>
              </wp:positionV>
              <wp:extent cx="4062730" cy="791210"/>
              <wp:effectExtent l="0" t="0" r="0" b="0"/>
              <wp:wrapNone/>
              <wp:docPr id="6" name="Rectangle 6"/>
              <wp:cNvGraphicFramePr/>
              <a:graphic xmlns:a="http://schemas.openxmlformats.org/drawingml/2006/main">
                <a:graphicData uri="http://schemas.microsoft.com/office/word/2010/wordprocessingShape">
                  <wps:wsp>
                    <wps:cNvSpPr/>
                    <wps:spPr>
                      <a:xfrm>
                        <a:off x="3319398" y="3389158"/>
                        <a:ext cx="4053205" cy="781685"/>
                      </a:xfrm>
                      <a:prstGeom prst="rect">
                        <a:avLst/>
                      </a:prstGeom>
                      <a:noFill/>
                      <a:ln>
                        <a:noFill/>
                      </a:ln>
                    </wps:spPr>
                    <wps:txbx>
                      <w:txbxContent>
                        <w:p w14:paraId="2AF44210" w14:textId="77777777" w:rsidR="00972117" w:rsidRDefault="00972117">
                          <w:pPr>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4B3C9" id="Rectangle 6" o:spid="_x0000_s1026" style="position:absolute;margin-left:121.7pt;margin-top:28.25pt;width:319.9pt;height:62.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" filled="f" stroked="f">
              <v:textbox inset="0,0,0,0">
                <w:txbxContent>
                  <w:p w14:paraId="2AF44210" w14:textId="77777777" w:rsidR="00972117" w:rsidRDefault="00972117">
                    <w:pPr>
                      <w:textDirection w:val="btL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5097" w14:textId="77777777" w:rsidR="00972117" w:rsidRDefault="00972117">
    <w:pP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71F2"/>
    <w:multiLevelType w:val="multilevel"/>
    <w:tmpl w:val="5D7AAFF6"/>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6EF57AC5"/>
    <w:multiLevelType w:val="multilevel"/>
    <w:tmpl w:val="371ED08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17"/>
    <w:rsid w:val="00317CF1"/>
    <w:rsid w:val="00362B1F"/>
    <w:rsid w:val="003B2645"/>
    <w:rsid w:val="008C793C"/>
    <w:rsid w:val="00972117"/>
    <w:rsid w:val="00B522D5"/>
    <w:rsid w:val="00B87971"/>
    <w:rsid w:val="00F70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19"/>
      <w:szCs w:val="19"/>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00" w:line="262" w:lineRule="auto"/>
    </w:pPr>
    <w:rPr>
      <w:rFonts w:ascii="Arial" w:eastAsia="Arial" w:hAnsi="Arial" w:cs="Arial"/>
      <w:sz w:val="19"/>
      <w:szCs w:val="19"/>
    </w:rPr>
  </w:style>
  <w:style w:type="paragraph" w:customStyle="1" w:styleId="Khc0">
    <w:name w:val="Khác"/>
    <w:basedOn w:val="Normal"/>
    <w:link w:val="Khc"/>
    <w:rPr>
      <w:rFonts w:ascii="Arial" w:eastAsia="Arial" w:hAnsi="Arial" w:cs="Arial"/>
      <w:sz w:val="19"/>
      <w:szCs w:val="19"/>
    </w:rPr>
  </w:style>
  <w:style w:type="paragraph" w:customStyle="1" w:styleId="Chthchbng0">
    <w:name w:val="Chú thích bảng"/>
    <w:basedOn w:val="Normal"/>
    <w:link w:val="Chthchbng"/>
    <w:rPr>
      <w:rFonts w:ascii="Arial" w:eastAsia="Arial" w:hAnsi="Arial" w:cs="Arial"/>
      <w:sz w:val="19"/>
      <w:szCs w:val="19"/>
    </w:rPr>
  </w:style>
  <w:style w:type="paragraph" w:customStyle="1" w:styleId="Tiu10">
    <w:name w:val="Tiêu đề #1"/>
    <w:basedOn w:val="Normal"/>
    <w:link w:val="Tiu1"/>
    <w:pPr>
      <w:spacing w:after="150" w:line="276" w:lineRule="auto"/>
      <w:jc w:val="center"/>
      <w:outlineLvl w:val="0"/>
    </w:pPr>
    <w:rPr>
      <w:rFonts w:ascii="Arial" w:eastAsia="Arial" w:hAnsi="Arial" w:cs="Arial"/>
      <w:b/>
      <w:bCs/>
      <w:sz w:val="22"/>
      <w:szCs w:val="22"/>
    </w:rPr>
  </w:style>
  <w:style w:type="paragraph" w:customStyle="1" w:styleId="Vnbnnidung50">
    <w:name w:val="Văn bản nội dung (5)"/>
    <w:basedOn w:val="Normal"/>
    <w:link w:val="Vnbnnidung5"/>
    <w:pPr>
      <w:spacing w:after="180" w:line="324" w:lineRule="auto"/>
      <w:jc w:val="center"/>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after="90"/>
    </w:pPr>
    <w:rPr>
      <w:rFonts w:ascii="Arial" w:eastAsia="Arial" w:hAnsi="Arial" w:cs="Arial"/>
      <w:sz w:val="17"/>
      <w:szCs w:val="17"/>
    </w:rPr>
  </w:style>
  <w:style w:type="paragraph" w:customStyle="1" w:styleId="Vnbnnidung40">
    <w:name w:val="Văn bản nội dung (4)"/>
    <w:basedOn w:val="Normal"/>
    <w:link w:val="Vnbnnidung4"/>
    <w:pPr>
      <w:jc w:val="right"/>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12"/>
      <w:szCs w:val="12"/>
    </w:rPr>
  </w:style>
  <w:style w:type="paragraph" w:styleId="Header">
    <w:name w:val="header"/>
    <w:basedOn w:val="Normal"/>
    <w:link w:val="HeaderChar"/>
    <w:uiPriority w:val="99"/>
    <w:unhideWhenUsed/>
    <w:rsid w:val="006B4DDE"/>
    <w:pPr>
      <w:tabs>
        <w:tab w:val="center" w:pos="4680"/>
        <w:tab w:val="right" w:pos="9360"/>
      </w:tabs>
    </w:pPr>
  </w:style>
  <w:style w:type="character" w:customStyle="1" w:styleId="HeaderChar">
    <w:name w:val="Header Char"/>
    <w:basedOn w:val="DefaultParagraphFont"/>
    <w:link w:val="Header"/>
    <w:uiPriority w:val="99"/>
    <w:rsid w:val="006B4DDE"/>
    <w:rPr>
      <w:color w:val="000000"/>
    </w:rPr>
  </w:style>
  <w:style w:type="paragraph" w:styleId="Footer">
    <w:name w:val="footer"/>
    <w:basedOn w:val="Normal"/>
    <w:link w:val="FooterChar"/>
    <w:uiPriority w:val="99"/>
    <w:unhideWhenUsed/>
    <w:rsid w:val="006B4DDE"/>
    <w:pPr>
      <w:tabs>
        <w:tab w:val="center" w:pos="4680"/>
        <w:tab w:val="right" w:pos="9360"/>
      </w:tabs>
    </w:pPr>
  </w:style>
  <w:style w:type="character" w:customStyle="1" w:styleId="FooterChar">
    <w:name w:val="Footer Char"/>
    <w:basedOn w:val="DefaultParagraphFont"/>
    <w:link w:val="Footer"/>
    <w:uiPriority w:val="99"/>
    <w:rsid w:val="006B4DDE"/>
    <w:rPr>
      <w:color w:val="000000"/>
    </w:rPr>
  </w:style>
  <w:style w:type="paragraph" w:styleId="ListParagraph">
    <w:name w:val="List Paragraph"/>
    <w:basedOn w:val="Normal"/>
    <w:uiPriority w:val="34"/>
    <w:qFormat/>
    <w:rsid w:val="006B4DD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19"/>
      <w:szCs w:val="19"/>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00" w:line="262" w:lineRule="auto"/>
    </w:pPr>
    <w:rPr>
      <w:rFonts w:ascii="Arial" w:eastAsia="Arial" w:hAnsi="Arial" w:cs="Arial"/>
      <w:sz w:val="19"/>
      <w:szCs w:val="19"/>
    </w:rPr>
  </w:style>
  <w:style w:type="paragraph" w:customStyle="1" w:styleId="Khc0">
    <w:name w:val="Khác"/>
    <w:basedOn w:val="Normal"/>
    <w:link w:val="Khc"/>
    <w:rPr>
      <w:rFonts w:ascii="Arial" w:eastAsia="Arial" w:hAnsi="Arial" w:cs="Arial"/>
      <w:sz w:val="19"/>
      <w:szCs w:val="19"/>
    </w:rPr>
  </w:style>
  <w:style w:type="paragraph" w:customStyle="1" w:styleId="Chthchbng0">
    <w:name w:val="Chú thích bảng"/>
    <w:basedOn w:val="Normal"/>
    <w:link w:val="Chthchbng"/>
    <w:rPr>
      <w:rFonts w:ascii="Arial" w:eastAsia="Arial" w:hAnsi="Arial" w:cs="Arial"/>
      <w:sz w:val="19"/>
      <w:szCs w:val="19"/>
    </w:rPr>
  </w:style>
  <w:style w:type="paragraph" w:customStyle="1" w:styleId="Tiu10">
    <w:name w:val="Tiêu đề #1"/>
    <w:basedOn w:val="Normal"/>
    <w:link w:val="Tiu1"/>
    <w:pPr>
      <w:spacing w:after="150" w:line="276" w:lineRule="auto"/>
      <w:jc w:val="center"/>
      <w:outlineLvl w:val="0"/>
    </w:pPr>
    <w:rPr>
      <w:rFonts w:ascii="Arial" w:eastAsia="Arial" w:hAnsi="Arial" w:cs="Arial"/>
      <w:b/>
      <w:bCs/>
      <w:sz w:val="22"/>
      <w:szCs w:val="22"/>
    </w:rPr>
  </w:style>
  <w:style w:type="paragraph" w:customStyle="1" w:styleId="Vnbnnidung50">
    <w:name w:val="Văn bản nội dung (5)"/>
    <w:basedOn w:val="Normal"/>
    <w:link w:val="Vnbnnidung5"/>
    <w:pPr>
      <w:spacing w:after="180" w:line="324" w:lineRule="auto"/>
      <w:jc w:val="center"/>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after="90"/>
    </w:pPr>
    <w:rPr>
      <w:rFonts w:ascii="Arial" w:eastAsia="Arial" w:hAnsi="Arial" w:cs="Arial"/>
      <w:sz w:val="17"/>
      <w:szCs w:val="17"/>
    </w:rPr>
  </w:style>
  <w:style w:type="paragraph" w:customStyle="1" w:styleId="Vnbnnidung40">
    <w:name w:val="Văn bản nội dung (4)"/>
    <w:basedOn w:val="Normal"/>
    <w:link w:val="Vnbnnidung4"/>
    <w:pPr>
      <w:jc w:val="right"/>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12"/>
      <w:szCs w:val="12"/>
    </w:rPr>
  </w:style>
  <w:style w:type="paragraph" w:styleId="Header">
    <w:name w:val="header"/>
    <w:basedOn w:val="Normal"/>
    <w:link w:val="HeaderChar"/>
    <w:uiPriority w:val="99"/>
    <w:unhideWhenUsed/>
    <w:rsid w:val="006B4DDE"/>
    <w:pPr>
      <w:tabs>
        <w:tab w:val="center" w:pos="4680"/>
        <w:tab w:val="right" w:pos="9360"/>
      </w:tabs>
    </w:pPr>
  </w:style>
  <w:style w:type="character" w:customStyle="1" w:styleId="HeaderChar">
    <w:name w:val="Header Char"/>
    <w:basedOn w:val="DefaultParagraphFont"/>
    <w:link w:val="Header"/>
    <w:uiPriority w:val="99"/>
    <w:rsid w:val="006B4DDE"/>
    <w:rPr>
      <w:color w:val="000000"/>
    </w:rPr>
  </w:style>
  <w:style w:type="paragraph" w:styleId="Footer">
    <w:name w:val="footer"/>
    <w:basedOn w:val="Normal"/>
    <w:link w:val="FooterChar"/>
    <w:uiPriority w:val="99"/>
    <w:unhideWhenUsed/>
    <w:rsid w:val="006B4DDE"/>
    <w:pPr>
      <w:tabs>
        <w:tab w:val="center" w:pos="4680"/>
        <w:tab w:val="right" w:pos="9360"/>
      </w:tabs>
    </w:pPr>
  </w:style>
  <w:style w:type="character" w:customStyle="1" w:styleId="FooterChar">
    <w:name w:val="Footer Char"/>
    <w:basedOn w:val="DefaultParagraphFont"/>
    <w:link w:val="Footer"/>
    <w:uiPriority w:val="99"/>
    <w:rsid w:val="006B4DDE"/>
    <w:rPr>
      <w:color w:val="000000"/>
    </w:rPr>
  </w:style>
  <w:style w:type="paragraph" w:styleId="ListParagraph">
    <w:name w:val="List Paragraph"/>
    <w:basedOn w:val="Normal"/>
    <w:uiPriority w:val="34"/>
    <w:qFormat/>
    <w:rsid w:val="006B4DD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jcwsrz15AFDWwtylIfuVo+tLxA==">CgMxLjA4AHIhMURHbU5IVTVzRlNHVXYteXVzbFhRZ2dXZjFZS0NLTE1h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2024-07-03T10:02:00Z</dcterms:created>
  <dcterms:modified xsi:type="dcterms:W3CDTF">2024-07-05T03:58:00Z</dcterms:modified>
</cp:coreProperties>
</file>