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AC4F61E" w:rsidR="006D24FA" w:rsidRPr="005D2BAE" w:rsidRDefault="00C91946" w:rsidP="00606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D2BAE">
        <w:rPr>
          <w:rFonts w:ascii="Arial" w:hAnsi="Arial" w:cs="Arial"/>
          <w:b/>
          <w:color w:val="010000"/>
          <w:sz w:val="20"/>
        </w:rPr>
        <w:t xml:space="preserve">NAW: Notice of the </w:t>
      </w:r>
      <w:r w:rsidR="00A00CF0" w:rsidRPr="005D2BAE">
        <w:rPr>
          <w:rFonts w:ascii="Arial" w:hAnsi="Arial" w:cs="Arial"/>
          <w:b/>
          <w:color w:val="010000"/>
          <w:sz w:val="20"/>
        </w:rPr>
        <w:t xml:space="preserve">sale </w:t>
      </w:r>
      <w:r w:rsidRPr="005D2BAE">
        <w:rPr>
          <w:rFonts w:ascii="Arial" w:hAnsi="Arial" w:cs="Arial"/>
          <w:b/>
          <w:color w:val="010000"/>
          <w:sz w:val="20"/>
        </w:rPr>
        <w:t xml:space="preserve">of 10 water supply stations with </w:t>
      </w:r>
      <w:r w:rsidR="005D2BAE" w:rsidRPr="005D2BAE">
        <w:rPr>
          <w:rFonts w:ascii="Arial" w:hAnsi="Arial" w:cs="Arial"/>
          <w:b/>
          <w:color w:val="010000"/>
          <w:sz w:val="20"/>
        </w:rPr>
        <w:t xml:space="preserve">the </w:t>
      </w:r>
      <w:r w:rsidRPr="005D2BAE">
        <w:rPr>
          <w:rFonts w:ascii="Arial" w:hAnsi="Arial" w:cs="Arial"/>
          <w:b/>
          <w:color w:val="010000"/>
          <w:sz w:val="20"/>
        </w:rPr>
        <w:t xml:space="preserve">exploitation, </w:t>
      </w:r>
      <w:r w:rsidR="005D2BAE" w:rsidRPr="005D2BAE">
        <w:rPr>
          <w:rFonts w:ascii="Arial" w:hAnsi="Arial" w:cs="Arial"/>
          <w:b/>
          <w:color w:val="010000"/>
          <w:sz w:val="20"/>
        </w:rPr>
        <w:t xml:space="preserve">and </w:t>
      </w:r>
      <w:r w:rsidRPr="005D2BAE">
        <w:rPr>
          <w:rFonts w:ascii="Arial" w:hAnsi="Arial" w:cs="Arial"/>
          <w:b/>
          <w:color w:val="010000"/>
          <w:sz w:val="20"/>
        </w:rPr>
        <w:t xml:space="preserve">operation rights, and </w:t>
      </w:r>
      <w:r w:rsidR="005D2BAE" w:rsidRPr="005D2BAE">
        <w:rPr>
          <w:rFonts w:ascii="Arial" w:hAnsi="Arial" w:cs="Arial"/>
          <w:b/>
          <w:color w:val="010000"/>
          <w:sz w:val="20"/>
        </w:rPr>
        <w:t>area supplied water by the Company</w:t>
      </w:r>
    </w:p>
    <w:p w14:paraId="00000002" w14:textId="6122941E" w:rsidR="006D24FA" w:rsidRPr="005D2BAE" w:rsidRDefault="00C91946" w:rsidP="00606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2BAE">
        <w:rPr>
          <w:rFonts w:ascii="Arial" w:hAnsi="Arial" w:cs="Arial"/>
          <w:color w:val="010000"/>
          <w:sz w:val="20"/>
        </w:rPr>
        <w:t xml:space="preserve">On July </w:t>
      </w:r>
      <w:r w:rsidR="005D2BAE" w:rsidRPr="005D2BAE">
        <w:rPr>
          <w:rFonts w:ascii="Arial" w:hAnsi="Arial" w:cs="Arial"/>
          <w:color w:val="010000"/>
          <w:sz w:val="20"/>
        </w:rPr>
        <w:t>0</w:t>
      </w:r>
      <w:r w:rsidRPr="005D2BAE">
        <w:rPr>
          <w:rFonts w:ascii="Arial" w:hAnsi="Arial" w:cs="Arial"/>
          <w:color w:val="010000"/>
          <w:sz w:val="20"/>
        </w:rPr>
        <w:t xml:space="preserve">2, 2024, </w:t>
      </w:r>
      <w:proofErr w:type="spellStart"/>
      <w:r w:rsidRPr="005D2BAE">
        <w:rPr>
          <w:rFonts w:ascii="Arial" w:hAnsi="Arial" w:cs="Arial"/>
          <w:color w:val="010000"/>
          <w:sz w:val="20"/>
        </w:rPr>
        <w:t>Nghe</w:t>
      </w:r>
      <w:proofErr w:type="spellEnd"/>
      <w:r w:rsidRPr="005D2BAE">
        <w:rPr>
          <w:rFonts w:ascii="Arial" w:hAnsi="Arial" w:cs="Arial"/>
          <w:color w:val="010000"/>
          <w:sz w:val="20"/>
        </w:rPr>
        <w:t xml:space="preserve"> An Water Supply Joint Stock Company announced Decision </w:t>
      </w:r>
      <w:r w:rsidR="00F83FAA" w:rsidRPr="005D2BAE">
        <w:rPr>
          <w:rFonts w:ascii="Arial" w:hAnsi="Arial" w:cs="Arial"/>
          <w:color w:val="010000"/>
          <w:sz w:val="20"/>
        </w:rPr>
        <w:t xml:space="preserve">No. </w:t>
      </w:r>
      <w:r w:rsidRPr="005D2BAE">
        <w:rPr>
          <w:rFonts w:ascii="Arial" w:hAnsi="Arial" w:cs="Arial"/>
          <w:color w:val="010000"/>
          <w:sz w:val="20"/>
        </w:rPr>
        <w:t>05</w:t>
      </w:r>
      <w:r w:rsidR="005D2BAE" w:rsidRPr="005D2BAE">
        <w:rPr>
          <w:rFonts w:ascii="Arial" w:hAnsi="Arial" w:cs="Arial"/>
          <w:color w:val="010000"/>
          <w:sz w:val="20"/>
        </w:rPr>
        <w:t>/</w:t>
      </w:r>
      <w:r w:rsidRPr="005D2BAE">
        <w:rPr>
          <w:rFonts w:ascii="Arial" w:hAnsi="Arial" w:cs="Arial"/>
          <w:color w:val="010000"/>
          <w:sz w:val="20"/>
        </w:rPr>
        <w:t>QD-</w:t>
      </w:r>
      <w:r w:rsidR="005D2BAE" w:rsidRPr="005D2BAE">
        <w:rPr>
          <w:rFonts w:ascii="Arial" w:hAnsi="Arial" w:cs="Arial"/>
          <w:color w:val="010000"/>
          <w:sz w:val="20"/>
        </w:rPr>
        <w:t xml:space="preserve">HDQT on approving the notice on the </w:t>
      </w:r>
      <w:r w:rsidRPr="005D2BAE">
        <w:rPr>
          <w:rFonts w:ascii="Arial" w:hAnsi="Arial" w:cs="Arial"/>
          <w:color w:val="010000"/>
          <w:sz w:val="20"/>
        </w:rPr>
        <w:t xml:space="preserve">sale of 10 water supply stations with exploitation, operation rights, and </w:t>
      </w:r>
      <w:r w:rsidR="005D2BAE" w:rsidRPr="005D2BAE">
        <w:rPr>
          <w:rFonts w:ascii="Arial" w:hAnsi="Arial" w:cs="Arial"/>
          <w:color w:val="010000"/>
          <w:sz w:val="20"/>
        </w:rPr>
        <w:t xml:space="preserve">area supplied water by the Company </w:t>
      </w:r>
      <w:r w:rsidRPr="005D2BAE">
        <w:rPr>
          <w:rFonts w:ascii="Arial" w:hAnsi="Arial" w:cs="Arial"/>
          <w:color w:val="010000"/>
          <w:sz w:val="20"/>
        </w:rPr>
        <w:t xml:space="preserve">as follows: </w:t>
      </w:r>
    </w:p>
    <w:p w14:paraId="00000003" w14:textId="1B26D24B" w:rsidR="006D24FA" w:rsidRPr="005D2BAE" w:rsidRDefault="00C91946" w:rsidP="00606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5D2BAE">
        <w:rPr>
          <w:rFonts w:ascii="Arial" w:hAnsi="Arial" w:cs="Arial"/>
          <w:color w:val="010000"/>
          <w:sz w:val="20"/>
        </w:rPr>
        <w:t>‎‎Article 1.</w:t>
      </w:r>
      <w:proofErr w:type="gramEnd"/>
      <w:r w:rsidRPr="005D2BAE">
        <w:rPr>
          <w:rFonts w:ascii="Arial" w:hAnsi="Arial" w:cs="Arial"/>
          <w:color w:val="010000"/>
          <w:sz w:val="20"/>
        </w:rPr>
        <w:t xml:space="preserve"> Approve </w:t>
      </w:r>
      <w:r w:rsidR="005D2BAE" w:rsidRPr="005D2BAE">
        <w:rPr>
          <w:rFonts w:ascii="Arial" w:hAnsi="Arial" w:cs="Arial"/>
          <w:color w:val="010000"/>
          <w:sz w:val="20"/>
        </w:rPr>
        <w:t xml:space="preserve">the General Manager’s </w:t>
      </w:r>
      <w:r w:rsidRPr="005D2BAE">
        <w:rPr>
          <w:rFonts w:ascii="Arial" w:hAnsi="Arial" w:cs="Arial"/>
          <w:color w:val="010000"/>
          <w:sz w:val="20"/>
        </w:rPr>
        <w:t xml:space="preserve">Notice </w:t>
      </w:r>
      <w:r w:rsidR="00F83FAA" w:rsidRPr="005D2BAE">
        <w:rPr>
          <w:rFonts w:ascii="Arial" w:hAnsi="Arial" w:cs="Arial"/>
          <w:color w:val="010000"/>
          <w:sz w:val="20"/>
        </w:rPr>
        <w:t xml:space="preserve">No. </w:t>
      </w:r>
      <w:r w:rsidRPr="005D2BAE">
        <w:rPr>
          <w:rFonts w:ascii="Arial" w:hAnsi="Arial" w:cs="Arial"/>
          <w:color w:val="010000"/>
          <w:sz w:val="20"/>
        </w:rPr>
        <w:t xml:space="preserve">131/TB-CNNA dated July </w:t>
      </w:r>
      <w:r w:rsidR="005D2BAE" w:rsidRPr="005D2BAE">
        <w:rPr>
          <w:rFonts w:ascii="Arial" w:hAnsi="Arial" w:cs="Arial"/>
          <w:color w:val="010000"/>
          <w:sz w:val="20"/>
        </w:rPr>
        <w:t>0</w:t>
      </w:r>
      <w:r w:rsidRPr="005D2BAE">
        <w:rPr>
          <w:rFonts w:ascii="Arial" w:hAnsi="Arial" w:cs="Arial"/>
          <w:color w:val="010000"/>
          <w:sz w:val="20"/>
        </w:rPr>
        <w:t xml:space="preserve">2, 2024, on the sale of assets of 10 water supply stations with </w:t>
      </w:r>
      <w:r w:rsidR="005D2BAE" w:rsidRPr="005D2BAE">
        <w:rPr>
          <w:rFonts w:ascii="Arial" w:hAnsi="Arial" w:cs="Arial"/>
          <w:color w:val="010000"/>
          <w:sz w:val="20"/>
        </w:rPr>
        <w:t xml:space="preserve">the </w:t>
      </w:r>
      <w:r w:rsidRPr="005D2BAE">
        <w:rPr>
          <w:rFonts w:ascii="Arial" w:hAnsi="Arial" w:cs="Arial"/>
          <w:color w:val="010000"/>
          <w:sz w:val="20"/>
        </w:rPr>
        <w:t xml:space="preserve">exploitation, </w:t>
      </w:r>
      <w:r w:rsidR="005D2BAE" w:rsidRPr="005D2BAE">
        <w:rPr>
          <w:rFonts w:ascii="Arial" w:hAnsi="Arial" w:cs="Arial"/>
          <w:color w:val="010000"/>
          <w:sz w:val="20"/>
        </w:rPr>
        <w:t xml:space="preserve">and </w:t>
      </w:r>
      <w:r w:rsidRPr="005D2BAE">
        <w:rPr>
          <w:rFonts w:ascii="Arial" w:hAnsi="Arial" w:cs="Arial"/>
          <w:color w:val="010000"/>
          <w:sz w:val="20"/>
        </w:rPr>
        <w:t xml:space="preserve">operation rights, and </w:t>
      </w:r>
      <w:r w:rsidR="005D2BAE" w:rsidRPr="005D2BAE">
        <w:rPr>
          <w:rFonts w:ascii="Arial" w:hAnsi="Arial" w:cs="Arial"/>
          <w:color w:val="010000"/>
          <w:sz w:val="20"/>
        </w:rPr>
        <w:t xml:space="preserve">area supplied water by the Company, </w:t>
      </w:r>
      <w:proofErr w:type="gramStart"/>
      <w:r w:rsidRPr="005D2BAE">
        <w:rPr>
          <w:rFonts w:ascii="Arial" w:hAnsi="Arial" w:cs="Arial"/>
          <w:color w:val="010000"/>
          <w:sz w:val="20"/>
        </w:rPr>
        <w:t>submitted</w:t>
      </w:r>
      <w:proofErr w:type="gramEnd"/>
      <w:r w:rsidRPr="005D2BAE">
        <w:rPr>
          <w:rFonts w:ascii="Arial" w:hAnsi="Arial" w:cs="Arial"/>
          <w:color w:val="010000"/>
          <w:sz w:val="20"/>
        </w:rPr>
        <w:t xml:space="preserve"> to the Board of Directors.</w:t>
      </w:r>
    </w:p>
    <w:p w14:paraId="00000004" w14:textId="6837E909" w:rsidR="006D24FA" w:rsidRPr="005D2BAE" w:rsidRDefault="00C91946" w:rsidP="00606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5D2BAE">
        <w:rPr>
          <w:rFonts w:ascii="Arial" w:hAnsi="Arial" w:cs="Arial"/>
          <w:color w:val="010000"/>
          <w:sz w:val="20"/>
        </w:rPr>
        <w:t>Article 2.</w:t>
      </w:r>
      <w:proofErr w:type="gramEnd"/>
      <w:r w:rsidRPr="005D2BAE">
        <w:rPr>
          <w:rFonts w:ascii="Arial" w:hAnsi="Arial" w:cs="Arial"/>
          <w:color w:val="010000"/>
          <w:sz w:val="20"/>
        </w:rPr>
        <w:t xml:space="preserve"> Assign the General Manager of the Company to implement the contents </w:t>
      </w:r>
      <w:r w:rsidR="005D2BAE" w:rsidRPr="005D2BAE">
        <w:rPr>
          <w:rFonts w:ascii="Arial" w:hAnsi="Arial" w:cs="Arial"/>
          <w:color w:val="010000"/>
          <w:sz w:val="20"/>
        </w:rPr>
        <w:t xml:space="preserve">of </w:t>
      </w:r>
      <w:r w:rsidRPr="005D2BAE">
        <w:rPr>
          <w:rFonts w:ascii="Arial" w:hAnsi="Arial" w:cs="Arial"/>
          <w:color w:val="010000"/>
          <w:sz w:val="20"/>
        </w:rPr>
        <w:t>the Notice to select investors to buy the Company's assets.</w:t>
      </w:r>
      <w:bookmarkStart w:id="0" w:name="_GoBack"/>
      <w:bookmarkEnd w:id="0"/>
    </w:p>
    <w:p w14:paraId="00000005" w14:textId="2E807EC7" w:rsidR="006D24FA" w:rsidRPr="005D2BAE" w:rsidRDefault="00C91946" w:rsidP="00606D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5D2BAE">
        <w:rPr>
          <w:rFonts w:ascii="Arial" w:hAnsi="Arial" w:cs="Arial"/>
          <w:color w:val="010000"/>
          <w:sz w:val="20"/>
        </w:rPr>
        <w:t>‎‎Article 3.</w:t>
      </w:r>
      <w:proofErr w:type="gramEnd"/>
      <w:r w:rsidRPr="005D2BAE">
        <w:rPr>
          <w:rFonts w:ascii="Arial" w:hAnsi="Arial" w:cs="Arial"/>
          <w:color w:val="010000"/>
          <w:sz w:val="20"/>
        </w:rPr>
        <w:t xml:space="preserve"> Members of the Board of Directors, </w:t>
      </w:r>
      <w:r w:rsidR="00F10A60" w:rsidRPr="005D2BAE">
        <w:rPr>
          <w:rFonts w:ascii="Arial" w:hAnsi="Arial" w:cs="Arial"/>
          <w:color w:val="010000"/>
          <w:sz w:val="20"/>
        </w:rPr>
        <w:t>members</w:t>
      </w:r>
      <w:r w:rsidRPr="005D2BAE">
        <w:rPr>
          <w:rFonts w:ascii="Arial" w:hAnsi="Arial" w:cs="Arial"/>
          <w:color w:val="010000"/>
          <w:sz w:val="20"/>
        </w:rPr>
        <w:t xml:space="preserve"> of the Supervisory Board, the Board of Management, </w:t>
      </w:r>
      <w:r w:rsidR="00F10A60" w:rsidRPr="005D2BAE">
        <w:rPr>
          <w:rFonts w:ascii="Arial" w:hAnsi="Arial" w:cs="Arial"/>
          <w:color w:val="010000"/>
          <w:sz w:val="20"/>
        </w:rPr>
        <w:t>the</w:t>
      </w:r>
      <w:r w:rsidR="00F10A60" w:rsidRPr="005D2BAE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5D2BAE">
        <w:rPr>
          <w:rFonts w:ascii="Arial" w:hAnsi="Arial" w:cs="Arial"/>
          <w:color w:val="010000"/>
          <w:sz w:val="20"/>
        </w:rPr>
        <w:t xml:space="preserve">Heads of departments, </w:t>
      </w:r>
      <w:r w:rsidR="00F10A60" w:rsidRPr="005D2BAE">
        <w:rPr>
          <w:rFonts w:ascii="Arial" w:hAnsi="Arial" w:cs="Arial"/>
          <w:color w:val="010000"/>
          <w:sz w:val="20"/>
        </w:rPr>
        <w:t>the</w:t>
      </w:r>
      <w:r w:rsidR="00F10A60" w:rsidRPr="005D2BAE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5D2BAE">
        <w:rPr>
          <w:rFonts w:ascii="Arial" w:hAnsi="Arial" w:cs="Arial"/>
          <w:color w:val="010000"/>
          <w:sz w:val="20"/>
        </w:rPr>
        <w:t xml:space="preserve">Managers of enterprises, </w:t>
      </w:r>
      <w:r w:rsidR="00F10A60" w:rsidRPr="005D2BAE">
        <w:rPr>
          <w:rFonts w:ascii="Arial" w:hAnsi="Arial" w:cs="Arial"/>
          <w:color w:val="010000"/>
          <w:sz w:val="20"/>
        </w:rPr>
        <w:t>the</w:t>
      </w:r>
      <w:r w:rsidR="00F10A60" w:rsidRPr="005D2BAE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5D2BAE">
        <w:rPr>
          <w:rFonts w:ascii="Arial" w:hAnsi="Arial" w:cs="Arial"/>
          <w:color w:val="010000"/>
          <w:sz w:val="20"/>
        </w:rPr>
        <w:t xml:space="preserve">Heads of stations, and relevant employees implement based on this Decision. </w:t>
      </w:r>
    </w:p>
    <w:sectPr w:rsidR="006D24FA" w:rsidRPr="005D2BAE" w:rsidSect="00F83FA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FA"/>
    <w:rsid w:val="005D2BAE"/>
    <w:rsid w:val="00606DEF"/>
    <w:rsid w:val="006D24FA"/>
    <w:rsid w:val="00A00CF0"/>
    <w:rsid w:val="00AE7446"/>
    <w:rsid w:val="00B2413D"/>
    <w:rsid w:val="00C91946"/>
    <w:rsid w:val="00EE6A1A"/>
    <w:rsid w:val="00F10A60"/>
    <w:rsid w:val="00F8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DA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01D2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color w:val="DD364D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01D2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400"/>
    </w:pPr>
    <w:rPr>
      <w:rFonts w:ascii="Times New Roman" w:eastAsia="Times New Roman" w:hAnsi="Times New Roman" w:cs="Times New Roman"/>
      <w:i/>
      <w:iCs/>
      <w:color w:val="201D20"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Calibri" w:eastAsia="Calibri" w:hAnsi="Calibri" w:cs="Calibri"/>
      <w:b/>
      <w:bCs/>
      <w:color w:val="DD364D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540"/>
    </w:pPr>
    <w:rPr>
      <w:rFonts w:ascii="Arial" w:eastAsia="Arial" w:hAnsi="Arial" w:cs="Arial"/>
      <w:color w:val="201D20"/>
      <w:sz w:val="17"/>
      <w:szCs w:val="17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01D2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color w:val="DD364D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01D2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9" w:lineRule="auto"/>
      <w:ind w:firstLine="400"/>
    </w:pPr>
    <w:rPr>
      <w:rFonts w:ascii="Times New Roman" w:eastAsia="Times New Roman" w:hAnsi="Times New Roman" w:cs="Times New Roman"/>
      <w:i/>
      <w:iCs/>
      <w:color w:val="201D20"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Calibri" w:eastAsia="Calibri" w:hAnsi="Calibri" w:cs="Calibri"/>
      <w:b/>
      <w:bCs/>
      <w:color w:val="DD364D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540"/>
    </w:pPr>
    <w:rPr>
      <w:rFonts w:ascii="Arial" w:eastAsia="Arial" w:hAnsi="Arial" w:cs="Arial"/>
      <w:color w:val="201D20"/>
      <w:sz w:val="17"/>
      <w:szCs w:val="17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Rj2QwjZMOVKyaegu9ordh7C+Q==">CgMxLjA4AHIhMTJsektJNFZMZTU4dHpoSC1VRVRXQ0lwM1E4WE1OdTlF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Tran Ha Anh</cp:lastModifiedBy>
  <cp:revision>9</cp:revision>
  <dcterms:created xsi:type="dcterms:W3CDTF">2024-07-05T08:15:00Z</dcterms:created>
  <dcterms:modified xsi:type="dcterms:W3CDTF">2024-07-08T04:12:00Z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ac91b3c40e4e1983a16aea2bd582fbf17f8a8401faee8c670cfd88ff7c2a15e9</vt:lpwstr>
  </property>
</Properties>
</file>