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9384D" w:rsidRPr="00817085" w:rsidRDefault="002B30DD" w:rsidP="00C927F0">
      <w:pPr>
        <w:tabs>
          <w:tab w:val="left" w:pos="432"/>
        </w:tabs>
        <w:spacing w:after="120" w:line="360" w:lineRule="auto"/>
        <w:jc w:val="both"/>
        <w:rPr>
          <w:rFonts w:ascii="Arial" w:eastAsia="Arial" w:hAnsi="Arial" w:cs="Arial"/>
          <w:b/>
          <w:color w:val="010000"/>
          <w:sz w:val="20"/>
          <w:szCs w:val="20"/>
        </w:rPr>
      </w:pPr>
      <w:r w:rsidRPr="00817085">
        <w:rPr>
          <w:rFonts w:ascii="Arial" w:hAnsi="Arial" w:cs="Arial"/>
          <w:b/>
          <w:color w:val="010000"/>
          <w:sz w:val="20"/>
        </w:rPr>
        <w:t>PTP: Notice of dividend payment schedule 2023</w:t>
      </w:r>
    </w:p>
    <w:p w14:paraId="00000002" w14:textId="11677426" w:rsidR="00E9384D" w:rsidRPr="00817085" w:rsidRDefault="002B30DD" w:rsidP="00C927F0">
      <w:pPr>
        <w:tabs>
          <w:tab w:val="left" w:pos="432"/>
        </w:tabs>
        <w:spacing w:after="120" w:line="360" w:lineRule="auto"/>
        <w:jc w:val="both"/>
        <w:rPr>
          <w:rFonts w:ascii="Arial" w:eastAsia="Arial" w:hAnsi="Arial" w:cs="Arial"/>
          <w:color w:val="010000"/>
          <w:sz w:val="20"/>
          <w:szCs w:val="20"/>
        </w:rPr>
      </w:pPr>
      <w:r w:rsidRPr="00817085">
        <w:rPr>
          <w:rFonts w:ascii="Arial" w:hAnsi="Arial" w:cs="Arial"/>
          <w:color w:val="010000"/>
          <w:sz w:val="20"/>
        </w:rPr>
        <w:t xml:space="preserve">On July </w:t>
      </w:r>
      <w:r w:rsidR="00817085" w:rsidRPr="00817085">
        <w:rPr>
          <w:rFonts w:ascii="Arial" w:hAnsi="Arial" w:cs="Arial"/>
          <w:color w:val="010000"/>
          <w:sz w:val="20"/>
        </w:rPr>
        <w:t>0</w:t>
      </w:r>
      <w:r w:rsidRPr="00817085">
        <w:rPr>
          <w:rFonts w:ascii="Arial" w:hAnsi="Arial" w:cs="Arial"/>
          <w:color w:val="010000"/>
          <w:sz w:val="20"/>
        </w:rPr>
        <w:t xml:space="preserve">3, 2024, Post Printing and Telecommunication Services Joint Stock Company announced Notice </w:t>
      </w:r>
      <w:r w:rsidR="003E34F3" w:rsidRPr="00817085">
        <w:rPr>
          <w:rFonts w:ascii="Arial" w:hAnsi="Arial" w:cs="Arial"/>
          <w:color w:val="010000"/>
          <w:sz w:val="20"/>
        </w:rPr>
        <w:t xml:space="preserve">No. </w:t>
      </w:r>
      <w:r w:rsidRPr="00817085">
        <w:rPr>
          <w:rFonts w:ascii="Arial" w:hAnsi="Arial" w:cs="Arial"/>
          <w:color w:val="010000"/>
          <w:sz w:val="20"/>
        </w:rPr>
        <w:t>02-06/PTP on dividend payment in 2023 as follows:</w:t>
      </w:r>
    </w:p>
    <w:p w14:paraId="00000003" w14:textId="77777777" w:rsidR="00E9384D" w:rsidRPr="00817085" w:rsidRDefault="002B30DD" w:rsidP="00C927F0">
      <w:pPr>
        <w:numPr>
          <w:ilvl w:val="0"/>
          <w:numId w:val="1"/>
        </w:numPr>
        <w:pBdr>
          <w:top w:val="nil"/>
          <w:left w:val="nil"/>
          <w:bottom w:val="nil"/>
          <w:right w:val="nil"/>
          <w:between w:val="nil"/>
        </w:pBdr>
        <w:tabs>
          <w:tab w:val="left" w:pos="432"/>
          <w:tab w:val="left" w:pos="708"/>
        </w:tabs>
        <w:spacing w:after="120" w:line="360" w:lineRule="auto"/>
        <w:jc w:val="both"/>
        <w:rPr>
          <w:rFonts w:ascii="Arial" w:eastAsia="Arial" w:hAnsi="Arial" w:cs="Arial"/>
          <w:color w:val="010000"/>
          <w:sz w:val="20"/>
          <w:szCs w:val="20"/>
        </w:rPr>
      </w:pPr>
      <w:r w:rsidRPr="00817085">
        <w:rPr>
          <w:rFonts w:ascii="Arial" w:hAnsi="Arial" w:cs="Arial"/>
          <w:color w:val="010000"/>
          <w:sz w:val="20"/>
        </w:rPr>
        <w:t>Payment start time: July 15, 2024.</w:t>
      </w:r>
    </w:p>
    <w:p w14:paraId="00000004" w14:textId="77777777" w:rsidR="00E9384D" w:rsidRPr="00817085" w:rsidRDefault="002B30DD" w:rsidP="00C927F0">
      <w:pPr>
        <w:numPr>
          <w:ilvl w:val="0"/>
          <w:numId w:val="1"/>
        </w:numPr>
        <w:pBdr>
          <w:top w:val="nil"/>
          <w:left w:val="nil"/>
          <w:bottom w:val="nil"/>
          <w:right w:val="nil"/>
          <w:between w:val="nil"/>
        </w:pBdr>
        <w:tabs>
          <w:tab w:val="left" w:pos="432"/>
          <w:tab w:val="left" w:pos="708"/>
        </w:tabs>
        <w:spacing w:after="120" w:line="360" w:lineRule="auto"/>
        <w:jc w:val="both"/>
        <w:rPr>
          <w:rFonts w:ascii="Arial" w:eastAsia="Arial" w:hAnsi="Arial" w:cs="Arial"/>
          <w:color w:val="010000"/>
          <w:sz w:val="20"/>
          <w:szCs w:val="20"/>
        </w:rPr>
      </w:pPr>
      <w:r w:rsidRPr="00817085">
        <w:rPr>
          <w:rFonts w:ascii="Arial" w:hAnsi="Arial" w:cs="Arial"/>
          <w:color w:val="010000"/>
          <w:sz w:val="20"/>
        </w:rPr>
        <w:t>Payment via bank transfer: Shareholders send a request to receive dividends through their account along with a photocopy of their Citizen Identification Card to the Financial Accounting Department. On the application form, clearly state the account number to receive dividends corresponding to the account name (name of shareholder) and contact phone number: 0913 377 975-Ms. Ha</w:t>
      </w:r>
    </w:p>
    <w:p w14:paraId="00000005" w14:textId="77777777" w:rsidR="00E9384D" w:rsidRPr="00817085" w:rsidRDefault="002B30DD" w:rsidP="00C927F0">
      <w:pPr>
        <w:numPr>
          <w:ilvl w:val="0"/>
          <w:numId w:val="1"/>
        </w:numPr>
        <w:pBdr>
          <w:top w:val="nil"/>
          <w:left w:val="nil"/>
          <w:bottom w:val="nil"/>
          <w:right w:val="nil"/>
          <w:between w:val="nil"/>
        </w:pBdr>
        <w:tabs>
          <w:tab w:val="left" w:pos="432"/>
          <w:tab w:val="left" w:pos="708"/>
        </w:tabs>
        <w:spacing w:after="120" w:line="360" w:lineRule="auto"/>
        <w:jc w:val="both"/>
        <w:rPr>
          <w:rFonts w:ascii="Arial" w:eastAsia="Arial" w:hAnsi="Arial" w:cs="Arial"/>
          <w:color w:val="010000"/>
          <w:sz w:val="20"/>
          <w:szCs w:val="20"/>
        </w:rPr>
      </w:pPr>
      <w:r w:rsidRPr="00817085">
        <w:rPr>
          <w:rFonts w:ascii="Arial" w:hAnsi="Arial" w:cs="Arial"/>
          <w:color w:val="010000"/>
          <w:sz w:val="20"/>
        </w:rPr>
        <w:t>Payment in Cash: on Tuesdays and Fridays every week (Before coming, please contact the Financial Accounting Department by phone num</w:t>
      </w:r>
      <w:bookmarkStart w:id="0" w:name="_GoBack"/>
      <w:bookmarkEnd w:id="0"/>
      <w:r w:rsidRPr="00817085">
        <w:rPr>
          <w:rFonts w:ascii="Arial" w:hAnsi="Arial" w:cs="Arial"/>
          <w:color w:val="010000"/>
          <w:sz w:val="20"/>
        </w:rPr>
        <w:t>ber: 0243.877 8671).</w:t>
      </w:r>
    </w:p>
    <w:p w14:paraId="00000006" w14:textId="77777777" w:rsidR="00E9384D" w:rsidRPr="00817085" w:rsidRDefault="002B30DD" w:rsidP="00C927F0">
      <w:pPr>
        <w:numPr>
          <w:ilvl w:val="0"/>
          <w:numId w:val="1"/>
        </w:numPr>
        <w:pBdr>
          <w:top w:val="nil"/>
          <w:left w:val="nil"/>
          <w:bottom w:val="nil"/>
          <w:right w:val="nil"/>
          <w:between w:val="nil"/>
        </w:pBdr>
        <w:tabs>
          <w:tab w:val="left" w:pos="432"/>
          <w:tab w:val="left" w:pos="708"/>
        </w:tabs>
        <w:spacing w:after="120" w:line="360" w:lineRule="auto"/>
        <w:jc w:val="both"/>
        <w:rPr>
          <w:rFonts w:ascii="Arial" w:eastAsia="Arial" w:hAnsi="Arial" w:cs="Arial"/>
          <w:color w:val="010000"/>
          <w:sz w:val="20"/>
          <w:szCs w:val="20"/>
        </w:rPr>
      </w:pPr>
      <w:r w:rsidRPr="00817085">
        <w:rPr>
          <w:rFonts w:ascii="Arial" w:hAnsi="Arial" w:cs="Arial"/>
          <w:color w:val="010000"/>
          <w:sz w:val="20"/>
        </w:rPr>
        <w:t>Cases of receiving dividends through authorization: The power of attorney must be certified and notarized by a competent authority.</w:t>
      </w:r>
    </w:p>
    <w:sectPr w:rsidR="00E9384D" w:rsidRPr="00817085" w:rsidSect="003E34F3">
      <w:pgSz w:w="11907" w:h="16839"/>
      <w:pgMar w:top="1440" w:right="1440" w:bottom="1440" w:left="1440" w:header="761" w:footer="761"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1199B"/>
    <w:multiLevelType w:val="multilevel"/>
    <w:tmpl w:val="EBE40A5E"/>
    <w:lvl w:ilvl="0">
      <w:start w:val="1"/>
      <w:numFmt w:val="decimal"/>
      <w:lvlText w:val="%1."/>
      <w:lvlJc w:val="left"/>
      <w:pPr>
        <w:ind w:left="0" w:firstLine="0"/>
      </w:pPr>
      <w:rPr>
        <w:rFonts w:ascii="Arial" w:eastAsia="Arial" w:hAnsi="Arial" w:cs="Arial"/>
        <w:b w:val="0"/>
        <w:i w:val="0"/>
        <w:smallCaps w:val="0"/>
        <w:strike w:val="0"/>
        <w:color w:val="23252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4D"/>
    <w:rsid w:val="002B30DD"/>
    <w:rsid w:val="003E34F3"/>
    <w:rsid w:val="00817085"/>
    <w:rsid w:val="00C927F0"/>
    <w:rsid w:val="00E9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1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3252A"/>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8"/>
      <w:szCs w:val="18"/>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color w:val="23252A"/>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23252A"/>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paragraph" w:customStyle="1" w:styleId="Vnbnnidung0">
    <w:name w:val="Văn bản nội dung"/>
    <w:basedOn w:val="Normal"/>
    <w:link w:val="Vnbnnidung"/>
    <w:pPr>
      <w:spacing w:after="100" w:line="254" w:lineRule="auto"/>
    </w:pPr>
    <w:rPr>
      <w:rFonts w:ascii="Times New Roman" w:eastAsia="Times New Roman" w:hAnsi="Times New Roman" w:cs="Times New Roman"/>
      <w:color w:val="23252A"/>
      <w:sz w:val="22"/>
      <w:szCs w:val="22"/>
    </w:rPr>
  </w:style>
  <w:style w:type="paragraph" w:customStyle="1" w:styleId="Vnbnnidung30">
    <w:name w:val="Văn bản nội dung (3)"/>
    <w:basedOn w:val="Normal"/>
    <w:link w:val="Vnbnnidung3"/>
    <w:pPr>
      <w:spacing w:line="233" w:lineRule="auto"/>
      <w:jc w:val="center"/>
    </w:pPr>
    <w:rPr>
      <w:rFonts w:ascii="Arial" w:eastAsia="Arial" w:hAnsi="Arial" w:cs="Arial"/>
      <w:sz w:val="18"/>
      <w:szCs w:val="18"/>
    </w:rPr>
  </w:style>
  <w:style w:type="paragraph" w:customStyle="1" w:styleId="Chthchnh0">
    <w:name w:val="Chú thích ảnh"/>
    <w:basedOn w:val="Normal"/>
    <w:link w:val="Chthchnh"/>
    <w:rPr>
      <w:rFonts w:ascii="Times New Roman" w:eastAsia="Times New Roman" w:hAnsi="Times New Roman" w:cs="Times New Roman"/>
      <w:b/>
      <w:bCs/>
      <w:color w:val="23252A"/>
      <w:sz w:val="22"/>
      <w:szCs w:val="22"/>
    </w:rPr>
  </w:style>
  <w:style w:type="paragraph" w:customStyle="1" w:styleId="Vnbnnidung40">
    <w:name w:val="Văn bản nội dung (4)"/>
    <w:basedOn w:val="Normal"/>
    <w:link w:val="Vnbnnidung4"/>
    <w:pPr>
      <w:spacing w:after="380"/>
      <w:jc w:val="center"/>
    </w:pPr>
    <w:rPr>
      <w:rFonts w:ascii="Times New Roman" w:eastAsia="Times New Roman" w:hAnsi="Times New Roman" w:cs="Times New Roman"/>
      <w:b/>
      <w:bCs/>
      <w:color w:val="23252A"/>
      <w:sz w:val="30"/>
      <w:szCs w:val="30"/>
    </w:rPr>
  </w:style>
  <w:style w:type="paragraph" w:customStyle="1" w:styleId="Vnbnnidung20">
    <w:name w:val="Văn bản nội dung (2)"/>
    <w:basedOn w:val="Normal"/>
    <w:link w:val="Vnbnnidung2"/>
    <w:pPr>
      <w:spacing w:line="230" w:lineRule="auto"/>
      <w:ind w:firstLine="4000"/>
    </w:pPr>
    <w:rPr>
      <w:rFonts w:ascii="Arial" w:eastAsia="Arial" w:hAnsi="Arial" w:cs="Arial"/>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3252A"/>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8"/>
      <w:szCs w:val="18"/>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color w:val="23252A"/>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23252A"/>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paragraph" w:customStyle="1" w:styleId="Vnbnnidung0">
    <w:name w:val="Văn bản nội dung"/>
    <w:basedOn w:val="Normal"/>
    <w:link w:val="Vnbnnidung"/>
    <w:pPr>
      <w:spacing w:after="100" w:line="254" w:lineRule="auto"/>
    </w:pPr>
    <w:rPr>
      <w:rFonts w:ascii="Times New Roman" w:eastAsia="Times New Roman" w:hAnsi="Times New Roman" w:cs="Times New Roman"/>
      <w:color w:val="23252A"/>
      <w:sz w:val="22"/>
      <w:szCs w:val="22"/>
    </w:rPr>
  </w:style>
  <w:style w:type="paragraph" w:customStyle="1" w:styleId="Vnbnnidung30">
    <w:name w:val="Văn bản nội dung (3)"/>
    <w:basedOn w:val="Normal"/>
    <w:link w:val="Vnbnnidung3"/>
    <w:pPr>
      <w:spacing w:line="233" w:lineRule="auto"/>
      <w:jc w:val="center"/>
    </w:pPr>
    <w:rPr>
      <w:rFonts w:ascii="Arial" w:eastAsia="Arial" w:hAnsi="Arial" w:cs="Arial"/>
      <w:sz w:val="18"/>
      <w:szCs w:val="18"/>
    </w:rPr>
  </w:style>
  <w:style w:type="paragraph" w:customStyle="1" w:styleId="Chthchnh0">
    <w:name w:val="Chú thích ảnh"/>
    <w:basedOn w:val="Normal"/>
    <w:link w:val="Chthchnh"/>
    <w:rPr>
      <w:rFonts w:ascii="Times New Roman" w:eastAsia="Times New Roman" w:hAnsi="Times New Roman" w:cs="Times New Roman"/>
      <w:b/>
      <w:bCs/>
      <w:color w:val="23252A"/>
      <w:sz w:val="22"/>
      <w:szCs w:val="22"/>
    </w:rPr>
  </w:style>
  <w:style w:type="paragraph" w:customStyle="1" w:styleId="Vnbnnidung40">
    <w:name w:val="Văn bản nội dung (4)"/>
    <w:basedOn w:val="Normal"/>
    <w:link w:val="Vnbnnidung4"/>
    <w:pPr>
      <w:spacing w:after="380"/>
      <w:jc w:val="center"/>
    </w:pPr>
    <w:rPr>
      <w:rFonts w:ascii="Times New Roman" w:eastAsia="Times New Roman" w:hAnsi="Times New Roman" w:cs="Times New Roman"/>
      <w:b/>
      <w:bCs/>
      <w:color w:val="23252A"/>
      <w:sz w:val="30"/>
      <w:szCs w:val="30"/>
    </w:rPr>
  </w:style>
  <w:style w:type="paragraph" w:customStyle="1" w:styleId="Vnbnnidung20">
    <w:name w:val="Văn bản nội dung (2)"/>
    <w:basedOn w:val="Normal"/>
    <w:link w:val="Vnbnnidung2"/>
    <w:pPr>
      <w:spacing w:line="230" w:lineRule="auto"/>
      <w:ind w:firstLine="4000"/>
    </w:pPr>
    <w:rPr>
      <w:rFonts w:ascii="Arial" w:eastAsia="Arial" w:hAnsi="Arial" w:cs="Arial"/>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K5emIwc7mUkMcUvaigR/F2ehaw==">CgMxLjA4AHIhMXRQN0Jpa3JIX1IwNGFaa1k5cF9YRjhfMWNjSGY1UENz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761</Characters>
  <Application>Microsoft Office Word</Application>
  <DocSecurity>0</DocSecurity>
  <Lines>6</Lines>
  <Paragraphs>1</Paragraphs>
  <ScaleCrop>false</ScaleCrop>
  <Company>Microsoft</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2024-07-05T03:45:00Z</dcterms:created>
  <dcterms:modified xsi:type="dcterms:W3CDTF">2024-07-08T04:16:00Z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7fe3c203f0abd52f9e4c762288511ffb94b4c04fc12335d8be02b1cde0676a8c</vt:lpwstr>
  </property>
</Properties>
</file>