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5DB4" w14:textId="77D6E914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023B">
        <w:rPr>
          <w:rFonts w:ascii="Arial" w:hAnsi="Arial" w:cs="Arial"/>
          <w:b/>
          <w:bCs/>
          <w:color w:val="010000"/>
          <w:sz w:val="20"/>
        </w:rPr>
        <w:t>CII121029:</w:t>
      </w:r>
      <w:r w:rsidRPr="0054023B">
        <w:rPr>
          <w:rFonts w:ascii="Arial" w:hAnsi="Arial" w:cs="Arial"/>
          <w:b/>
          <w:color w:val="010000"/>
          <w:sz w:val="20"/>
        </w:rPr>
        <w:t xml:space="preserve"> Report on </w:t>
      </w:r>
      <w:r w:rsidR="001F78C7" w:rsidRPr="0054023B">
        <w:rPr>
          <w:rFonts w:ascii="Arial" w:hAnsi="Arial" w:cs="Arial"/>
          <w:b/>
          <w:color w:val="010000"/>
          <w:sz w:val="20"/>
        </w:rPr>
        <w:t>using</w:t>
      </w:r>
      <w:r w:rsidRPr="0054023B">
        <w:rPr>
          <w:rFonts w:ascii="Arial" w:hAnsi="Arial" w:cs="Arial"/>
          <w:b/>
          <w:color w:val="010000"/>
          <w:sz w:val="20"/>
        </w:rPr>
        <w:t xml:space="preserve"> capital</w:t>
      </w:r>
      <w:r w:rsidR="002F6507">
        <w:rPr>
          <w:rFonts w:ascii="Arial" w:hAnsi="Arial" w:cs="Arial"/>
          <w:b/>
          <w:color w:val="010000"/>
          <w:sz w:val="20"/>
        </w:rPr>
        <w:t xml:space="preserve"> from the </w:t>
      </w:r>
      <w:r w:rsidR="00D267FC" w:rsidRPr="00D267FC">
        <w:rPr>
          <w:rFonts w:ascii="Arial" w:hAnsi="Arial" w:cs="Arial"/>
          <w:b/>
          <w:color w:val="010000"/>
          <w:sz w:val="20"/>
        </w:rPr>
        <w:t>CII424002</w:t>
      </w:r>
      <w:r w:rsidR="00D267FC">
        <w:rPr>
          <w:rFonts w:ascii="Arial" w:hAnsi="Arial" w:cs="Arial"/>
          <w:b/>
          <w:color w:val="010000"/>
          <w:sz w:val="20"/>
        </w:rPr>
        <w:t xml:space="preserve"> </w:t>
      </w:r>
      <w:r w:rsidR="002F6507">
        <w:rPr>
          <w:rFonts w:ascii="Arial" w:hAnsi="Arial" w:cs="Arial"/>
          <w:b/>
          <w:color w:val="010000"/>
          <w:sz w:val="20"/>
        </w:rPr>
        <w:t>bond issuance</w:t>
      </w:r>
    </w:p>
    <w:p w14:paraId="14465DB5" w14:textId="2CDB37DB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On July </w:t>
      </w:r>
      <w:r w:rsidR="00405AB8" w:rsidRPr="0054023B">
        <w:rPr>
          <w:rFonts w:ascii="Arial" w:hAnsi="Arial" w:cs="Arial"/>
          <w:color w:val="010000"/>
          <w:sz w:val="20"/>
        </w:rPr>
        <w:t>4</w:t>
      </w:r>
      <w:r w:rsidRPr="0054023B">
        <w:rPr>
          <w:rFonts w:ascii="Arial" w:hAnsi="Arial" w:cs="Arial"/>
          <w:color w:val="010000"/>
          <w:sz w:val="20"/>
        </w:rPr>
        <w:t>, 2024, Ho Chi Minh City Infrastructure Investment Joint Stock Company announced Official Dispatch No. 588/2024/CV-CII as follows:</w:t>
      </w:r>
    </w:p>
    <w:p w14:paraId="14465DB7" w14:textId="1B6BAE30" w:rsidR="00073FBB" w:rsidRPr="0054023B" w:rsidRDefault="001F78C7" w:rsidP="004B7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Information about issued bonds</w:t>
      </w:r>
    </w:p>
    <w:p w14:paraId="14465DB8" w14:textId="6134D1BC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Name of</w:t>
      </w:r>
      <w:r w:rsidR="001F78C7" w:rsidRPr="0054023B">
        <w:rPr>
          <w:rFonts w:ascii="Arial" w:hAnsi="Arial" w:cs="Arial"/>
          <w:color w:val="010000"/>
          <w:sz w:val="20"/>
        </w:rPr>
        <w:t xml:space="preserve"> issued</w:t>
      </w:r>
      <w:r w:rsidRPr="0054023B">
        <w:rPr>
          <w:rFonts w:ascii="Arial" w:hAnsi="Arial" w:cs="Arial"/>
          <w:color w:val="010000"/>
          <w:sz w:val="20"/>
        </w:rPr>
        <w:t xml:space="preserve"> bond: CII424002 (initial co</w:t>
      </w:r>
      <w:bookmarkStart w:id="0" w:name="_GoBack"/>
      <w:bookmarkEnd w:id="0"/>
      <w:r w:rsidRPr="0054023B">
        <w:rPr>
          <w:rFonts w:ascii="Arial" w:hAnsi="Arial" w:cs="Arial"/>
          <w:color w:val="010000"/>
          <w:sz w:val="20"/>
        </w:rPr>
        <w:t xml:space="preserve">de according to issuance plan: CII42301). </w:t>
      </w:r>
    </w:p>
    <w:p w14:paraId="14465DB9" w14:textId="29326414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Type of bonds: Bonds convertible into common shares, </w:t>
      </w:r>
      <w:r w:rsidR="005C00D5" w:rsidRPr="0054023B">
        <w:rPr>
          <w:rFonts w:ascii="Arial" w:hAnsi="Arial" w:cs="Arial"/>
          <w:color w:val="010000"/>
          <w:sz w:val="20"/>
        </w:rPr>
        <w:t xml:space="preserve">with </w:t>
      </w:r>
      <w:r w:rsidRPr="0054023B">
        <w:rPr>
          <w:rFonts w:ascii="Arial" w:hAnsi="Arial" w:cs="Arial"/>
          <w:color w:val="010000"/>
          <w:sz w:val="20"/>
        </w:rPr>
        <w:t xml:space="preserve">no collateral, </w:t>
      </w:r>
      <w:r w:rsidR="00510ADF" w:rsidRPr="0054023B">
        <w:rPr>
          <w:rFonts w:ascii="Arial" w:hAnsi="Arial" w:cs="Arial"/>
          <w:color w:val="010000"/>
          <w:sz w:val="20"/>
        </w:rPr>
        <w:t>and no warrant included.</w:t>
      </w:r>
    </w:p>
    <w:p w14:paraId="14465DBA" w14:textId="425F0DE3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Par value: VND100,000/bond</w:t>
      </w:r>
      <w:r w:rsidR="001F78C7" w:rsidRPr="0054023B">
        <w:rPr>
          <w:rFonts w:ascii="Arial" w:hAnsi="Arial" w:cs="Arial"/>
          <w:color w:val="010000"/>
          <w:sz w:val="20"/>
        </w:rPr>
        <w:t>.</w:t>
      </w:r>
    </w:p>
    <w:p w14:paraId="14465DBB" w14:textId="25C42DE2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Total number of </w:t>
      </w:r>
      <w:r w:rsidR="001F78C7" w:rsidRPr="0054023B">
        <w:rPr>
          <w:rFonts w:ascii="Arial" w:hAnsi="Arial" w:cs="Arial"/>
          <w:color w:val="010000"/>
          <w:sz w:val="20"/>
        </w:rPr>
        <w:t xml:space="preserve">offered </w:t>
      </w:r>
      <w:r w:rsidRPr="0054023B">
        <w:rPr>
          <w:rFonts w:ascii="Arial" w:hAnsi="Arial" w:cs="Arial"/>
          <w:color w:val="010000"/>
          <w:sz w:val="20"/>
        </w:rPr>
        <w:t>bonds: 28,401,951 bonds at maximum</w:t>
      </w:r>
      <w:r w:rsidR="001F78C7" w:rsidRPr="0054023B">
        <w:rPr>
          <w:rFonts w:ascii="Arial" w:hAnsi="Arial" w:cs="Arial"/>
          <w:color w:val="010000"/>
          <w:sz w:val="20"/>
        </w:rPr>
        <w:t>.</w:t>
      </w:r>
    </w:p>
    <w:p w14:paraId="14465DBC" w14:textId="06375E3B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Total par value of </w:t>
      </w:r>
      <w:r w:rsidR="001F78C7" w:rsidRPr="0054023B">
        <w:rPr>
          <w:rFonts w:ascii="Arial" w:hAnsi="Arial" w:cs="Arial"/>
          <w:color w:val="010000"/>
          <w:sz w:val="20"/>
        </w:rPr>
        <w:t xml:space="preserve">offered </w:t>
      </w:r>
      <w:r w:rsidRPr="0054023B">
        <w:rPr>
          <w:rFonts w:ascii="Arial" w:hAnsi="Arial" w:cs="Arial"/>
          <w:color w:val="010000"/>
          <w:sz w:val="20"/>
        </w:rPr>
        <w:t>bonds: VND2,840,195,100,000</w:t>
      </w:r>
      <w:r w:rsidR="001F78C7" w:rsidRPr="0054023B">
        <w:rPr>
          <w:rFonts w:ascii="Arial" w:hAnsi="Arial" w:cs="Arial"/>
          <w:color w:val="010000"/>
          <w:sz w:val="20"/>
        </w:rPr>
        <w:t>.</w:t>
      </w:r>
    </w:p>
    <w:p w14:paraId="14465DBD" w14:textId="777777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Term: 10 years</w:t>
      </w:r>
    </w:p>
    <w:p w14:paraId="14465DBE" w14:textId="777777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Interest rate: The fixed interest rate for the first 4 interest periods is 10%/year with each interest period lasting 3 consecutive months from the Issuance Date to the Maturity Date.</w:t>
      </w:r>
    </w:p>
    <w:p w14:paraId="14465DBF" w14:textId="2D8F3067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The interest rate applied for the next interest periods is determined by the sum of 2.5%/year and the reference interest rate of the interest period for the reference interest rate is the average interest rate on savings deposits in VND for individual customers with a 12-month term (prepaid and </w:t>
      </w:r>
      <w:r w:rsidR="001B7ECC" w:rsidRPr="0054023B">
        <w:rPr>
          <w:rFonts w:ascii="Arial" w:hAnsi="Arial" w:cs="Arial"/>
          <w:color w:val="010000"/>
          <w:sz w:val="20"/>
        </w:rPr>
        <w:t>mobilized</w:t>
      </w:r>
      <w:r w:rsidRPr="0054023B">
        <w:rPr>
          <w:rFonts w:ascii="Arial" w:hAnsi="Arial" w:cs="Arial"/>
          <w:color w:val="010000"/>
          <w:sz w:val="20"/>
        </w:rPr>
        <w:t xml:space="preserve"> at the counter) of 2 banks: Vietnam Joint Stock Commercial Bank for Industry and Trade and Joint Stock Commercial Bank for Foreign Trade of Vietnam (rounded up to two decimal places).</w:t>
      </w:r>
    </w:p>
    <w:p w14:paraId="14465DC0" w14:textId="777777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Issuance date: January 25, 2024</w:t>
      </w:r>
    </w:p>
    <w:p w14:paraId="14465DC1" w14:textId="777777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Completion date of the offering: January 25, 2024</w:t>
      </w:r>
    </w:p>
    <w:p w14:paraId="14465DC2" w14:textId="4AB1A1B0" w:rsidR="00073FBB" w:rsidRPr="0054023B" w:rsidRDefault="001F78C7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Maturity d</w:t>
      </w:r>
      <w:r w:rsidR="0054023B" w:rsidRPr="0054023B">
        <w:rPr>
          <w:rFonts w:ascii="Arial" w:hAnsi="Arial" w:cs="Arial"/>
          <w:color w:val="010000"/>
          <w:sz w:val="20"/>
        </w:rPr>
        <w:t>ate</w:t>
      </w:r>
      <w:r w:rsidR="00E60F58" w:rsidRPr="0054023B">
        <w:rPr>
          <w:rFonts w:ascii="Arial" w:hAnsi="Arial" w:cs="Arial"/>
          <w:color w:val="010000"/>
          <w:sz w:val="20"/>
        </w:rPr>
        <w:t>:</w:t>
      </w:r>
      <w:r w:rsidR="0054023B" w:rsidRPr="0054023B">
        <w:rPr>
          <w:rFonts w:ascii="Arial" w:hAnsi="Arial" w:cs="Arial"/>
          <w:color w:val="010000"/>
          <w:sz w:val="20"/>
        </w:rPr>
        <w:t xml:space="preserve"> 10 years from the issuance date</w:t>
      </w:r>
    </w:p>
    <w:p w14:paraId="14465DC3" w14:textId="341F1736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</w:t>
      </w:r>
      <w:r w:rsidR="00295A38" w:rsidRPr="0054023B">
        <w:rPr>
          <w:rFonts w:ascii="Arial" w:hAnsi="Arial" w:cs="Arial"/>
          <w:color w:val="010000"/>
          <w:sz w:val="20"/>
        </w:rPr>
        <w:t xml:space="preserve"> rounds</w:t>
      </w:r>
      <w:r w:rsidRPr="0054023B">
        <w:rPr>
          <w:rFonts w:ascii="Arial" w:hAnsi="Arial" w:cs="Arial"/>
          <w:color w:val="010000"/>
          <w:sz w:val="20"/>
        </w:rPr>
        <w:t>: Convert into 10 rounds, the number of bonds to be converted in each round is decided by the investor:</w:t>
      </w:r>
    </w:p>
    <w:p w14:paraId="14465DC4" w14:textId="77777777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1: Date of 12 months from the issuance date</w:t>
      </w:r>
    </w:p>
    <w:p w14:paraId="14465DC5" w14:textId="203A62CD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2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24 months from the issuance date</w:t>
      </w:r>
    </w:p>
    <w:p w14:paraId="14465DC6" w14:textId="7AED26B0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3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36 months from the issuance date</w:t>
      </w:r>
    </w:p>
    <w:p w14:paraId="14465DC7" w14:textId="76F2346E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4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48 months from the issuance date</w:t>
      </w:r>
    </w:p>
    <w:p w14:paraId="14465DC8" w14:textId="44D261F6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5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60 months from the issuance date</w:t>
      </w:r>
    </w:p>
    <w:p w14:paraId="14465DC9" w14:textId="5604F9E6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6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72 months from the issuance date</w:t>
      </w:r>
    </w:p>
    <w:p w14:paraId="14465DCA" w14:textId="17F3DD1A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7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84 months from the issuance date</w:t>
      </w:r>
    </w:p>
    <w:p w14:paraId="14465DCB" w14:textId="0175DB2F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8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96 months from the issuance date</w:t>
      </w:r>
    </w:p>
    <w:p w14:paraId="14465DCC" w14:textId="2166380C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9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108 months from the issuance date</w:t>
      </w:r>
    </w:p>
    <w:p w14:paraId="14465DCD" w14:textId="6980F103" w:rsidR="00073FBB" w:rsidRPr="0054023B" w:rsidRDefault="0054023B" w:rsidP="004B7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round 10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Date of 120 months from the issuance date</w:t>
      </w:r>
    </w:p>
    <w:p w14:paraId="14465DCE" w14:textId="777777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lastRenderedPageBreak/>
        <w:t>Conversion price: VND10,000/common share</w:t>
      </w:r>
    </w:p>
    <w:p w14:paraId="14465DCF" w14:textId="12AADE77" w:rsidR="00073FBB" w:rsidRPr="0054023B" w:rsidRDefault="0054023B" w:rsidP="004B7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Conversion rate</w:t>
      </w:r>
      <w:r w:rsidR="008972D2" w:rsidRPr="0054023B">
        <w:rPr>
          <w:rFonts w:ascii="Arial" w:hAnsi="Arial" w:cs="Arial"/>
          <w:color w:val="010000"/>
          <w:sz w:val="20"/>
        </w:rPr>
        <w:t>:</w:t>
      </w:r>
      <w:r w:rsidRPr="0054023B">
        <w:rPr>
          <w:rFonts w:ascii="Arial" w:hAnsi="Arial" w:cs="Arial"/>
          <w:color w:val="010000"/>
          <w:sz w:val="20"/>
        </w:rPr>
        <w:t xml:space="preserve"> 1:10 (each bond will be converted into 10 common shares)</w:t>
      </w:r>
    </w:p>
    <w:p w14:paraId="14465DD0" w14:textId="77777777" w:rsidR="00073FBB" w:rsidRPr="0054023B" w:rsidRDefault="0054023B" w:rsidP="004B73A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Results:</w:t>
      </w:r>
    </w:p>
    <w:p w14:paraId="14465DD1" w14:textId="599D30E1" w:rsidR="00073FBB" w:rsidRPr="0054023B" w:rsidRDefault="0054023B" w:rsidP="004B7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  <w:tab w:val="left" w:pos="4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Total </w:t>
      </w:r>
      <w:r w:rsidR="001F78C7" w:rsidRPr="0054023B">
        <w:rPr>
          <w:rFonts w:ascii="Arial" w:hAnsi="Arial" w:cs="Arial"/>
          <w:color w:val="010000"/>
          <w:sz w:val="20"/>
        </w:rPr>
        <w:t xml:space="preserve">issued </w:t>
      </w:r>
      <w:r w:rsidRPr="0054023B">
        <w:rPr>
          <w:rFonts w:ascii="Arial" w:hAnsi="Arial" w:cs="Arial"/>
          <w:color w:val="010000"/>
          <w:sz w:val="20"/>
        </w:rPr>
        <w:t>bonds: 28,130,689 bonds</w:t>
      </w:r>
    </w:p>
    <w:p w14:paraId="14465DD2" w14:textId="2D7A04B4" w:rsidR="00073FBB" w:rsidRPr="0054023B" w:rsidRDefault="0054023B" w:rsidP="004B7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  <w:tab w:val="left" w:pos="4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Total </w:t>
      </w:r>
      <w:r w:rsidR="0054376B" w:rsidRPr="0054023B">
        <w:rPr>
          <w:rFonts w:ascii="Arial" w:hAnsi="Arial" w:cs="Arial"/>
          <w:color w:val="010000"/>
          <w:sz w:val="20"/>
        </w:rPr>
        <w:t>proceeds</w:t>
      </w:r>
      <w:r w:rsidRPr="0054023B">
        <w:rPr>
          <w:rFonts w:ascii="Arial" w:hAnsi="Arial" w:cs="Arial"/>
          <w:color w:val="010000"/>
          <w:sz w:val="20"/>
        </w:rPr>
        <w:t xml:space="preserve"> from the issuance: VND2,813,068,900,000</w:t>
      </w:r>
    </w:p>
    <w:p w14:paraId="14465DD3" w14:textId="78DCDF2A" w:rsidR="00073FBB" w:rsidRPr="0054023B" w:rsidRDefault="0054023B" w:rsidP="004B7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  <w:tab w:val="left" w:pos="46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R</w:t>
      </w:r>
      <w:r w:rsidR="001F78C7" w:rsidRPr="0054023B">
        <w:rPr>
          <w:rFonts w:ascii="Arial" w:hAnsi="Arial" w:cs="Arial"/>
          <w:color w:val="010000"/>
          <w:sz w:val="20"/>
        </w:rPr>
        <w:t>eport the Plan on using capital according to the issuance plan</w:t>
      </w:r>
    </w:p>
    <w:p w14:paraId="14465DD4" w14:textId="293C8A6E" w:rsidR="00073FBB" w:rsidRPr="0054023B" w:rsidRDefault="0054023B" w:rsidP="004B7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  <w:tab w:val="left" w:pos="460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Purpose </w:t>
      </w:r>
      <w:r w:rsidR="0054376B" w:rsidRPr="0054023B">
        <w:rPr>
          <w:rFonts w:ascii="Arial" w:hAnsi="Arial" w:cs="Arial"/>
          <w:color w:val="010000"/>
          <w:sz w:val="20"/>
        </w:rPr>
        <w:t>of</w:t>
      </w:r>
      <w:r w:rsidRPr="0054023B">
        <w:rPr>
          <w:rFonts w:ascii="Arial" w:hAnsi="Arial" w:cs="Arial"/>
          <w:color w:val="010000"/>
          <w:sz w:val="20"/>
        </w:rPr>
        <w:t xml:space="preserve"> using capital</w:t>
      </w:r>
    </w:p>
    <w:p w14:paraId="14465DD5" w14:textId="0C668F4E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The </w:t>
      </w:r>
      <w:r w:rsidR="001908E2" w:rsidRPr="0054023B">
        <w:rPr>
          <w:rFonts w:ascii="Arial" w:hAnsi="Arial" w:cs="Arial"/>
          <w:color w:val="010000"/>
          <w:sz w:val="20"/>
        </w:rPr>
        <w:t xml:space="preserve">plan on issuance of CII424002 </w:t>
      </w:r>
      <w:r w:rsidRPr="0054023B">
        <w:rPr>
          <w:rFonts w:ascii="Arial" w:hAnsi="Arial" w:cs="Arial"/>
          <w:color w:val="010000"/>
          <w:sz w:val="20"/>
        </w:rPr>
        <w:t>bond</w:t>
      </w:r>
      <w:r w:rsidR="001908E2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(initial code: CII42301) was approved by the Company's General Meeting of Shareholders in General Mandate No. 48/NQ-DHDCD dated May 24, 2023.</w:t>
      </w:r>
      <w:r w:rsidR="001F78C7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 xml:space="preserve">Based on the approved </w:t>
      </w:r>
      <w:r w:rsidR="001F78C7" w:rsidRPr="0054023B">
        <w:rPr>
          <w:rFonts w:ascii="Arial" w:hAnsi="Arial" w:cs="Arial"/>
          <w:color w:val="010000"/>
          <w:sz w:val="20"/>
        </w:rPr>
        <w:t>purpose on using capital</w:t>
      </w:r>
      <w:r w:rsidRPr="0054023B">
        <w:rPr>
          <w:rFonts w:ascii="Arial" w:hAnsi="Arial" w:cs="Arial"/>
          <w:color w:val="010000"/>
          <w:sz w:val="20"/>
        </w:rPr>
        <w:t xml:space="preserve"> in the issuance plan and announced at the Prospectus on September 27, 2023, the proceeds from the issuance</w:t>
      </w:r>
      <w:r w:rsidR="00B90566" w:rsidRPr="0054023B">
        <w:rPr>
          <w:rFonts w:ascii="Arial" w:hAnsi="Arial" w:cs="Arial"/>
          <w:color w:val="010000"/>
          <w:sz w:val="20"/>
        </w:rPr>
        <w:t xml:space="preserve"> of CII424002 bonds</w:t>
      </w:r>
      <w:r w:rsidRPr="0054023B">
        <w:rPr>
          <w:rFonts w:ascii="Arial" w:hAnsi="Arial" w:cs="Arial"/>
          <w:color w:val="010000"/>
          <w:sz w:val="20"/>
        </w:rPr>
        <w:t xml:space="preserve"> will be used for the following purposes:</w:t>
      </w:r>
    </w:p>
    <w:p w14:paraId="14465DD6" w14:textId="360831A9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Contribute capital to </w:t>
      </w:r>
      <w:r w:rsidR="005D5586" w:rsidRPr="0054023B">
        <w:rPr>
          <w:rFonts w:ascii="Arial" w:hAnsi="Arial" w:cs="Arial"/>
          <w:color w:val="010000"/>
          <w:sz w:val="20"/>
        </w:rPr>
        <w:t xml:space="preserve">BOT </w:t>
      </w:r>
      <w:proofErr w:type="spellStart"/>
      <w:r w:rsidR="005D5586" w:rsidRPr="0054023B">
        <w:rPr>
          <w:rFonts w:ascii="Arial" w:hAnsi="Arial" w:cs="Arial"/>
          <w:color w:val="010000"/>
          <w:sz w:val="20"/>
        </w:rPr>
        <w:t>Ninh</w:t>
      </w:r>
      <w:proofErr w:type="spellEnd"/>
      <w:r w:rsidR="005D5586" w:rsidRPr="005402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5D5586" w:rsidRPr="0054023B">
        <w:rPr>
          <w:rFonts w:ascii="Arial" w:hAnsi="Arial" w:cs="Arial"/>
          <w:color w:val="010000"/>
          <w:sz w:val="20"/>
        </w:rPr>
        <w:t>Thuan</w:t>
      </w:r>
      <w:proofErr w:type="spellEnd"/>
      <w:r w:rsidR="005D5586" w:rsidRPr="0054023B">
        <w:rPr>
          <w:rFonts w:ascii="Arial" w:hAnsi="Arial" w:cs="Arial"/>
          <w:color w:val="010000"/>
          <w:sz w:val="20"/>
        </w:rPr>
        <w:t xml:space="preserve"> Province Company Limited</w:t>
      </w:r>
      <w:r w:rsidRPr="0054023B">
        <w:rPr>
          <w:rFonts w:ascii="Arial" w:hAnsi="Arial" w:cs="Arial"/>
          <w:color w:val="010000"/>
          <w:sz w:val="20"/>
        </w:rPr>
        <w:t xml:space="preserve"> (operating under Business Registration Certificate No. 0312869740 issued by </w:t>
      </w:r>
      <w:r w:rsidR="001F78C7" w:rsidRPr="0054023B">
        <w:rPr>
          <w:rFonts w:ascii="Arial" w:hAnsi="Arial" w:cs="Arial"/>
          <w:color w:val="010000"/>
          <w:sz w:val="20"/>
        </w:rPr>
        <w:t xml:space="preserve">the </w:t>
      </w:r>
      <w:r w:rsidR="0091588A" w:rsidRPr="0054023B">
        <w:rPr>
          <w:rFonts w:ascii="Arial" w:hAnsi="Arial" w:cs="Arial"/>
          <w:color w:val="010000"/>
          <w:sz w:val="20"/>
        </w:rPr>
        <w:t>Department of</w:t>
      </w:r>
      <w:r w:rsidRPr="0054023B">
        <w:rPr>
          <w:rFonts w:ascii="Arial" w:hAnsi="Arial" w:cs="Arial"/>
          <w:color w:val="010000"/>
          <w:sz w:val="20"/>
        </w:rPr>
        <w:t xml:space="preserve"> Planning and Investment </w:t>
      </w:r>
      <w:r w:rsidR="001F78C7" w:rsidRPr="0054023B">
        <w:rPr>
          <w:rFonts w:ascii="Arial" w:hAnsi="Arial" w:cs="Arial"/>
          <w:color w:val="010000"/>
          <w:sz w:val="20"/>
        </w:rPr>
        <w:t xml:space="preserve">of Ho Chi Minh City </w:t>
      </w:r>
      <w:r w:rsidRPr="0054023B">
        <w:rPr>
          <w:rFonts w:ascii="Arial" w:hAnsi="Arial" w:cs="Arial"/>
          <w:color w:val="010000"/>
          <w:sz w:val="20"/>
        </w:rPr>
        <w:t xml:space="preserve">for the first time on July 25, 2014), and/or invest in corporate bonds issued </w:t>
      </w:r>
      <w:r w:rsidR="004B52CA" w:rsidRPr="0054023B">
        <w:rPr>
          <w:rFonts w:ascii="Arial" w:hAnsi="Arial" w:cs="Arial"/>
          <w:color w:val="010000"/>
          <w:sz w:val="20"/>
        </w:rPr>
        <w:t>privately</w:t>
      </w:r>
      <w:r w:rsidRPr="0054023B">
        <w:rPr>
          <w:rFonts w:ascii="Arial" w:hAnsi="Arial" w:cs="Arial"/>
          <w:color w:val="010000"/>
          <w:sz w:val="20"/>
        </w:rPr>
        <w:t xml:space="preserve"> by </w:t>
      </w:r>
      <w:r w:rsidR="004B52CA" w:rsidRPr="0054023B">
        <w:rPr>
          <w:rFonts w:ascii="Arial" w:hAnsi="Arial" w:cs="Arial"/>
          <w:color w:val="010000"/>
          <w:sz w:val="20"/>
        </w:rPr>
        <w:t xml:space="preserve">BOT </w:t>
      </w:r>
      <w:proofErr w:type="spellStart"/>
      <w:r w:rsidR="004B52CA" w:rsidRPr="0054023B">
        <w:rPr>
          <w:rFonts w:ascii="Arial" w:hAnsi="Arial" w:cs="Arial"/>
          <w:color w:val="010000"/>
          <w:sz w:val="20"/>
        </w:rPr>
        <w:t>Ninh</w:t>
      </w:r>
      <w:proofErr w:type="spellEnd"/>
      <w:r w:rsidR="004B52CA" w:rsidRPr="005402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B52CA" w:rsidRPr="0054023B">
        <w:rPr>
          <w:rFonts w:ascii="Arial" w:hAnsi="Arial" w:cs="Arial"/>
          <w:color w:val="010000"/>
          <w:sz w:val="20"/>
        </w:rPr>
        <w:t>Thuan</w:t>
      </w:r>
      <w:proofErr w:type="spellEnd"/>
      <w:r w:rsidR="004B52CA" w:rsidRPr="0054023B">
        <w:rPr>
          <w:rFonts w:ascii="Arial" w:hAnsi="Arial" w:cs="Arial"/>
          <w:color w:val="010000"/>
          <w:sz w:val="20"/>
        </w:rPr>
        <w:t xml:space="preserve"> Province Company Limited</w:t>
      </w:r>
      <w:r w:rsidRPr="0054023B">
        <w:rPr>
          <w:rFonts w:ascii="Arial" w:hAnsi="Arial" w:cs="Arial"/>
          <w:color w:val="010000"/>
          <w:sz w:val="20"/>
        </w:rPr>
        <w:t>, with a maximum capital contribution and/or bond investment of VND1,200,000,000,000; and</w:t>
      </w:r>
    </w:p>
    <w:p w14:paraId="14465DD7" w14:textId="61407106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Contribute capital to H</w:t>
      </w:r>
      <w:r w:rsidR="001F2ED2" w:rsidRPr="0054023B">
        <w:rPr>
          <w:rFonts w:ascii="Arial" w:hAnsi="Arial" w:cs="Arial"/>
          <w:color w:val="010000"/>
          <w:sz w:val="20"/>
        </w:rPr>
        <w:t>an</w:t>
      </w:r>
      <w:r w:rsidRPr="0054023B">
        <w:rPr>
          <w:rFonts w:ascii="Arial" w:hAnsi="Arial" w:cs="Arial"/>
          <w:color w:val="010000"/>
          <w:sz w:val="20"/>
        </w:rPr>
        <w:t xml:space="preserve">oi Highway Construction and Investment Joint Stock Company (operating under Business Registration Certificate No. 0309132587 issued by </w:t>
      </w:r>
      <w:r w:rsidR="001F78C7" w:rsidRPr="0054023B">
        <w:rPr>
          <w:rFonts w:ascii="Arial" w:hAnsi="Arial" w:cs="Arial"/>
          <w:color w:val="010000"/>
          <w:sz w:val="20"/>
        </w:rPr>
        <w:t xml:space="preserve">the </w:t>
      </w:r>
      <w:r w:rsidR="00366E36" w:rsidRPr="0054023B">
        <w:rPr>
          <w:rFonts w:ascii="Arial" w:hAnsi="Arial" w:cs="Arial"/>
          <w:color w:val="010000"/>
          <w:sz w:val="20"/>
        </w:rPr>
        <w:t>Department</w:t>
      </w:r>
      <w:r w:rsidRPr="0054023B">
        <w:rPr>
          <w:rFonts w:ascii="Arial" w:hAnsi="Arial" w:cs="Arial"/>
          <w:color w:val="010000"/>
          <w:sz w:val="20"/>
        </w:rPr>
        <w:t xml:space="preserve"> </w:t>
      </w:r>
      <w:r w:rsidR="00366E36" w:rsidRPr="0054023B">
        <w:rPr>
          <w:rFonts w:ascii="Arial" w:hAnsi="Arial" w:cs="Arial"/>
          <w:color w:val="010000"/>
          <w:sz w:val="20"/>
        </w:rPr>
        <w:t>of</w:t>
      </w:r>
      <w:r w:rsidRPr="0054023B">
        <w:rPr>
          <w:rFonts w:ascii="Arial" w:hAnsi="Arial" w:cs="Arial"/>
          <w:color w:val="010000"/>
          <w:sz w:val="20"/>
        </w:rPr>
        <w:t xml:space="preserve"> Planning and Investment</w:t>
      </w:r>
      <w:r w:rsidR="001F78C7" w:rsidRPr="0054023B">
        <w:rPr>
          <w:rFonts w:ascii="Arial" w:hAnsi="Arial" w:cs="Arial"/>
          <w:color w:val="010000"/>
          <w:sz w:val="20"/>
        </w:rPr>
        <w:t xml:space="preserve"> of Ho Chi Minh City</w:t>
      </w:r>
      <w:r w:rsidRPr="0054023B">
        <w:rPr>
          <w:rFonts w:ascii="Arial" w:hAnsi="Arial" w:cs="Arial"/>
          <w:color w:val="010000"/>
          <w:sz w:val="20"/>
        </w:rPr>
        <w:t xml:space="preserve"> for the first time on July 14, 2009</w:t>
      </w:r>
      <w:r w:rsidR="001F78C7" w:rsidRPr="0054023B">
        <w:rPr>
          <w:rFonts w:ascii="Arial" w:hAnsi="Arial" w:cs="Arial"/>
          <w:color w:val="010000"/>
          <w:sz w:val="20"/>
        </w:rPr>
        <w:t>)</w:t>
      </w:r>
      <w:r w:rsidRPr="0054023B">
        <w:rPr>
          <w:rFonts w:ascii="Arial" w:hAnsi="Arial" w:cs="Arial"/>
          <w:color w:val="010000"/>
          <w:sz w:val="20"/>
        </w:rPr>
        <w:t>, and/or invest in corporate bonds issued privately by Hanoi Highway Construction and Investment Joint Stock Company, with a maximum capital contribution and/or bond investment of VND1,640,195,100,000.</w:t>
      </w:r>
    </w:p>
    <w:p w14:paraId="14465DD8" w14:textId="00A920E7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On February 27, 2024</w:t>
      </w:r>
      <w:r w:rsidR="001F78C7" w:rsidRPr="0054023B">
        <w:rPr>
          <w:rFonts w:ascii="Arial" w:hAnsi="Arial" w:cs="Arial"/>
          <w:color w:val="010000"/>
          <w:sz w:val="20"/>
        </w:rPr>
        <w:t xml:space="preserve">, the plan on using </w:t>
      </w:r>
      <w:r w:rsidRPr="0054023B">
        <w:rPr>
          <w:rFonts w:ascii="Arial" w:hAnsi="Arial" w:cs="Arial"/>
          <w:color w:val="010000"/>
          <w:sz w:val="20"/>
        </w:rPr>
        <w:t xml:space="preserve">capital from the issuance of </w:t>
      </w:r>
      <w:r w:rsidR="006B18B5" w:rsidRPr="0054023B">
        <w:rPr>
          <w:rFonts w:ascii="Arial" w:hAnsi="Arial" w:cs="Arial"/>
          <w:color w:val="010000"/>
          <w:sz w:val="20"/>
        </w:rPr>
        <w:t>CII424002</w:t>
      </w:r>
      <w:r w:rsidR="001F78C7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>bond</w:t>
      </w:r>
      <w:r w:rsidR="006B18B5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was adjusted according to General Mandate No. 50/NQ-DHDCD of the Company's General Meeting of Shareholders and approved by the </w:t>
      </w:r>
      <w:r w:rsidR="00D047D6" w:rsidRPr="0054023B">
        <w:rPr>
          <w:rFonts w:ascii="Arial" w:hAnsi="Arial" w:cs="Arial"/>
          <w:color w:val="010000"/>
          <w:sz w:val="20"/>
          <w:lang w:val="vi-VN"/>
        </w:rPr>
        <w:t xml:space="preserve">General </w:t>
      </w:r>
      <w:r w:rsidR="00D047D6" w:rsidRPr="0054023B">
        <w:rPr>
          <w:rFonts w:ascii="Arial" w:hAnsi="Arial" w:cs="Arial"/>
          <w:color w:val="010000"/>
          <w:sz w:val="20"/>
        </w:rPr>
        <w:t xml:space="preserve">Meeting of Bondholders </w:t>
      </w:r>
      <w:r w:rsidRPr="0054023B">
        <w:rPr>
          <w:rFonts w:ascii="Arial" w:hAnsi="Arial" w:cs="Arial"/>
          <w:color w:val="010000"/>
          <w:sz w:val="20"/>
        </w:rPr>
        <w:t xml:space="preserve">at the </w:t>
      </w:r>
      <w:r w:rsidR="00D047D6" w:rsidRPr="0054023B">
        <w:rPr>
          <w:rFonts w:ascii="Arial" w:hAnsi="Arial" w:cs="Arial"/>
          <w:color w:val="010000"/>
          <w:sz w:val="20"/>
        </w:rPr>
        <w:t>General Mandate</w:t>
      </w:r>
      <w:r w:rsidRPr="0054023B">
        <w:rPr>
          <w:rFonts w:ascii="Arial" w:hAnsi="Arial" w:cs="Arial"/>
          <w:color w:val="010000"/>
          <w:sz w:val="20"/>
        </w:rPr>
        <w:t xml:space="preserve"> dated April 1, 2024, accordingly, the proceeds from the </w:t>
      </w:r>
      <w:r w:rsidR="003E5883" w:rsidRPr="0054023B">
        <w:rPr>
          <w:rFonts w:ascii="Arial" w:hAnsi="Arial" w:cs="Arial"/>
          <w:color w:val="010000"/>
          <w:sz w:val="20"/>
        </w:rPr>
        <w:t xml:space="preserve">issuance of </w:t>
      </w:r>
      <w:r w:rsidRPr="0054023B">
        <w:rPr>
          <w:rFonts w:ascii="Arial" w:hAnsi="Arial" w:cs="Arial"/>
          <w:color w:val="010000"/>
          <w:sz w:val="20"/>
        </w:rPr>
        <w:t>CII424002 bond</w:t>
      </w:r>
      <w:r w:rsidR="003E5883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will be used as follows:</w:t>
      </w:r>
    </w:p>
    <w:p w14:paraId="14465DD9" w14:textId="69A101AB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Contribute capital to BOT </w:t>
      </w:r>
      <w:proofErr w:type="spellStart"/>
      <w:r w:rsidRPr="0054023B">
        <w:rPr>
          <w:rFonts w:ascii="Arial" w:hAnsi="Arial" w:cs="Arial"/>
          <w:color w:val="010000"/>
          <w:sz w:val="20"/>
        </w:rPr>
        <w:t>Ninh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023B">
        <w:rPr>
          <w:rFonts w:ascii="Arial" w:hAnsi="Arial" w:cs="Arial"/>
          <w:color w:val="010000"/>
          <w:sz w:val="20"/>
        </w:rPr>
        <w:t>Thuan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Province Company Limited (operating under Business Registration Certificate No. 0312869740 issued by </w:t>
      </w:r>
      <w:r w:rsidR="00D047D6" w:rsidRPr="0054023B">
        <w:rPr>
          <w:rFonts w:ascii="Arial" w:hAnsi="Arial" w:cs="Arial"/>
          <w:color w:val="010000"/>
          <w:sz w:val="20"/>
        </w:rPr>
        <w:t xml:space="preserve">the </w:t>
      </w:r>
      <w:r w:rsidR="003E5883" w:rsidRPr="0054023B">
        <w:rPr>
          <w:rFonts w:ascii="Arial" w:hAnsi="Arial" w:cs="Arial"/>
          <w:color w:val="010000"/>
          <w:sz w:val="20"/>
        </w:rPr>
        <w:t>Department</w:t>
      </w:r>
      <w:r w:rsidRPr="0054023B">
        <w:rPr>
          <w:rFonts w:ascii="Arial" w:hAnsi="Arial" w:cs="Arial"/>
          <w:color w:val="010000"/>
          <w:sz w:val="20"/>
        </w:rPr>
        <w:t xml:space="preserve"> </w:t>
      </w:r>
      <w:r w:rsidR="003E5883" w:rsidRPr="0054023B">
        <w:rPr>
          <w:rFonts w:ascii="Arial" w:hAnsi="Arial" w:cs="Arial"/>
          <w:color w:val="010000"/>
          <w:sz w:val="20"/>
        </w:rPr>
        <w:t>of</w:t>
      </w:r>
      <w:r w:rsidRPr="0054023B">
        <w:rPr>
          <w:rFonts w:ascii="Arial" w:hAnsi="Arial" w:cs="Arial"/>
          <w:color w:val="010000"/>
          <w:sz w:val="20"/>
        </w:rPr>
        <w:t xml:space="preserve"> Planning and Investment</w:t>
      </w:r>
      <w:r w:rsidR="00D047D6" w:rsidRPr="0054023B">
        <w:rPr>
          <w:rFonts w:ascii="Arial" w:hAnsi="Arial" w:cs="Arial"/>
          <w:color w:val="010000"/>
          <w:sz w:val="20"/>
        </w:rPr>
        <w:t xml:space="preserve"> of Ho Chi Minh City</w:t>
      </w:r>
      <w:r w:rsidRPr="0054023B">
        <w:rPr>
          <w:rFonts w:ascii="Arial" w:hAnsi="Arial" w:cs="Arial"/>
          <w:color w:val="010000"/>
          <w:sz w:val="20"/>
        </w:rPr>
        <w:t xml:space="preserve"> on July 25, 2014), and/or invest in corporate bonds issued separately by BOT </w:t>
      </w:r>
      <w:proofErr w:type="spellStart"/>
      <w:r w:rsidRPr="0054023B">
        <w:rPr>
          <w:rFonts w:ascii="Arial" w:hAnsi="Arial" w:cs="Arial"/>
          <w:color w:val="010000"/>
          <w:sz w:val="20"/>
        </w:rPr>
        <w:t>Ninh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023B">
        <w:rPr>
          <w:rFonts w:ascii="Arial" w:hAnsi="Arial" w:cs="Arial"/>
          <w:color w:val="010000"/>
          <w:sz w:val="20"/>
        </w:rPr>
        <w:t>Thuan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Province Company Limited, with a maximum capital contribution and/or bond investment of VND1,200,000,000,000;</w:t>
      </w:r>
    </w:p>
    <w:p w14:paraId="14465DDA" w14:textId="7DCABC84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4023B">
        <w:rPr>
          <w:rFonts w:ascii="Arial" w:hAnsi="Arial" w:cs="Arial"/>
          <w:color w:val="010000"/>
          <w:sz w:val="20"/>
        </w:rPr>
        <w:t xml:space="preserve">Payment of </w:t>
      </w:r>
      <w:r w:rsidR="003E5883" w:rsidRPr="0054023B">
        <w:rPr>
          <w:rFonts w:ascii="Arial" w:hAnsi="Arial" w:cs="Arial"/>
          <w:color w:val="010000"/>
          <w:sz w:val="20"/>
        </w:rPr>
        <w:t xml:space="preserve">CIIB2024009 </w:t>
      </w:r>
      <w:r w:rsidRPr="0054023B">
        <w:rPr>
          <w:rFonts w:ascii="Arial" w:hAnsi="Arial" w:cs="Arial"/>
          <w:color w:val="010000"/>
          <w:sz w:val="20"/>
        </w:rPr>
        <w:t>bond</w:t>
      </w:r>
      <w:r w:rsidR="003E5883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(securities code:</w:t>
      </w:r>
      <w:r w:rsidR="003E5883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 xml:space="preserve">CII120018) issued to the public by </w:t>
      </w:r>
      <w:r w:rsidR="0063312E" w:rsidRPr="0054023B">
        <w:rPr>
          <w:rFonts w:ascii="Arial" w:hAnsi="Arial" w:cs="Arial"/>
          <w:color w:val="010000"/>
          <w:sz w:val="20"/>
        </w:rPr>
        <w:t xml:space="preserve">Ho Chi Minh City Infrastructure Investment Joint Stock Company </w:t>
      </w:r>
      <w:r w:rsidRPr="0054023B">
        <w:rPr>
          <w:rFonts w:ascii="Arial" w:hAnsi="Arial" w:cs="Arial"/>
          <w:color w:val="010000"/>
          <w:sz w:val="20"/>
        </w:rPr>
        <w:t>on December 28, 2020:</w:t>
      </w:r>
      <w:r w:rsidR="001F78C7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>VND500,000,000,000</w:t>
      </w:r>
    </w:p>
    <w:p w14:paraId="14465DDB" w14:textId="06662E26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4023B">
        <w:rPr>
          <w:rFonts w:ascii="Arial" w:hAnsi="Arial" w:cs="Arial"/>
          <w:color w:val="010000"/>
          <w:sz w:val="20"/>
        </w:rPr>
        <w:t xml:space="preserve">Payment of </w:t>
      </w:r>
      <w:r w:rsidR="0063312E" w:rsidRPr="0054023B">
        <w:rPr>
          <w:rFonts w:ascii="Arial" w:hAnsi="Arial" w:cs="Arial"/>
          <w:color w:val="010000"/>
          <w:sz w:val="20"/>
        </w:rPr>
        <w:t xml:space="preserve">CIIB2124001 </w:t>
      </w:r>
      <w:r w:rsidRPr="0054023B">
        <w:rPr>
          <w:rFonts w:ascii="Arial" w:hAnsi="Arial" w:cs="Arial"/>
          <w:color w:val="010000"/>
          <w:sz w:val="20"/>
        </w:rPr>
        <w:t>bond</w:t>
      </w:r>
      <w:r w:rsidR="0063312E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(securities code:</w:t>
      </w:r>
      <w:r w:rsidR="0063312E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 xml:space="preserve">CII121006) issued to the public by </w:t>
      </w:r>
      <w:r w:rsidR="00F74364" w:rsidRPr="0054023B">
        <w:rPr>
          <w:rFonts w:ascii="Arial" w:hAnsi="Arial" w:cs="Arial"/>
          <w:color w:val="010000"/>
          <w:sz w:val="20"/>
        </w:rPr>
        <w:t xml:space="preserve">Ho Chi Minh City Infrastructure Investment Joint Stock Company </w:t>
      </w:r>
      <w:r w:rsidRPr="0054023B">
        <w:rPr>
          <w:rFonts w:ascii="Arial" w:hAnsi="Arial" w:cs="Arial"/>
          <w:color w:val="010000"/>
          <w:sz w:val="20"/>
        </w:rPr>
        <w:t>on April 13, 2021:</w:t>
      </w:r>
      <w:r w:rsidR="001F78C7" w:rsidRPr="0054023B">
        <w:rPr>
          <w:rFonts w:ascii="Arial" w:hAnsi="Arial" w:cs="Arial"/>
          <w:color w:val="010000"/>
          <w:sz w:val="20"/>
        </w:rPr>
        <w:t xml:space="preserve"> </w:t>
      </w:r>
      <w:r w:rsidRPr="0054023B">
        <w:rPr>
          <w:rFonts w:ascii="Arial" w:hAnsi="Arial" w:cs="Arial"/>
          <w:color w:val="010000"/>
          <w:sz w:val="20"/>
        </w:rPr>
        <w:t>VND590,000,000,000</w:t>
      </w:r>
    </w:p>
    <w:p w14:paraId="14465DDC" w14:textId="0C458A2E" w:rsidR="00073FBB" w:rsidRPr="0054023B" w:rsidRDefault="0054023B" w:rsidP="004B7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lastRenderedPageBreak/>
        <w:t xml:space="preserve">Invest in corporate bonds issued by </w:t>
      </w:r>
      <w:r w:rsidR="00D047D6" w:rsidRPr="0054023B">
        <w:rPr>
          <w:rFonts w:ascii="Arial" w:hAnsi="Arial" w:cs="Arial"/>
          <w:color w:val="010000"/>
          <w:sz w:val="20"/>
        </w:rPr>
        <w:t>Hanoi Highway Construction and Investment Joint Stock Company</w:t>
      </w:r>
      <w:r w:rsidRPr="0054023B">
        <w:rPr>
          <w:rFonts w:ascii="Arial" w:hAnsi="Arial" w:cs="Arial"/>
          <w:color w:val="010000"/>
          <w:sz w:val="20"/>
        </w:rPr>
        <w:t xml:space="preserve"> (operating under Business Registration Certificate No. 0309132587 issued by </w:t>
      </w:r>
      <w:r w:rsidR="00D047D6" w:rsidRPr="0054023B">
        <w:rPr>
          <w:rFonts w:ascii="Arial" w:hAnsi="Arial" w:cs="Arial"/>
          <w:color w:val="010000"/>
          <w:sz w:val="20"/>
        </w:rPr>
        <w:t xml:space="preserve">the Department of Planning and Investment of Ho Chi Minh City </w:t>
      </w:r>
      <w:r w:rsidRPr="0054023B">
        <w:rPr>
          <w:rFonts w:ascii="Arial" w:hAnsi="Arial" w:cs="Arial"/>
          <w:color w:val="010000"/>
          <w:sz w:val="20"/>
        </w:rPr>
        <w:t xml:space="preserve">for the first time on </w:t>
      </w:r>
      <w:r w:rsidR="00D047D6" w:rsidRPr="0054023B">
        <w:rPr>
          <w:rFonts w:ascii="Arial" w:hAnsi="Arial" w:cs="Arial"/>
          <w:color w:val="010000"/>
          <w:sz w:val="20"/>
        </w:rPr>
        <w:t>July</w:t>
      </w:r>
      <w:r w:rsidRPr="0054023B">
        <w:rPr>
          <w:rFonts w:ascii="Arial" w:hAnsi="Arial" w:cs="Arial"/>
          <w:color w:val="010000"/>
          <w:sz w:val="20"/>
        </w:rPr>
        <w:t xml:space="preserve"> 14 2009) </w:t>
      </w:r>
      <w:r w:rsidR="00A97373" w:rsidRPr="0054023B">
        <w:rPr>
          <w:rFonts w:ascii="Arial" w:hAnsi="Arial" w:cs="Arial"/>
          <w:color w:val="010000"/>
          <w:sz w:val="20"/>
        </w:rPr>
        <w:t>in the private placement</w:t>
      </w:r>
      <w:r w:rsidRPr="0054023B">
        <w:rPr>
          <w:rFonts w:ascii="Arial" w:hAnsi="Arial" w:cs="Arial"/>
          <w:color w:val="010000"/>
          <w:sz w:val="20"/>
        </w:rPr>
        <w:t xml:space="preserve">, with </w:t>
      </w:r>
      <w:r w:rsidR="00D047D6" w:rsidRPr="0054023B">
        <w:rPr>
          <w:rFonts w:ascii="Arial" w:hAnsi="Arial" w:cs="Arial"/>
          <w:color w:val="010000"/>
          <w:sz w:val="20"/>
        </w:rPr>
        <w:t xml:space="preserve">a </w:t>
      </w:r>
      <w:r w:rsidRPr="0054023B">
        <w:rPr>
          <w:rFonts w:ascii="Arial" w:hAnsi="Arial" w:cs="Arial"/>
          <w:color w:val="010000"/>
          <w:sz w:val="20"/>
        </w:rPr>
        <w:t>bond investment amount of VND523,068,900,000.</w:t>
      </w:r>
    </w:p>
    <w:p w14:paraId="14465DDD" w14:textId="77777777" w:rsidR="00073FBB" w:rsidRPr="0054023B" w:rsidRDefault="0054023B" w:rsidP="004B7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Situation of using capital obtained from bond issuance</w:t>
      </w:r>
    </w:p>
    <w:p w14:paraId="14465DDE" w14:textId="77777777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Details of the use of capital obtained from the bond issuance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9"/>
        <w:gridCol w:w="2489"/>
        <w:gridCol w:w="1798"/>
        <w:gridCol w:w="1809"/>
        <w:gridCol w:w="1804"/>
      </w:tblGrid>
      <w:tr w:rsidR="00073FBB" w:rsidRPr="0054023B" w14:paraId="14465DE4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DF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0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1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Proceeds (VND)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2" w14:textId="71A35773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Amount spent</w:t>
            </w:r>
            <w:r w:rsidR="00AB79DC" w:rsidRPr="005402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4023B">
              <w:rPr>
                <w:rFonts w:ascii="Arial" w:hAnsi="Arial" w:cs="Arial"/>
                <w:color w:val="010000"/>
                <w:sz w:val="20"/>
              </w:rPr>
              <w:t>(VND)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3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Balance (VND)</w:t>
            </w:r>
          </w:p>
        </w:tc>
      </w:tr>
      <w:tr w:rsidR="00073FBB" w:rsidRPr="0054023B" w14:paraId="14465DEA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5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January 25, 2024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6" w14:textId="235D7FD2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 xml:space="preserve">Proceeds from issuance </w:t>
            </w:r>
            <w:r w:rsidR="00AB79DC" w:rsidRPr="0054023B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54023B">
              <w:rPr>
                <w:rFonts w:ascii="Arial" w:hAnsi="Arial" w:cs="Arial"/>
                <w:color w:val="010000"/>
                <w:sz w:val="20"/>
              </w:rPr>
              <w:t>CII424002</w:t>
            </w:r>
            <w:r w:rsidR="00AB79DC" w:rsidRPr="0054023B">
              <w:rPr>
                <w:rFonts w:ascii="Arial" w:hAnsi="Arial" w:cs="Arial"/>
                <w:color w:val="010000"/>
                <w:sz w:val="20"/>
              </w:rPr>
              <w:t xml:space="preserve"> bonds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7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2,813,068,900,000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8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9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2,813,068,900,000</w:t>
            </w:r>
          </w:p>
        </w:tc>
      </w:tr>
      <w:tr w:rsidR="00073FBB" w:rsidRPr="0054023B" w14:paraId="14465DF1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B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January 29, 2024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C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 xml:space="preserve">Transfer money to purchase bonds to BOT </w:t>
            </w:r>
            <w:proofErr w:type="spellStart"/>
            <w:r w:rsidRPr="0054023B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402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4023B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54023B">
              <w:rPr>
                <w:rFonts w:ascii="Arial" w:hAnsi="Arial" w:cs="Arial"/>
                <w:color w:val="010000"/>
                <w:sz w:val="20"/>
              </w:rPr>
              <w:t xml:space="preserve"> Province Company Limited (</w:t>
            </w:r>
            <w:proofErr w:type="spellStart"/>
            <w:r w:rsidRPr="0054023B">
              <w:rPr>
                <w:rFonts w:ascii="Arial" w:hAnsi="Arial" w:cs="Arial"/>
                <w:color w:val="010000"/>
                <w:sz w:val="20"/>
              </w:rPr>
              <w:t>i</w:t>
            </w:r>
            <w:proofErr w:type="spellEnd"/>
            <w:r w:rsidRPr="0054023B">
              <w:rPr>
                <w:rFonts w:ascii="Arial" w:hAnsi="Arial" w:cs="Arial"/>
                <w:color w:val="010000"/>
                <w:sz w:val="20"/>
              </w:rPr>
              <w:t>)</w:t>
            </w:r>
          </w:p>
          <w:p w14:paraId="14465DED" w14:textId="77777777" w:rsidR="00073FBB" w:rsidRPr="0054023B" w:rsidRDefault="00073FB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E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EF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1,200,000,000,000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0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1,613,068,900,000</w:t>
            </w:r>
          </w:p>
        </w:tc>
      </w:tr>
      <w:tr w:rsidR="00073FBB" w:rsidRPr="0054023B" w14:paraId="14465DF8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2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February 07, 2024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4" w14:textId="629ED32E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 xml:space="preserve">Transfer money to purchase bonds to </w:t>
            </w:r>
            <w:r w:rsidR="00D047D6" w:rsidRPr="0054023B">
              <w:rPr>
                <w:rFonts w:ascii="Arial" w:hAnsi="Arial" w:cs="Arial"/>
                <w:color w:val="010000"/>
                <w:sz w:val="20"/>
              </w:rPr>
              <w:t>Hanoi Highway Construction and Investment Joint Stock Company</w:t>
            </w:r>
            <w:r w:rsidRPr="0054023B">
              <w:rPr>
                <w:rFonts w:ascii="Arial" w:hAnsi="Arial" w:cs="Arial"/>
                <w:color w:val="010000"/>
                <w:sz w:val="20"/>
              </w:rPr>
              <w:t xml:space="preserve"> (ii)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5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6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523,068,900,000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7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1,090,000,000,000</w:t>
            </w:r>
          </w:p>
        </w:tc>
      </w:tr>
      <w:tr w:rsidR="00073FBB" w:rsidRPr="0054023B" w14:paraId="14465DFF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9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April 09, 2024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B" w14:textId="678B2DDB" w:rsidR="00073FBB" w:rsidRPr="0054023B" w:rsidRDefault="000E3798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Payment of CIIB2124001 bonds (iii)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C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D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590,000,000,000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DFE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</w:tr>
      <w:tr w:rsidR="00073FBB" w:rsidRPr="0054023B" w14:paraId="14465E06" w14:textId="77777777" w:rsidTr="001F78C7"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0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June 25, 2024</w:t>
            </w:r>
          </w:p>
        </w:tc>
        <w:tc>
          <w:tcPr>
            <w:tcW w:w="1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1" w14:textId="1026D278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P</w:t>
            </w:r>
            <w:r w:rsidR="000E3798" w:rsidRPr="0054023B">
              <w:rPr>
                <w:rFonts w:ascii="Arial" w:hAnsi="Arial" w:cs="Arial"/>
                <w:color w:val="010000"/>
                <w:sz w:val="20"/>
              </w:rPr>
              <w:t>ayment of</w:t>
            </w:r>
            <w:r w:rsidRPr="0054023B">
              <w:rPr>
                <w:rFonts w:ascii="Arial" w:hAnsi="Arial" w:cs="Arial"/>
                <w:color w:val="010000"/>
                <w:sz w:val="20"/>
              </w:rPr>
              <w:t xml:space="preserve"> CIIB2024009 bonds (iv)</w:t>
            </w:r>
          </w:p>
          <w:p w14:paraId="14465E02" w14:textId="77777777" w:rsidR="00073FBB" w:rsidRPr="0054023B" w:rsidRDefault="00073FB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3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4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5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3FBB" w:rsidRPr="0054023B" w14:paraId="14465E0B" w14:textId="77777777" w:rsidTr="001F78C7">
        <w:tc>
          <w:tcPr>
            <w:tcW w:w="2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7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8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2,813,068,900,000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9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2,813,068,900,000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5E0A" w14:textId="77777777" w:rsidR="00073FBB" w:rsidRPr="0054023B" w:rsidRDefault="0054023B" w:rsidP="004B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23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14465E0C" w14:textId="6A18C48B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Thus, as of June 25, 2024, the Company used the proceeds from the bond issuance in accordance with the approved purpose</w:t>
      </w:r>
      <w:r w:rsidR="00A673A3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under General Mandate No. 50/NQ-DHDCD of the Company’s General Meeting of Shareholders dated February 27, 2024 and </w:t>
      </w:r>
      <w:r w:rsidR="00D047D6" w:rsidRPr="0054023B">
        <w:rPr>
          <w:rFonts w:ascii="Arial" w:hAnsi="Arial" w:cs="Arial"/>
          <w:color w:val="010000"/>
          <w:sz w:val="20"/>
        </w:rPr>
        <w:t>General Mandate of General Meeting of Bondholders</w:t>
      </w:r>
      <w:r w:rsidRPr="0054023B">
        <w:rPr>
          <w:rFonts w:ascii="Arial" w:hAnsi="Arial" w:cs="Arial"/>
          <w:color w:val="010000"/>
          <w:sz w:val="20"/>
        </w:rPr>
        <w:t xml:space="preserve"> dated April 1, 2024.</w:t>
      </w:r>
    </w:p>
    <w:p w14:paraId="14465E0D" w14:textId="77777777" w:rsidR="00073FBB" w:rsidRPr="0054023B" w:rsidRDefault="0054023B" w:rsidP="004B73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>Other additional information for funds used from bonds:</w:t>
      </w:r>
    </w:p>
    <w:p w14:paraId="14465E0E" w14:textId="0662B697" w:rsidR="00073FBB" w:rsidRPr="0054023B" w:rsidRDefault="0054023B" w:rsidP="004B7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On January 29, 2024, the Company signed contract No. 06/2024/HDDMTP/NINHTHUAN-CII to </w:t>
      </w:r>
      <w:r w:rsidR="00D047D6" w:rsidRPr="0054023B">
        <w:rPr>
          <w:rFonts w:ascii="Arial" w:hAnsi="Arial" w:cs="Arial"/>
          <w:color w:val="010000"/>
          <w:sz w:val="20"/>
        </w:rPr>
        <w:t>register</w:t>
      </w:r>
      <w:r w:rsidRPr="0054023B">
        <w:rPr>
          <w:rFonts w:ascii="Arial" w:hAnsi="Arial" w:cs="Arial"/>
          <w:color w:val="010000"/>
          <w:sz w:val="20"/>
        </w:rPr>
        <w:t xml:space="preserve"> bonds issued by BOT </w:t>
      </w:r>
      <w:proofErr w:type="spellStart"/>
      <w:r w:rsidRPr="0054023B">
        <w:rPr>
          <w:rFonts w:ascii="Arial" w:hAnsi="Arial" w:cs="Arial"/>
          <w:color w:val="010000"/>
          <w:sz w:val="20"/>
        </w:rPr>
        <w:t>Ninh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023B">
        <w:rPr>
          <w:rFonts w:ascii="Arial" w:hAnsi="Arial" w:cs="Arial"/>
          <w:color w:val="010000"/>
          <w:sz w:val="20"/>
        </w:rPr>
        <w:t>Thuan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Province Company Limited, a subsidiary of the group, </w:t>
      </w:r>
      <w:r w:rsidR="00D047D6" w:rsidRPr="0054023B">
        <w:rPr>
          <w:rFonts w:ascii="Arial" w:hAnsi="Arial" w:cs="Arial"/>
          <w:color w:val="010000"/>
          <w:sz w:val="20"/>
        </w:rPr>
        <w:t>to restructure</w:t>
      </w:r>
      <w:r w:rsidRPr="0054023B">
        <w:rPr>
          <w:rFonts w:ascii="Arial" w:hAnsi="Arial" w:cs="Arial"/>
          <w:color w:val="010000"/>
          <w:sz w:val="20"/>
        </w:rPr>
        <w:t xml:space="preserve"> long-term debt. According to Bond Ownership Certificate No. 01/2024/BNTCH243301 dated February 2, 2024, the Company own</w:t>
      </w:r>
      <w:r w:rsidR="00536315" w:rsidRPr="0054023B">
        <w:rPr>
          <w:rFonts w:ascii="Arial" w:hAnsi="Arial" w:cs="Arial"/>
          <w:color w:val="010000"/>
          <w:sz w:val="20"/>
        </w:rPr>
        <w:t>ed</w:t>
      </w:r>
      <w:r w:rsidRPr="0054023B">
        <w:rPr>
          <w:rFonts w:ascii="Arial" w:hAnsi="Arial" w:cs="Arial"/>
          <w:color w:val="010000"/>
          <w:sz w:val="20"/>
        </w:rPr>
        <w:t xml:space="preserve"> 12,000 bonds with a par value </w:t>
      </w:r>
      <w:r w:rsidR="00CC39F3" w:rsidRPr="0054023B">
        <w:rPr>
          <w:rFonts w:ascii="Arial" w:hAnsi="Arial" w:cs="Arial"/>
          <w:color w:val="010000"/>
          <w:sz w:val="20"/>
        </w:rPr>
        <w:t xml:space="preserve">of each bond </w:t>
      </w:r>
      <w:r w:rsidRPr="0054023B">
        <w:rPr>
          <w:rFonts w:ascii="Arial" w:hAnsi="Arial" w:cs="Arial"/>
          <w:color w:val="010000"/>
          <w:sz w:val="20"/>
        </w:rPr>
        <w:t xml:space="preserve">of </w:t>
      </w:r>
      <w:r w:rsidRPr="0054023B">
        <w:rPr>
          <w:rFonts w:ascii="Arial" w:hAnsi="Arial" w:cs="Arial"/>
          <w:color w:val="010000"/>
          <w:sz w:val="20"/>
        </w:rPr>
        <w:lastRenderedPageBreak/>
        <w:t>VND100,000,00</w:t>
      </w:r>
      <w:r w:rsidR="00CC39F3" w:rsidRPr="0054023B">
        <w:rPr>
          <w:rFonts w:ascii="Arial" w:hAnsi="Arial" w:cs="Arial"/>
          <w:color w:val="010000"/>
          <w:sz w:val="20"/>
        </w:rPr>
        <w:t>0</w:t>
      </w:r>
      <w:r w:rsidRPr="0054023B">
        <w:rPr>
          <w:rFonts w:ascii="Arial" w:hAnsi="Arial" w:cs="Arial"/>
          <w:color w:val="010000"/>
          <w:sz w:val="20"/>
        </w:rPr>
        <w:t xml:space="preserve">, the total ownership value corresponding to the purchase price </w:t>
      </w:r>
      <w:r w:rsidR="00CC39F3" w:rsidRPr="0054023B">
        <w:rPr>
          <w:rFonts w:ascii="Arial" w:hAnsi="Arial" w:cs="Arial"/>
          <w:color w:val="010000"/>
          <w:sz w:val="20"/>
        </w:rPr>
        <w:t>of</w:t>
      </w:r>
      <w:r w:rsidRPr="0054023B">
        <w:rPr>
          <w:rFonts w:ascii="Arial" w:hAnsi="Arial" w:cs="Arial"/>
          <w:color w:val="010000"/>
          <w:sz w:val="20"/>
        </w:rPr>
        <w:t xml:space="preserve"> VND1,200,000,000,000.</w:t>
      </w:r>
    </w:p>
    <w:p w14:paraId="14465E0F" w14:textId="4C9F4A2C" w:rsidR="00073FBB" w:rsidRPr="0054023B" w:rsidRDefault="0054023B" w:rsidP="004B7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23B">
        <w:rPr>
          <w:rFonts w:ascii="Arial" w:hAnsi="Arial" w:cs="Arial"/>
          <w:color w:val="010000"/>
          <w:sz w:val="20"/>
        </w:rPr>
        <w:t xml:space="preserve">On February 6, 2024, the Company signed contract No. 09/2024/HDDMTP/HNHC-CII to purchase 5,500 bonds issued by </w:t>
      </w:r>
      <w:r w:rsidR="00D047D6" w:rsidRPr="0054023B">
        <w:rPr>
          <w:rFonts w:ascii="Arial" w:hAnsi="Arial" w:cs="Arial"/>
          <w:color w:val="010000"/>
          <w:sz w:val="20"/>
        </w:rPr>
        <w:t>Hanoi Highway Construction and Investment Joint Stock Company</w:t>
      </w:r>
      <w:r w:rsidRPr="0054023B">
        <w:rPr>
          <w:rFonts w:ascii="Arial" w:hAnsi="Arial" w:cs="Arial"/>
          <w:color w:val="010000"/>
          <w:sz w:val="20"/>
        </w:rPr>
        <w:t xml:space="preserve">, a subsidiary </w:t>
      </w:r>
      <w:r w:rsidR="0045339F" w:rsidRPr="0054023B">
        <w:rPr>
          <w:rFonts w:ascii="Arial" w:hAnsi="Arial" w:cs="Arial"/>
          <w:color w:val="010000"/>
          <w:sz w:val="20"/>
        </w:rPr>
        <w:t>of</w:t>
      </w:r>
      <w:r w:rsidRPr="0054023B">
        <w:rPr>
          <w:rFonts w:ascii="Arial" w:hAnsi="Arial" w:cs="Arial"/>
          <w:color w:val="010000"/>
          <w:sz w:val="20"/>
        </w:rPr>
        <w:t xml:space="preserve"> the group, with a total purchase price of VND550,000,000,000. The purpose of using the subsidiary's capital is to restructure long-term debt and invest in the Hanoi Highway project. According to Bond Ownership Certificate No. 01/2024/HNHCH2433001 dated February 20, 2024, the Company own</w:t>
      </w:r>
      <w:r w:rsidR="00623AAE" w:rsidRPr="0054023B">
        <w:rPr>
          <w:rFonts w:ascii="Arial" w:hAnsi="Arial" w:cs="Arial"/>
          <w:color w:val="010000"/>
          <w:sz w:val="20"/>
        </w:rPr>
        <w:t>ed</w:t>
      </w:r>
      <w:r w:rsidRPr="0054023B">
        <w:rPr>
          <w:rFonts w:ascii="Arial" w:hAnsi="Arial" w:cs="Arial"/>
          <w:color w:val="010000"/>
          <w:sz w:val="20"/>
        </w:rPr>
        <w:t xml:space="preserve"> 5,500 bonds with a par value</w:t>
      </w:r>
      <w:r w:rsidR="00623AAE" w:rsidRPr="0054023B">
        <w:rPr>
          <w:rFonts w:ascii="Arial" w:hAnsi="Arial" w:cs="Arial"/>
          <w:color w:val="010000"/>
          <w:sz w:val="20"/>
        </w:rPr>
        <w:t xml:space="preserve"> of each bond</w:t>
      </w:r>
      <w:r w:rsidRPr="0054023B">
        <w:rPr>
          <w:rFonts w:ascii="Arial" w:hAnsi="Arial" w:cs="Arial"/>
          <w:color w:val="010000"/>
          <w:sz w:val="20"/>
        </w:rPr>
        <w:t xml:space="preserve"> of VND100,000,000. The total ownership value corresponding to the purchase price </w:t>
      </w:r>
      <w:r w:rsidR="00CD591F" w:rsidRPr="0054023B">
        <w:rPr>
          <w:rFonts w:ascii="Arial" w:hAnsi="Arial" w:cs="Arial"/>
          <w:color w:val="010000"/>
          <w:sz w:val="20"/>
        </w:rPr>
        <w:t>is</w:t>
      </w:r>
      <w:r w:rsidRPr="0054023B">
        <w:rPr>
          <w:rFonts w:ascii="Arial" w:hAnsi="Arial" w:cs="Arial"/>
          <w:color w:val="010000"/>
          <w:sz w:val="20"/>
        </w:rPr>
        <w:t xml:space="preserve"> VND550,000,000,000, of which, the Company use</w:t>
      </w:r>
      <w:r w:rsidR="00CD591F" w:rsidRPr="0054023B">
        <w:rPr>
          <w:rFonts w:ascii="Arial" w:hAnsi="Arial" w:cs="Arial"/>
          <w:color w:val="010000"/>
          <w:sz w:val="20"/>
        </w:rPr>
        <w:t>d</w:t>
      </w:r>
      <w:r w:rsidRPr="0054023B">
        <w:rPr>
          <w:rFonts w:ascii="Arial" w:hAnsi="Arial" w:cs="Arial"/>
          <w:color w:val="010000"/>
          <w:sz w:val="20"/>
        </w:rPr>
        <w:t xml:space="preserve"> money raised from issuing </w:t>
      </w:r>
      <w:r w:rsidR="001950F0" w:rsidRPr="0054023B">
        <w:rPr>
          <w:rFonts w:ascii="Arial" w:hAnsi="Arial" w:cs="Arial"/>
          <w:color w:val="010000"/>
          <w:sz w:val="20"/>
        </w:rPr>
        <w:t>CII4</w:t>
      </w:r>
      <w:r w:rsidRPr="0054023B">
        <w:rPr>
          <w:rFonts w:ascii="Arial" w:hAnsi="Arial" w:cs="Arial"/>
          <w:color w:val="010000"/>
          <w:sz w:val="20"/>
        </w:rPr>
        <w:t xml:space="preserve">24002 bonds to pay for the purchase of </w:t>
      </w:r>
      <w:r w:rsidR="001950F0" w:rsidRPr="0054023B">
        <w:rPr>
          <w:rFonts w:ascii="Arial" w:hAnsi="Arial" w:cs="Arial"/>
          <w:color w:val="010000"/>
          <w:sz w:val="20"/>
        </w:rPr>
        <w:t>these</w:t>
      </w:r>
      <w:r w:rsidRPr="0054023B">
        <w:rPr>
          <w:rFonts w:ascii="Arial" w:hAnsi="Arial" w:cs="Arial"/>
          <w:color w:val="010000"/>
          <w:sz w:val="20"/>
        </w:rPr>
        <w:t xml:space="preserve"> bond</w:t>
      </w:r>
      <w:r w:rsidR="001950F0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which is VND523,068,900,000 and the remaining amount is paid with the Company's capital.</w:t>
      </w:r>
    </w:p>
    <w:p w14:paraId="14465E10" w14:textId="674B847B" w:rsidR="00073FBB" w:rsidRPr="0054023B" w:rsidRDefault="0054023B" w:rsidP="004B7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4023B">
        <w:rPr>
          <w:rFonts w:ascii="Arial" w:hAnsi="Arial" w:cs="Arial"/>
          <w:color w:val="010000"/>
          <w:sz w:val="20"/>
        </w:rPr>
        <w:t xml:space="preserve">On April 9, 2024, </w:t>
      </w:r>
      <w:r w:rsidR="008E6D36" w:rsidRPr="0054023B">
        <w:rPr>
          <w:rFonts w:ascii="Arial" w:hAnsi="Arial" w:cs="Arial"/>
          <w:color w:val="010000"/>
          <w:sz w:val="20"/>
        </w:rPr>
        <w:t xml:space="preserve">Ho Chi Minh City Infrastructure Investment Joint Stock Company </w:t>
      </w:r>
      <w:r w:rsidRPr="0054023B">
        <w:rPr>
          <w:rFonts w:ascii="Arial" w:hAnsi="Arial" w:cs="Arial"/>
          <w:color w:val="010000"/>
          <w:sz w:val="20"/>
        </w:rPr>
        <w:t xml:space="preserve">transferred money with a value of VND590,000,000,000 to the Debt </w:t>
      </w:r>
      <w:r w:rsidR="00D047D6" w:rsidRPr="0054023B">
        <w:rPr>
          <w:rFonts w:ascii="Arial" w:hAnsi="Arial" w:cs="Arial"/>
          <w:color w:val="010000"/>
          <w:sz w:val="20"/>
        </w:rPr>
        <w:t>Service Reserve Account</w:t>
      </w:r>
      <w:r w:rsidRPr="0054023B">
        <w:rPr>
          <w:rFonts w:ascii="Arial" w:hAnsi="Arial" w:cs="Arial"/>
          <w:color w:val="010000"/>
          <w:sz w:val="20"/>
        </w:rPr>
        <w:t xml:space="preserve"> according to Notice No. 050504/24/TB-TCBS of </w:t>
      </w:r>
      <w:proofErr w:type="spellStart"/>
      <w:r w:rsidRPr="0054023B">
        <w:rPr>
          <w:rFonts w:ascii="Arial" w:hAnsi="Arial" w:cs="Arial"/>
          <w:color w:val="010000"/>
          <w:sz w:val="20"/>
        </w:rPr>
        <w:t>Techcom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Securities JSC regarding payment of interest and principal of bond CIIB2124001 (maturing on April 13, 2024). After receiving payment, </w:t>
      </w:r>
      <w:proofErr w:type="spellStart"/>
      <w:r w:rsidRPr="0054023B">
        <w:rPr>
          <w:rFonts w:ascii="Arial" w:hAnsi="Arial" w:cs="Arial"/>
          <w:color w:val="010000"/>
          <w:sz w:val="20"/>
        </w:rPr>
        <w:t>Techcom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Securities JSC transferred the </w:t>
      </w:r>
      <w:r w:rsidRPr="0054023B">
        <w:rPr>
          <w:rFonts w:ascii="Arial" w:hAnsi="Arial" w:cs="Arial"/>
          <w:color w:val="010000"/>
          <w:sz w:val="20"/>
          <w:lang w:val="vi-VN"/>
        </w:rPr>
        <w:t>allocated</w:t>
      </w:r>
      <w:r w:rsidRPr="0054023B">
        <w:rPr>
          <w:rFonts w:ascii="Arial" w:hAnsi="Arial" w:cs="Arial"/>
          <w:color w:val="010000"/>
          <w:sz w:val="20"/>
        </w:rPr>
        <w:t xml:space="preserve"> money to the Bondholders in accordance with the provisions of the Bond Documents.</w:t>
      </w:r>
    </w:p>
    <w:p w14:paraId="14465E11" w14:textId="62C8E751" w:rsidR="00073FBB" w:rsidRPr="0054023B" w:rsidRDefault="0054023B" w:rsidP="004B7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4023B">
        <w:rPr>
          <w:rFonts w:ascii="Arial" w:hAnsi="Arial" w:cs="Arial"/>
          <w:color w:val="010000"/>
          <w:sz w:val="20"/>
        </w:rPr>
        <w:t xml:space="preserve">On June 25, 2024, </w:t>
      </w:r>
      <w:r w:rsidR="000E3D05" w:rsidRPr="0054023B">
        <w:rPr>
          <w:rFonts w:ascii="Arial" w:hAnsi="Arial" w:cs="Arial"/>
          <w:color w:val="010000"/>
          <w:sz w:val="20"/>
        </w:rPr>
        <w:t xml:space="preserve">Ho Chi Minh City Infrastructure Investment Joint Stock Company </w:t>
      </w:r>
      <w:r w:rsidRPr="0054023B">
        <w:rPr>
          <w:rFonts w:ascii="Arial" w:hAnsi="Arial" w:cs="Arial"/>
          <w:color w:val="010000"/>
          <w:sz w:val="20"/>
        </w:rPr>
        <w:t xml:space="preserve">transferred money with a value of VND500,000,000,000 into the Debt Service Reserve Account according to Notice No. 022006/24/TB-TCBS of </w:t>
      </w:r>
      <w:proofErr w:type="spellStart"/>
      <w:r w:rsidRPr="0054023B">
        <w:rPr>
          <w:rFonts w:ascii="Arial" w:hAnsi="Arial" w:cs="Arial"/>
          <w:color w:val="010000"/>
          <w:sz w:val="20"/>
        </w:rPr>
        <w:t>Techcom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Securities JSC on payment of interest and principal on </w:t>
      </w:r>
      <w:r w:rsidR="00A85126" w:rsidRPr="0054023B">
        <w:rPr>
          <w:rFonts w:ascii="Arial" w:hAnsi="Arial" w:cs="Arial"/>
          <w:color w:val="010000"/>
          <w:sz w:val="20"/>
        </w:rPr>
        <w:t xml:space="preserve">CIIB2024009 </w:t>
      </w:r>
      <w:r w:rsidRPr="0054023B">
        <w:rPr>
          <w:rFonts w:ascii="Arial" w:hAnsi="Arial" w:cs="Arial"/>
          <w:color w:val="010000"/>
          <w:sz w:val="20"/>
        </w:rPr>
        <w:t>bond</w:t>
      </w:r>
      <w:r w:rsidR="00A85126" w:rsidRPr="0054023B">
        <w:rPr>
          <w:rFonts w:ascii="Arial" w:hAnsi="Arial" w:cs="Arial"/>
          <w:color w:val="010000"/>
          <w:sz w:val="20"/>
        </w:rPr>
        <w:t>s</w:t>
      </w:r>
      <w:r w:rsidRPr="0054023B">
        <w:rPr>
          <w:rFonts w:ascii="Arial" w:hAnsi="Arial" w:cs="Arial"/>
          <w:color w:val="010000"/>
          <w:sz w:val="20"/>
        </w:rPr>
        <w:t xml:space="preserve"> (maturing on June 28, 2024). After receiving payment, </w:t>
      </w:r>
      <w:proofErr w:type="spellStart"/>
      <w:r w:rsidRPr="0054023B">
        <w:rPr>
          <w:rFonts w:ascii="Arial" w:hAnsi="Arial" w:cs="Arial"/>
          <w:color w:val="010000"/>
          <w:sz w:val="20"/>
        </w:rPr>
        <w:t>Techcom</w:t>
      </w:r>
      <w:proofErr w:type="spellEnd"/>
      <w:r w:rsidRPr="0054023B">
        <w:rPr>
          <w:rFonts w:ascii="Arial" w:hAnsi="Arial" w:cs="Arial"/>
          <w:color w:val="010000"/>
          <w:sz w:val="20"/>
        </w:rPr>
        <w:t xml:space="preserve"> Securities JSC transferred the</w:t>
      </w:r>
      <w:r w:rsidRPr="0054023B">
        <w:rPr>
          <w:rFonts w:ascii="Arial" w:hAnsi="Arial" w:cs="Arial"/>
          <w:color w:val="010000"/>
          <w:sz w:val="20"/>
          <w:lang w:val="vi-VN"/>
        </w:rPr>
        <w:t xml:space="preserve"> allocated</w:t>
      </w:r>
      <w:r w:rsidRPr="0054023B">
        <w:rPr>
          <w:rFonts w:ascii="Arial" w:hAnsi="Arial" w:cs="Arial"/>
          <w:color w:val="010000"/>
          <w:sz w:val="20"/>
        </w:rPr>
        <w:t xml:space="preserve"> money to the Bondholders in accordance with the provisions of the Bond Documents.</w:t>
      </w:r>
    </w:p>
    <w:sectPr w:rsidR="00073FBB" w:rsidRPr="0054023B" w:rsidSect="001F78C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embedRegular r:id="rId1" w:fontKey="{0AAABD73-7282-4804-9ACA-47D285E8C64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2F1B9E44-271C-4445-B892-811551FDC302}"/>
    <w:embedItalic r:id="rId3" w:fontKey="{071FEF77-BFE0-47C7-BD25-E33B5700FD86}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  <w:embedRegular r:id="rId4" w:fontKey="{273198E8-0431-4BF5-9C30-9F0E6D7717E8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5" w:fontKey="{879B18DA-F4A7-46C1-B562-D80A1B75BB06}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D24"/>
    <w:multiLevelType w:val="multilevel"/>
    <w:tmpl w:val="A2B0CA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B08"/>
    <w:multiLevelType w:val="multilevel"/>
    <w:tmpl w:val="B5E0EAEA"/>
    <w:lvl w:ilvl="0">
      <w:start w:val="1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C411E3"/>
    <w:multiLevelType w:val="multilevel"/>
    <w:tmpl w:val="AA2270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0AB"/>
    <w:multiLevelType w:val="multilevel"/>
    <w:tmpl w:val="B8588A52"/>
    <w:lvl w:ilvl="0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841BF6"/>
    <w:multiLevelType w:val="multilevel"/>
    <w:tmpl w:val="B64407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416870"/>
    <w:multiLevelType w:val="multilevel"/>
    <w:tmpl w:val="B2420B80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E65AA0"/>
    <w:multiLevelType w:val="multilevel"/>
    <w:tmpl w:val="DD82707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B"/>
    <w:rsid w:val="00073FBB"/>
    <w:rsid w:val="000E3798"/>
    <w:rsid w:val="000E3D05"/>
    <w:rsid w:val="001908E2"/>
    <w:rsid w:val="001950F0"/>
    <w:rsid w:val="001B7ECC"/>
    <w:rsid w:val="001F2ED2"/>
    <w:rsid w:val="001F78C7"/>
    <w:rsid w:val="002017B4"/>
    <w:rsid w:val="00222CDA"/>
    <w:rsid w:val="00295A38"/>
    <w:rsid w:val="002F16BE"/>
    <w:rsid w:val="002F6507"/>
    <w:rsid w:val="00366E36"/>
    <w:rsid w:val="003E5883"/>
    <w:rsid w:val="00405AB8"/>
    <w:rsid w:val="0045339F"/>
    <w:rsid w:val="004B52CA"/>
    <w:rsid w:val="004B73A4"/>
    <w:rsid w:val="00510ADF"/>
    <w:rsid w:val="00536315"/>
    <w:rsid w:val="0054023B"/>
    <w:rsid w:val="0054376B"/>
    <w:rsid w:val="005C00D5"/>
    <w:rsid w:val="005D5586"/>
    <w:rsid w:val="00623AAE"/>
    <w:rsid w:val="0063312E"/>
    <w:rsid w:val="006B18B5"/>
    <w:rsid w:val="008972D2"/>
    <w:rsid w:val="008E6D36"/>
    <w:rsid w:val="0091588A"/>
    <w:rsid w:val="00A673A3"/>
    <w:rsid w:val="00A85126"/>
    <w:rsid w:val="00A97373"/>
    <w:rsid w:val="00AB79DC"/>
    <w:rsid w:val="00B3570A"/>
    <w:rsid w:val="00B90566"/>
    <w:rsid w:val="00CC39F3"/>
    <w:rsid w:val="00CD591F"/>
    <w:rsid w:val="00D047D6"/>
    <w:rsid w:val="00D267FC"/>
    <w:rsid w:val="00E60F58"/>
    <w:rsid w:val="00F04D06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5DB4"/>
  <w15:docId w15:val="{96E509A9-E2A5-4609-A6CC-468FBA3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84A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DE6F83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47484A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color w:val="47484A"/>
    </w:rPr>
  </w:style>
  <w:style w:type="paragraph" w:customStyle="1" w:styleId="Bodytext40">
    <w:name w:val="Body text (4)"/>
    <w:basedOn w:val="Normal"/>
    <w:link w:val="Bodytext4"/>
    <w:pPr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mallCaps/>
      <w:color w:val="DE6F83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43" w:lineRule="exact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180" w:lineRule="auto"/>
    </w:pPr>
    <w:rPr>
      <w:rFonts w:ascii="Arial" w:eastAsia="Arial" w:hAnsi="Arial" w:cs="Arial"/>
      <w:b/>
      <w:bCs/>
      <w:color w:val="47484A"/>
      <w:sz w:val="12"/>
      <w:szCs w:val="12"/>
    </w:rPr>
  </w:style>
  <w:style w:type="character" w:customStyle="1" w:styleId="Tablecaption">
    <w:name w:val="Table caption_"/>
    <w:basedOn w:val="DefaultParagraphFont"/>
    <w:link w:val="Tablecaption0"/>
    <w:rsid w:val="00234BF3"/>
    <w:rPr>
      <w:rFonts w:ascii="Arial" w:eastAsia="Arial" w:hAnsi="Arial" w:cs="Arial"/>
      <w:sz w:val="19"/>
      <w:szCs w:val="19"/>
    </w:rPr>
  </w:style>
  <w:style w:type="character" w:customStyle="1" w:styleId="Other">
    <w:name w:val="Other_"/>
    <w:basedOn w:val="DefaultParagraphFont"/>
    <w:link w:val="Other0"/>
    <w:rsid w:val="00234BF3"/>
    <w:rPr>
      <w:rFonts w:ascii="Arial" w:eastAsia="Arial" w:hAnsi="Arial" w:cs="Arial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234BF3"/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234BF3"/>
    <w:rPr>
      <w:rFonts w:ascii="Arial" w:eastAsia="Arial" w:hAnsi="Arial" w:cs="Arial"/>
      <w:color w:val="auto"/>
      <w:sz w:val="19"/>
      <w:szCs w:val="19"/>
    </w:rPr>
  </w:style>
  <w:style w:type="paragraph" w:customStyle="1" w:styleId="Other0">
    <w:name w:val="Other"/>
    <w:basedOn w:val="Normal"/>
    <w:link w:val="Other"/>
    <w:rsid w:val="00234BF3"/>
    <w:pPr>
      <w:spacing w:line="254" w:lineRule="auto"/>
    </w:pPr>
    <w:rPr>
      <w:rFonts w:ascii="Arial" w:eastAsia="Arial" w:hAnsi="Arial" w:cs="Arial"/>
      <w:color w:val="auto"/>
      <w:sz w:val="19"/>
      <w:szCs w:val="19"/>
    </w:rPr>
  </w:style>
  <w:style w:type="paragraph" w:customStyle="1" w:styleId="Heading21">
    <w:name w:val="Heading #2"/>
    <w:basedOn w:val="Normal"/>
    <w:link w:val="Heading20"/>
    <w:rsid w:val="00234BF3"/>
    <w:pPr>
      <w:spacing w:line="254" w:lineRule="auto"/>
      <w:outlineLvl w:val="1"/>
    </w:pPr>
    <w:rPr>
      <w:rFonts w:ascii="Arial" w:eastAsia="Arial" w:hAnsi="Arial" w:cs="Arial"/>
      <w:b/>
      <w:bCs/>
      <w:color w:val="auto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omVSW6Chf3mYxoCGQVJ5CtkSQ==">CgMxLjA4AHIhMXEwV1pKRVlZOTEyS2VfdmhsY2Ezd0EwNFNmYV9zR2RC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41</cp:revision>
  <dcterms:created xsi:type="dcterms:W3CDTF">2024-07-08T03:33:00Z</dcterms:created>
  <dcterms:modified xsi:type="dcterms:W3CDTF">2024-07-09T03:34:00Z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2f1d5fe2f9a5a63695f925cedf0d12d8e145bb0110c19f4a694e6e7f639df818</vt:lpwstr>
  </property>
</Properties>
</file>