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9618C" w14:textId="77777777" w:rsidR="0034139B" w:rsidRPr="00175C31" w:rsidRDefault="005511B7" w:rsidP="00175C31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GoBack"/>
      <w:r w:rsidRPr="00175C31">
        <w:rPr>
          <w:rFonts w:ascii="Arial" w:hAnsi="Arial" w:cs="Arial"/>
          <w:b/>
          <w:color w:val="010000"/>
          <w:sz w:val="20"/>
        </w:rPr>
        <w:t>VTD: Board Resolution</w:t>
      </w:r>
    </w:p>
    <w:p w14:paraId="732007BB" w14:textId="5A1C0B87" w:rsidR="0034139B" w:rsidRPr="00175C31" w:rsidRDefault="005511B7" w:rsidP="00175C31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bookmarkStart w:id="1" w:name="_heading=h.gjdgxs"/>
      <w:bookmarkEnd w:id="1"/>
      <w:r w:rsidRPr="00175C31">
        <w:rPr>
          <w:rFonts w:ascii="Arial" w:hAnsi="Arial" w:cs="Arial"/>
          <w:color w:val="010000"/>
          <w:sz w:val="20"/>
        </w:rPr>
        <w:t xml:space="preserve">On July </w:t>
      </w:r>
      <w:r w:rsidR="00175C31" w:rsidRPr="00175C31">
        <w:rPr>
          <w:rFonts w:ascii="Arial" w:hAnsi="Arial" w:cs="Arial"/>
          <w:color w:val="010000"/>
          <w:sz w:val="20"/>
        </w:rPr>
        <w:t>0</w:t>
      </w:r>
      <w:r w:rsidRPr="00175C31">
        <w:rPr>
          <w:rFonts w:ascii="Arial" w:hAnsi="Arial" w:cs="Arial"/>
          <w:color w:val="010000"/>
          <w:sz w:val="20"/>
        </w:rPr>
        <w:t xml:space="preserve">5, 2024, Vietourist Holdings Joint Stock Company announced Resolution </w:t>
      </w:r>
      <w:r w:rsidR="00FB74F0" w:rsidRPr="00175C31">
        <w:rPr>
          <w:rFonts w:ascii="Arial" w:hAnsi="Arial" w:cs="Arial"/>
          <w:color w:val="010000"/>
          <w:sz w:val="20"/>
        </w:rPr>
        <w:t xml:space="preserve">No. </w:t>
      </w:r>
      <w:r w:rsidRPr="00175C31">
        <w:rPr>
          <w:rFonts w:ascii="Arial" w:hAnsi="Arial" w:cs="Arial"/>
          <w:color w:val="010000"/>
          <w:sz w:val="20"/>
        </w:rPr>
        <w:t>17/2024/NQ-HDQT on convening the 2nd Extraordinary General Meeting of Shareholders 2024 as follows:</w:t>
      </w:r>
    </w:p>
    <w:p w14:paraId="2ED582E7" w14:textId="77AD35AF" w:rsidR="0034139B" w:rsidRPr="00175C31" w:rsidRDefault="005511B7" w:rsidP="00175C31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175C31">
        <w:rPr>
          <w:rFonts w:ascii="Arial" w:hAnsi="Arial" w:cs="Arial"/>
          <w:color w:val="010000"/>
          <w:sz w:val="20"/>
        </w:rPr>
        <w:t>Article 1. The Board of Directors approve</w:t>
      </w:r>
      <w:r w:rsidR="00175C31" w:rsidRPr="00175C31">
        <w:rPr>
          <w:rFonts w:ascii="Arial" w:hAnsi="Arial" w:cs="Arial"/>
          <w:color w:val="010000"/>
          <w:sz w:val="20"/>
        </w:rPr>
        <w:t>d</w:t>
      </w:r>
      <w:r w:rsidRPr="00175C31">
        <w:rPr>
          <w:rFonts w:ascii="Arial" w:hAnsi="Arial" w:cs="Arial"/>
          <w:color w:val="010000"/>
          <w:sz w:val="20"/>
        </w:rPr>
        <w:t xml:space="preserve"> the plan </w:t>
      </w:r>
      <w:r w:rsidR="00175C31" w:rsidRPr="00175C31">
        <w:rPr>
          <w:rFonts w:ascii="Arial" w:hAnsi="Arial" w:cs="Arial"/>
          <w:color w:val="010000"/>
          <w:sz w:val="20"/>
        </w:rPr>
        <w:t>to convene</w:t>
      </w:r>
      <w:r w:rsidRPr="00175C31">
        <w:rPr>
          <w:rFonts w:ascii="Arial" w:hAnsi="Arial" w:cs="Arial"/>
          <w:color w:val="010000"/>
          <w:sz w:val="20"/>
        </w:rPr>
        <w:t xml:space="preserve"> the 2nd Extraordinary General Meeting of Shareholders 2024, specifically as follows:</w:t>
      </w:r>
    </w:p>
    <w:tbl>
      <w:tblPr>
        <w:tblStyle w:val="a"/>
        <w:tblW w:w="5000" w:type="pct"/>
        <w:tblLook w:val="0000" w:firstRow="0" w:lastRow="0" w:firstColumn="0" w:lastColumn="0" w:noHBand="0" w:noVBand="0"/>
      </w:tblPr>
      <w:tblGrid>
        <w:gridCol w:w="3307"/>
        <w:gridCol w:w="5720"/>
      </w:tblGrid>
      <w:tr w:rsidR="0034139B" w:rsidRPr="00175C31" w14:paraId="59384CA6" w14:textId="77777777" w:rsidTr="00FB74F0">
        <w:tc>
          <w:tcPr>
            <w:tcW w:w="183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0B9608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Securities name:</w:t>
            </w:r>
          </w:p>
        </w:tc>
        <w:tc>
          <w:tcPr>
            <w:tcW w:w="316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7A0FF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Shares of Vietourist Holdings Joint Stock Company</w:t>
            </w:r>
          </w:p>
        </w:tc>
      </w:tr>
      <w:tr w:rsidR="0034139B" w:rsidRPr="00175C31" w14:paraId="7EC94A38" w14:textId="77777777" w:rsidTr="00FB74F0">
        <w:tc>
          <w:tcPr>
            <w:tcW w:w="183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E1595D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Securities code:</w:t>
            </w:r>
          </w:p>
        </w:tc>
        <w:tc>
          <w:tcPr>
            <w:tcW w:w="316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E358D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VTD</w:t>
            </w:r>
          </w:p>
        </w:tc>
      </w:tr>
      <w:tr w:rsidR="0034139B" w:rsidRPr="00175C31" w14:paraId="3791FE1B" w14:textId="77777777" w:rsidTr="00FB74F0">
        <w:tc>
          <w:tcPr>
            <w:tcW w:w="183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14B0C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Securities type:</w:t>
            </w:r>
          </w:p>
        </w:tc>
        <w:tc>
          <w:tcPr>
            <w:tcW w:w="316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18B2D8" w14:textId="302E2FBD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(1) Free</w:t>
            </w:r>
            <w:r w:rsidR="00016074" w:rsidRPr="00175C31">
              <w:rPr>
                <w:rFonts w:ascii="Arial" w:hAnsi="Arial" w:cs="Arial"/>
                <w:color w:val="010000"/>
                <w:sz w:val="20"/>
              </w:rPr>
              <w:t xml:space="preserve"> float shares</w:t>
            </w:r>
          </w:p>
        </w:tc>
      </w:tr>
      <w:tr w:rsidR="0034139B" w:rsidRPr="00175C31" w14:paraId="67899A5E" w14:textId="77777777" w:rsidTr="00FB74F0">
        <w:tc>
          <w:tcPr>
            <w:tcW w:w="183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E3263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Par value:</w:t>
            </w:r>
          </w:p>
        </w:tc>
        <w:tc>
          <w:tcPr>
            <w:tcW w:w="316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00556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VND10,000/share</w:t>
            </w:r>
          </w:p>
        </w:tc>
      </w:tr>
      <w:tr w:rsidR="0034139B" w:rsidRPr="00175C31" w14:paraId="070FCB45" w14:textId="77777777" w:rsidTr="00FB74F0">
        <w:tc>
          <w:tcPr>
            <w:tcW w:w="183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3F818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The record date:</w:t>
            </w:r>
          </w:p>
        </w:tc>
        <w:tc>
          <w:tcPr>
            <w:tcW w:w="316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1726E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 xml:space="preserve"> July 26, 2024</w:t>
            </w:r>
          </w:p>
        </w:tc>
      </w:tr>
      <w:tr w:rsidR="0034139B" w:rsidRPr="00175C31" w14:paraId="71E711A0" w14:textId="77777777" w:rsidTr="00FB74F0">
        <w:tc>
          <w:tcPr>
            <w:tcW w:w="183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F5B95D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Exercise rate: Type of securities (1):</w:t>
            </w:r>
          </w:p>
        </w:tc>
        <w:tc>
          <w:tcPr>
            <w:tcW w:w="316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4C71B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01 share equivalent to 01 voting right</w:t>
            </w:r>
          </w:p>
        </w:tc>
      </w:tr>
      <w:tr w:rsidR="0034139B" w:rsidRPr="00175C31" w14:paraId="391B2AE6" w14:textId="77777777" w:rsidTr="00FB74F0">
        <w:tc>
          <w:tcPr>
            <w:tcW w:w="183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C1784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Expected meeting date:</w:t>
            </w:r>
          </w:p>
        </w:tc>
        <w:tc>
          <w:tcPr>
            <w:tcW w:w="316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3F0E7A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 xml:space="preserve"> August 23, 2024</w:t>
            </w:r>
          </w:p>
        </w:tc>
      </w:tr>
      <w:tr w:rsidR="0034139B" w:rsidRPr="00175C31" w14:paraId="259CE883" w14:textId="77777777" w:rsidTr="00FB74F0">
        <w:tc>
          <w:tcPr>
            <w:tcW w:w="183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98575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Meeting time:</w:t>
            </w:r>
          </w:p>
        </w:tc>
        <w:tc>
          <w:tcPr>
            <w:tcW w:w="316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1B36B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 xml:space="preserve"> From 7:15 a.m.</w:t>
            </w:r>
          </w:p>
        </w:tc>
      </w:tr>
      <w:tr w:rsidR="0034139B" w:rsidRPr="00175C31" w14:paraId="1D10F8EA" w14:textId="77777777" w:rsidTr="00FB74F0">
        <w:tc>
          <w:tcPr>
            <w:tcW w:w="183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0BEDD" w14:textId="77777777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>Venue:</w:t>
            </w:r>
          </w:p>
        </w:tc>
        <w:tc>
          <w:tcPr>
            <w:tcW w:w="316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6CC86" w14:textId="2B5AEFF4" w:rsidR="0034139B" w:rsidRPr="00175C31" w:rsidRDefault="005511B7" w:rsidP="00175C31">
            <w:pPr>
              <w:widowControl/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175C31">
              <w:rPr>
                <w:rFonts w:ascii="Arial" w:hAnsi="Arial" w:cs="Arial"/>
                <w:color w:val="010000"/>
                <w:sz w:val="20"/>
              </w:rPr>
              <w:t xml:space="preserve"> Will be notified in the Invitation </w:t>
            </w:r>
            <w:r w:rsidR="00175C31" w:rsidRPr="00175C31">
              <w:rPr>
                <w:rFonts w:ascii="Arial" w:hAnsi="Arial" w:cs="Arial"/>
                <w:color w:val="010000"/>
                <w:sz w:val="20"/>
              </w:rPr>
              <w:t xml:space="preserve">Letter </w:t>
            </w:r>
            <w:r w:rsidRPr="00175C31">
              <w:rPr>
                <w:rFonts w:ascii="Arial" w:hAnsi="Arial" w:cs="Arial"/>
                <w:color w:val="010000"/>
                <w:sz w:val="20"/>
              </w:rPr>
              <w:t>to shareholders</w:t>
            </w:r>
          </w:p>
        </w:tc>
      </w:tr>
    </w:tbl>
    <w:p w14:paraId="2F29E062" w14:textId="77777777" w:rsidR="0034139B" w:rsidRPr="00175C31" w:rsidRDefault="005511B7" w:rsidP="00175C3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175C31">
        <w:rPr>
          <w:rFonts w:ascii="Arial" w:hAnsi="Arial" w:cs="Arial"/>
          <w:color w:val="010000"/>
          <w:sz w:val="20"/>
        </w:rPr>
        <w:t>The Meeting agenda:</w:t>
      </w:r>
    </w:p>
    <w:p w14:paraId="7491CBFE" w14:textId="6577A59B" w:rsidR="0034139B" w:rsidRPr="00175C31" w:rsidRDefault="005511B7" w:rsidP="00175C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90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175C31">
        <w:rPr>
          <w:rFonts w:ascii="Arial" w:hAnsi="Arial" w:cs="Arial"/>
          <w:color w:val="010000"/>
          <w:sz w:val="20"/>
        </w:rPr>
        <w:t xml:space="preserve">Report on the capital </w:t>
      </w:r>
      <w:r w:rsidR="00175C31" w:rsidRPr="00175C31">
        <w:rPr>
          <w:rFonts w:ascii="Arial" w:hAnsi="Arial" w:cs="Arial"/>
          <w:color w:val="010000"/>
          <w:sz w:val="20"/>
        </w:rPr>
        <w:t>used</w:t>
      </w:r>
      <w:r w:rsidRPr="00175C31">
        <w:rPr>
          <w:rFonts w:ascii="Arial" w:hAnsi="Arial" w:cs="Arial"/>
          <w:color w:val="010000"/>
          <w:sz w:val="20"/>
        </w:rPr>
        <w:t xml:space="preserve"> for the share issuance to increase charter capital from VND60 billion to VND120 billion.</w:t>
      </w:r>
    </w:p>
    <w:p w14:paraId="184BB88D" w14:textId="77777777" w:rsidR="0034139B" w:rsidRPr="00175C31" w:rsidRDefault="005511B7" w:rsidP="00175C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89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175C31">
        <w:rPr>
          <w:rFonts w:ascii="Arial" w:hAnsi="Arial" w:cs="Arial"/>
          <w:color w:val="010000"/>
          <w:sz w:val="20"/>
        </w:rPr>
        <w:t>Approve other contents (if any) under the authorities of the Meeting.</w:t>
      </w:r>
    </w:p>
    <w:p w14:paraId="2BF3B4A4" w14:textId="4BA79612" w:rsidR="0034139B" w:rsidRPr="00175C31" w:rsidRDefault="005511B7" w:rsidP="00175C31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175C31">
        <w:rPr>
          <w:rFonts w:ascii="Arial" w:hAnsi="Arial" w:cs="Arial"/>
          <w:color w:val="010000"/>
          <w:sz w:val="20"/>
        </w:rPr>
        <w:t>‎‎Article 2. The Board of Directors authorize</w:t>
      </w:r>
      <w:r w:rsidR="00016074" w:rsidRPr="00175C31">
        <w:rPr>
          <w:rFonts w:ascii="Arial" w:hAnsi="Arial" w:cs="Arial"/>
          <w:color w:val="010000"/>
          <w:sz w:val="20"/>
        </w:rPr>
        <w:t>s</w:t>
      </w:r>
      <w:r w:rsidRPr="00175C31">
        <w:rPr>
          <w:rFonts w:ascii="Arial" w:hAnsi="Arial" w:cs="Arial"/>
          <w:color w:val="010000"/>
          <w:sz w:val="20"/>
        </w:rPr>
        <w:t xml:space="preserve"> the Chair of the Board of Directors</w:t>
      </w:r>
      <w:r w:rsidR="00016074" w:rsidRPr="00175C31">
        <w:rPr>
          <w:rFonts w:ascii="Arial" w:hAnsi="Arial" w:cs="Arial"/>
          <w:color w:val="010000"/>
          <w:sz w:val="20"/>
        </w:rPr>
        <w:t xml:space="preserve"> </w:t>
      </w:r>
      <w:r w:rsidRPr="00175C31">
        <w:rPr>
          <w:rFonts w:ascii="Arial" w:hAnsi="Arial" w:cs="Arial"/>
          <w:color w:val="010000"/>
          <w:sz w:val="20"/>
        </w:rPr>
        <w:t>-</w:t>
      </w:r>
      <w:r w:rsidR="00016074" w:rsidRPr="00175C31">
        <w:rPr>
          <w:rFonts w:ascii="Arial" w:hAnsi="Arial" w:cs="Arial"/>
          <w:color w:val="010000"/>
          <w:sz w:val="20"/>
        </w:rPr>
        <w:t xml:space="preserve"> t</w:t>
      </w:r>
      <w:r w:rsidRPr="00175C31">
        <w:rPr>
          <w:rFonts w:ascii="Arial" w:hAnsi="Arial" w:cs="Arial"/>
          <w:color w:val="010000"/>
          <w:sz w:val="20"/>
        </w:rPr>
        <w:t xml:space="preserve">he Legal representative of the </w:t>
      </w:r>
      <w:r w:rsidR="00016074" w:rsidRPr="00175C31">
        <w:rPr>
          <w:rFonts w:ascii="Arial" w:hAnsi="Arial" w:cs="Arial"/>
          <w:color w:val="010000"/>
          <w:sz w:val="20"/>
        </w:rPr>
        <w:t>C</w:t>
      </w:r>
      <w:r w:rsidRPr="00175C31">
        <w:rPr>
          <w:rFonts w:ascii="Arial" w:hAnsi="Arial" w:cs="Arial"/>
          <w:color w:val="010000"/>
          <w:sz w:val="20"/>
        </w:rPr>
        <w:t>ompany and the General Manager to implement tasks related to organizing the 2nd Extraordinary General Meeting of Shareholders 2024.</w:t>
      </w:r>
    </w:p>
    <w:p w14:paraId="3F65D2FE" w14:textId="77777777" w:rsidR="0034139B" w:rsidRPr="00175C31" w:rsidRDefault="005511B7" w:rsidP="00175C31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175C31">
        <w:rPr>
          <w:rFonts w:ascii="Arial" w:hAnsi="Arial" w:cs="Arial"/>
          <w:color w:val="010000"/>
          <w:sz w:val="20"/>
        </w:rPr>
        <w:t>‎‎Article 3. This Resolution takes effect from the date of its signing</w:t>
      </w:r>
    </w:p>
    <w:p w14:paraId="405C24D4" w14:textId="3B269159" w:rsidR="0034139B" w:rsidRPr="00175C31" w:rsidRDefault="005511B7" w:rsidP="00175C31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175C31">
        <w:rPr>
          <w:rFonts w:ascii="Arial" w:hAnsi="Arial" w:cs="Arial"/>
          <w:color w:val="010000"/>
          <w:sz w:val="20"/>
        </w:rPr>
        <w:t xml:space="preserve">‎‎Article 4. </w:t>
      </w:r>
      <w:r w:rsidR="00016074" w:rsidRPr="00175C31">
        <w:rPr>
          <w:rFonts w:ascii="Arial" w:hAnsi="Arial" w:cs="Arial"/>
          <w:color w:val="010000"/>
          <w:sz w:val="20"/>
        </w:rPr>
        <w:t>The m</w:t>
      </w:r>
      <w:r w:rsidRPr="00175C31">
        <w:rPr>
          <w:rFonts w:ascii="Arial" w:hAnsi="Arial" w:cs="Arial"/>
          <w:color w:val="010000"/>
          <w:sz w:val="20"/>
        </w:rPr>
        <w:t xml:space="preserve">embers of the Board of Directors, the Board of Management, Heads of relevant departments, units, and </w:t>
      </w:r>
      <w:r w:rsidR="00016074" w:rsidRPr="00175C31">
        <w:rPr>
          <w:rFonts w:ascii="Arial" w:hAnsi="Arial" w:cs="Arial"/>
          <w:color w:val="010000"/>
          <w:sz w:val="20"/>
        </w:rPr>
        <w:t xml:space="preserve">relevant </w:t>
      </w:r>
      <w:r w:rsidRPr="00175C31">
        <w:rPr>
          <w:rFonts w:ascii="Arial" w:hAnsi="Arial" w:cs="Arial"/>
          <w:color w:val="010000"/>
          <w:sz w:val="20"/>
        </w:rPr>
        <w:t>individuals are responsible for implementing this Resolution.</w:t>
      </w:r>
      <w:bookmarkEnd w:id="0"/>
    </w:p>
    <w:sectPr w:rsidR="0034139B" w:rsidRPr="00175C31" w:rsidSect="00FB74F0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5DFC9CC-FDE1-43D2-9D1E-C24D76D27759}"/>
    <w:embedItalic r:id="rId2" w:fontKey="{85236C36-321D-47E1-8848-93CBE868FA41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40A626F-D998-4C68-8636-4C14E374F48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EDE2FD6-5D89-474D-8122-FA2F9688DCE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51B12"/>
    <w:multiLevelType w:val="multilevel"/>
    <w:tmpl w:val="81669980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39B"/>
    <w:rsid w:val="00016074"/>
    <w:rsid w:val="00175C31"/>
    <w:rsid w:val="0034139B"/>
    <w:rsid w:val="005511B7"/>
    <w:rsid w:val="00C8065E"/>
    <w:rsid w:val="00FB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86E61A"/>
  <w15:docId w15:val="{00FC49C0-A3E9-1D42-A3C3-DD047DAF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Heading20">
    <w:name w:val="Heading #2_"/>
    <w:basedOn w:val="DefaultParagraphFont"/>
    <w:link w:val="Heading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pPr>
      <w:ind w:left="350" w:firstLine="1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qFormat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Heading11">
    <w:name w:val="Heading #1"/>
    <w:basedOn w:val="Normal"/>
    <w:link w:val="Heading10"/>
    <w:pPr>
      <w:spacing w:line="206" w:lineRule="auto"/>
      <w:jc w:val="center"/>
      <w:outlineLvl w:val="0"/>
    </w:pPr>
    <w:rPr>
      <w:rFonts w:ascii="Arial" w:eastAsia="Arial" w:hAnsi="Arial" w:cs="Arial"/>
      <w:sz w:val="36"/>
      <w:szCs w:val="36"/>
    </w:rPr>
  </w:style>
  <w:style w:type="paragraph" w:customStyle="1" w:styleId="Heading21">
    <w:name w:val="Heading #2"/>
    <w:basedOn w:val="Normal"/>
    <w:link w:val="Heading20"/>
    <w:pPr>
      <w:spacing w:line="288" w:lineRule="auto"/>
      <w:ind w:left="2890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Bodytext30">
    <w:name w:val="Body text (3)"/>
    <w:basedOn w:val="Normal"/>
    <w:link w:val="Bodytext3"/>
    <w:pPr>
      <w:jc w:val="center"/>
    </w:pPr>
    <w:rPr>
      <w:rFonts w:ascii="Arial" w:eastAsia="Arial" w:hAnsi="Arial" w:cs="Arial"/>
      <w:sz w:val="14"/>
      <w:szCs w:val="1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HtHeOfBPWIbrcNl99CilE3Bm5A==">CgMxLjAyCGguZ2pkZ3hzOAByITFIcC05ZTlDZ0ZUV0V2aFNCMWxYRHRJZjNGQXJMLVRyeQ==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225</Words>
  <Characters>1254</Characters>
  <Application>Microsoft Office Word</Application>
  <DocSecurity>0</DocSecurity>
  <Lines>33</Lines>
  <Paragraphs>31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Sao Khue</cp:lastModifiedBy>
  <cp:revision>5</cp:revision>
  <dcterms:created xsi:type="dcterms:W3CDTF">2024-07-08T03:45:00Z</dcterms:created>
  <dcterms:modified xsi:type="dcterms:W3CDTF">2024-07-09T01:14:00Z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4e1e241e6797f3470a104a5cc34c690784f6a4829a2d5ada0c12fcc1d6b18223</vt:lpwstr>
  </property>
</Properties>
</file>