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86DA3" w:rsidRPr="00F34F8E" w:rsidRDefault="00F10BA5" w:rsidP="00F10B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34F8E">
        <w:rPr>
          <w:rFonts w:ascii="Arial" w:hAnsi="Arial" w:cs="Arial"/>
          <w:b/>
          <w:color w:val="010000"/>
          <w:sz w:val="20"/>
        </w:rPr>
        <w:t>CNN: Board Resolution</w:t>
      </w:r>
    </w:p>
    <w:p w14:paraId="00000002" w14:textId="2F52595D" w:rsidR="00186DA3" w:rsidRPr="00F34F8E" w:rsidRDefault="00F10BA5" w:rsidP="00F10B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4F8E">
        <w:rPr>
          <w:rFonts w:ascii="Arial" w:hAnsi="Arial" w:cs="Arial"/>
          <w:color w:val="010000"/>
          <w:sz w:val="20"/>
        </w:rPr>
        <w:t xml:space="preserve">On July 29, 2024, Consultant and Inspection Joint Stock Company of Construction Technology and Equipment announced Resolution </w:t>
      </w:r>
      <w:r w:rsidR="00F34F8E" w:rsidRPr="00F34F8E">
        <w:rPr>
          <w:rFonts w:ascii="Arial" w:hAnsi="Arial" w:cs="Arial"/>
          <w:color w:val="010000"/>
          <w:sz w:val="20"/>
        </w:rPr>
        <w:t xml:space="preserve">No. </w:t>
      </w:r>
      <w:r w:rsidRPr="00F34F8E">
        <w:rPr>
          <w:rFonts w:ascii="Arial" w:hAnsi="Arial" w:cs="Arial"/>
          <w:color w:val="010000"/>
          <w:sz w:val="20"/>
        </w:rPr>
        <w:t>33/2024/NQ-HDQT on approving the adjustment of the dividend payment date 2023 as follows:</w:t>
      </w:r>
    </w:p>
    <w:p w14:paraId="00000003" w14:textId="053B036E" w:rsidR="00186DA3" w:rsidRPr="00F34F8E" w:rsidRDefault="00F10BA5" w:rsidP="00F10B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4F8E">
        <w:rPr>
          <w:rFonts w:ascii="Arial" w:hAnsi="Arial" w:cs="Arial"/>
          <w:color w:val="010000"/>
          <w:sz w:val="20"/>
        </w:rPr>
        <w:t xml:space="preserve">‎‎Article 1. </w:t>
      </w:r>
      <w:r w:rsidRPr="00F34F8E">
        <w:rPr>
          <w:rFonts w:ascii="Arial" w:hAnsi="Arial" w:cs="Arial"/>
          <w:color w:val="010000"/>
          <w:sz w:val="20"/>
        </w:rPr>
        <w:t>Approve the adjustment of the dividend payment date 2023:</w:t>
      </w:r>
    </w:p>
    <w:p w14:paraId="00000004" w14:textId="77777777" w:rsidR="00186DA3" w:rsidRPr="00F34F8E" w:rsidRDefault="00F10BA5" w:rsidP="00F10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4F8E">
        <w:rPr>
          <w:rFonts w:ascii="Arial" w:hAnsi="Arial" w:cs="Arial"/>
          <w:color w:val="010000"/>
          <w:sz w:val="20"/>
        </w:rPr>
        <w:t>Adjusted payment date: September 16, 2024.</w:t>
      </w:r>
    </w:p>
    <w:p w14:paraId="00000005" w14:textId="77777777" w:rsidR="00186DA3" w:rsidRPr="00F34F8E" w:rsidRDefault="00F10BA5" w:rsidP="00F10B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4F8E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6" w14:textId="77777777" w:rsidR="00186DA3" w:rsidRPr="00F34F8E" w:rsidRDefault="00F10BA5" w:rsidP="00F10B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4F8E">
        <w:rPr>
          <w:rFonts w:ascii="Arial" w:hAnsi="Arial" w:cs="Arial"/>
          <w:color w:val="010000"/>
          <w:sz w:val="20"/>
        </w:rPr>
        <w:t>Members of the Board of Directors, the Office of the Board of Directors, the Financ</w:t>
      </w:r>
      <w:r w:rsidRPr="00F34F8E">
        <w:rPr>
          <w:rFonts w:ascii="Arial" w:hAnsi="Arial" w:cs="Arial"/>
          <w:color w:val="010000"/>
          <w:sz w:val="20"/>
        </w:rPr>
        <w:t>e and Investment Department, and relevant individuals are responsible for the implementation of this Resolution.</w:t>
      </w:r>
      <w:bookmarkEnd w:id="0"/>
    </w:p>
    <w:sectPr w:rsidR="00186DA3" w:rsidRPr="00F34F8E" w:rsidSect="00F34F8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68E2B5CD-4241-4544-A6EA-CDC5BEA6527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A5261F21-3188-4BAA-BC16-AB26854C6DC9}"/>
    <w:embedItalic r:id="rId3" w:fontKey="{C6E8423D-E662-4C45-AB03-AFFD79D6A40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53B71A7-730F-46C2-8E1E-BBB6CB99D47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F06921E2-9EA4-4555-B296-14F4F89C92B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0AFC"/>
    <w:multiLevelType w:val="multilevel"/>
    <w:tmpl w:val="EBC81C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A3"/>
    <w:rsid w:val="00186DA3"/>
    <w:rsid w:val="00223754"/>
    <w:rsid w:val="00F10BA5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2AC22"/>
  <w15:docId w15:val="{713FE15E-EB48-4D67-A393-841210C7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316"/>
      <w:sz w:val="28"/>
      <w:szCs w:val="2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316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color w:val="121316"/>
      <w:sz w:val="28"/>
      <w:szCs w:val="28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121316"/>
    </w:rPr>
  </w:style>
  <w:style w:type="paragraph" w:customStyle="1" w:styleId="Vnbnnidung60">
    <w:name w:val="Văn bản nội dung (6)"/>
    <w:basedOn w:val="Normal"/>
    <w:link w:val="Vnbnnidung6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spacing w:line="226" w:lineRule="auto"/>
      <w:ind w:left="730"/>
    </w:pPr>
    <w:rPr>
      <w:rFonts w:ascii="Arial" w:eastAsia="Arial" w:hAnsi="Arial" w:cs="Arial"/>
      <w:sz w:val="8"/>
      <w:szCs w:val="8"/>
    </w:rPr>
  </w:style>
  <w:style w:type="paragraph" w:customStyle="1" w:styleId="Vnbnnidung40">
    <w:name w:val="Văn bản nội dung (4)"/>
    <w:basedOn w:val="Normal"/>
    <w:link w:val="Vnbnnidung4"/>
    <w:pPr>
      <w:spacing w:line="264" w:lineRule="auto"/>
    </w:pPr>
    <w:rPr>
      <w:rFonts w:ascii="Arial" w:eastAsia="Arial" w:hAnsi="Arial" w:cs="Arial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1W2SDLjORyUuHVT4hUmqDze8Tw==">CgMxLjA4AHIhMXlBQ1lFdzF4UGpObGowMHNxM2UxVVJ3YUZZaFBheWpH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9</Lines>
  <Paragraphs>6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2024-07-31T03:31:00Z</dcterms:created>
  <dcterms:modified xsi:type="dcterms:W3CDTF">2024-08-01T02:10:00Z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25d745d194a63ff7df0ea3f6b1d7d80f4a8f7b232d91e77c5bf9a2b96c7ffefd</vt:lpwstr>
  </property>
</Properties>
</file>