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22B01" w:rsidRPr="00F74945" w:rsidRDefault="00F74945" w:rsidP="006F00D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74945">
        <w:rPr>
          <w:rFonts w:ascii="Arial" w:hAnsi="Arial" w:cs="Arial"/>
          <w:b/>
          <w:color w:val="010000"/>
          <w:sz w:val="20"/>
        </w:rPr>
        <w:t>BSC: Board Resolution</w:t>
      </w:r>
    </w:p>
    <w:p w14:paraId="00000002" w14:textId="4FD66ED3" w:rsidR="00B22B01" w:rsidRPr="00F74945" w:rsidRDefault="00F74945" w:rsidP="006F00D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74945">
        <w:rPr>
          <w:rFonts w:ascii="Arial" w:hAnsi="Arial" w:cs="Arial"/>
          <w:color w:val="010000"/>
          <w:sz w:val="20"/>
        </w:rPr>
        <w:t>On August 7, 2024, Ben Thanh Service Joint Stock Company announced Resolution No. 08/2024/NQ-HDQT as follows:</w:t>
      </w:r>
    </w:p>
    <w:p w14:paraId="00000003" w14:textId="2475EBC6" w:rsidR="00B22B01" w:rsidRPr="00F74945" w:rsidRDefault="00F74945" w:rsidP="006F00D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74945">
        <w:rPr>
          <w:rFonts w:ascii="Arial" w:hAnsi="Arial" w:cs="Arial"/>
          <w:color w:val="010000"/>
          <w:sz w:val="20"/>
        </w:rPr>
        <w:t xml:space="preserve">Article 1. Approve </w:t>
      </w:r>
      <w:r w:rsidR="007962BD" w:rsidRPr="00F74945">
        <w:rPr>
          <w:rFonts w:ascii="Arial" w:hAnsi="Arial" w:cs="Arial"/>
          <w:color w:val="010000"/>
          <w:sz w:val="20"/>
        </w:rPr>
        <w:t xml:space="preserve">on collecting shareholders' opinions via a ballot </w:t>
      </w:r>
      <w:r w:rsidRPr="00F74945">
        <w:rPr>
          <w:rFonts w:ascii="Arial" w:hAnsi="Arial" w:cs="Arial"/>
          <w:color w:val="010000"/>
          <w:sz w:val="20"/>
        </w:rPr>
        <w:t xml:space="preserve">on the amendment and supplement of details of the business lines of Ben Thanh Service Joint Stock Company in </w:t>
      </w:r>
      <w:r w:rsidR="007962BD" w:rsidRPr="00F74945">
        <w:rPr>
          <w:rFonts w:ascii="Arial" w:hAnsi="Arial" w:cs="Arial"/>
          <w:color w:val="010000"/>
          <w:sz w:val="20"/>
        </w:rPr>
        <w:t>Proposal</w:t>
      </w:r>
      <w:r w:rsidRPr="00F74945">
        <w:rPr>
          <w:rFonts w:ascii="Arial" w:hAnsi="Arial" w:cs="Arial"/>
          <w:color w:val="010000"/>
          <w:sz w:val="20"/>
        </w:rPr>
        <w:t xml:space="preserve"> No. 66/2024/TTr- BTSC on August 5, 2024 of the General Manager.</w:t>
      </w:r>
    </w:p>
    <w:p w14:paraId="00000004" w14:textId="4CFC3069" w:rsidR="00B22B01" w:rsidRPr="00F74945" w:rsidRDefault="00F74945" w:rsidP="006F00D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74945">
        <w:rPr>
          <w:rFonts w:ascii="Arial" w:hAnsi="Arial" w:cs="Arial"/>
          <w:color w:val="010000"/>
          <w:sz w:val="20"/>
        </w:rPr>
        <w:t xml:space="preserve">Article 2. The Board of Directors assigned the Legal Representative to implement the work to organize the collection of </w:t>
      </w:r>
      <w:r w:rsidR="007962BD" w:rsidRPr="00F74945">
        <w:rPr>
          <w:rFonts w:ascii="Arial" w:hAnsi="Arial" w:cs="Arial"/>
          <w:color w:val="010000"/>
          <w:sz w:val="20"/>
        </w:rPr>
        <w:t>shareholders' opinions via a ballot</w:t>
      </w:r>
      <w:r w:rsidRPr="00F74945">
        <w:rPr>
          <w:rFonts w:ascii="Arial" w:hAnsi="Arial" w:cs="Arial"/>
          <w:color w:val="010000"/>
          <w:sz w:val="20"/>
        </w:rPr>
        <w:t>. Prepare other relevant content (if any) according to the regulations.</w:t>
      </w:r>
      <w:bookmarkStart w:id="0" w:name="_GoBack"/>
      <w:bookmarkEnd w:id="0"/>
    </w:p>
    <w:p w14:paraId="00000005" w14:textId="6699477E" w:rsidR="00B22B01" w:rsidRPr="00F74945" w:rsidRDefault="00F74945" w:rsidP="006F00D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74945">
        <w:rPr>
          <w:rFonts w:ascii="Arial" w:hAnsi="Arial" w:cs="Arial"/>
          <w:color w:val="010000"/>
          <w:sz w:val="20"/>
        </w:rPr>
        <w:t xml:space="preserve">Article 3. This Resolution takes effect </w:t>
      </w:r>
      <w:r w:rsidR="007962BD" w:rsidRPr="00F74945">
        <w:rPr>
          <w:rFonts w:ascii="Arial" w:hAnsi="Arial" w:cs="Arial"/>
          <w:color w:val="010000"/>
          <w:sz w:val="20"/>
        </w:rPr>
        <w:t>from</w:t>
      </w:r>
      <w:r w:rsidRPr="00F74945">
        <w:rPr>
          <w:rFonts w:ascii="Arial" w:hAnsi="Arial" w:cs="Arial"/>
          <w:color w:val="010000"/>
          <w:sz w:val="20"/>
        </w:rPr>
        <w:t xml:space="preserve"> the date of its signing.</w:t>
      </w:r>
    </w:p>
    <w:p w14:paraId="00000006" w14:textId="25C81357" w:rsidR="00B22B01" w:rsidRPr="00F74945" w:rsidRDefault="00F74945" w:rsidP="006F00D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74945">
        <w:rPr>
          <w:rFonts w:ascii="Arial" w:hAnsi="Arial" w:cs="Arial"/>
          <w:color w:val="010000"/>
          <w:sz w:val="20"/>
        </w:rPr>
        <w:t>Article 4. Members of the Board of Directors, the Board of Management and relevant departments are responsible for implementing this Resolution.</w:t>
      </w:r>
    </w:p>
    <w:sectPr w:rsidR="00B22B01" w:rsidRPr="00F74945" w:rsidSect="00F7494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01"/>
    <w:rsid w:val="000B6758"/>
    <w:rsid w:val="006F00D3"/>
    <w:rsid w:val="007962BD"/>
    <w:rsid w:val="00B22B01"/>
    <w:rsid w:val="00F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F0162"/>
  <w15:docId w15:val="{6F730A04-482C-4402-9689-DD2AE39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5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customStyle="1" w:styleId="Vnbnnidung20">
    <w:name w:val="Văn bản nội dung (2)"/>
    <w:basedOn w:val="Normal"/>
    <w:link w:val="Vnbnnidung2"/>
    <w:pPr>
      <w:ind w:left="20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L+bhdHZxdQgCmvSSPjWOSxfXg==">CgMxLjA4AHIhMV9mRWxZR0Mzc0h0Z1VwVDNDc3M5TlVhVlpOd3h3RWJJ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2024-08-09T03:40:00Z</dcterms:created>
  <dcterms:modified xsi:type="dcterms:W3CDTF">2024-08-12T03:55:00Z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c9bc8858a97146214ed94d1b3e77138a3e93a638e4233ebae7c84116867016b3</vt:lpwstr>
  </property>
</Properties>
</file>