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D7B8A" w:rsidRPr="003D1B9E" w:rsidRDefault="003D1B9E" w:rsidP="00B04B2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D1B9E">
        <w:rPr>
          <w:rFonts w:ascii="Arial" w:hAnsi="Arial" w:cs="Arial"/>
          <w:b/>
          <w:color w:val="010000"/>
          <w:sz w:val="20"/>
        </w:rPr>
        <w:t>LMH: Board Resolution</w:t>
      </w:r>
    </w:p>
    <w:p w14:paraId="00000002" w14:textId="061DC2C6" w:rsidR="00ED7B8A" w:rsidRPr="003D1B9E" w:rsidRDefault="003D1B9E" w:rsidP="00B04B2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1B9E">
        <w:rPr>
          <w:rFonts w:ascii="Arial" w:hAnsi="Arial" w:cs="Arial"/>
          <w:color w:val="010000"/>
          <w:sz w:val="20"/>
        </w:rPr>
        <w:t xml:space="preserve">On August 12, 2024, Quoc </w:t>
      </w:r>
      <w:proofErr w:type="spellStart"/>
      <w:r w:rsidRPr="003D1B9E">
        <w:rPr>
          <w:rFonts w:ascii="Arial" w:hAnsi="Arial" w:cs="Arial"/>
          <w:color w:val="010000"/>
          <w:sz w:val="20"/>
        </w:rPr>
        <w:t>te</w:t>
      </w:r>
      <w:proofErr w:type="spellEnd"/>
      <w:r w:rsidRPr="003D1B9E">
        <w:rPr>
          <w:rFonts w:ascii="Arial" w:hAnsi="Arial" w:cs="Arial"/>
          <w:color w:val="010000"/>
          <w:sz w:val="20"/>
        </w:rPr>
        <w:t xml:space="preserve"> Holding Joint Stock Company announced Resolution No. 07/2024/NQ-HDQT as follows:</w:t>
      </w:r>
    </w:p>
    <w:p w14:paraId="00000003" w14:textId="676B89AD" w:rsidR="00ED7B8A" w:rsidRPr="003D1B9E" w:rsidRDefault="003D1B9E" w:rsidP="00B04B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1B9E">
        <w:rPr>
          <w:rFonts w:ascii="Arial" w:hAnsi="Arial" w:cs="Arial"/>
          <w:color w:val="010000"/>
          <w:sz w:val="20"/>
        </w:rPr>
        <w:t xml:space="preserve">Article 1: Notice on the </w:t>
      </w:r>
      <w:r w:rsidR="00B04B22">
        <w:rPr>
          <w:rFonts w:ascii="Arial" w:hAnsi="Arial" w:cs="Arial"/>
          <w:color w:val="010000"/>
          <w:sz w:val="20"/>
        </w:rPr>
        <w:t>convening</w:t>
      </w:r>
      <w:r w:rsidRPr="003D1B9E">
        <w:rPr>
          <w:rFonts w:ascii="Arial" w:hAnsi="Arial" w:cs="Arial"/>
          <w:color w:val="010000"/>
          <w:sz w:val="20"/>
        </w:rPr>
        <w:t xml:space="preserve"> of the Annual </w:t>
      </w:r>
      <w:r w:rsidR="00B04B22">
        <w:rPr>
          <w:rFonts w:ascii="Arial" w:hAnsi="Arial" w:cs="Arial"/>
          <w:color w:val="010000"/>
          <w:sz w:val="20"/>
        </w:rPr>
        <w:t>General Meeting</w:t>
      </w:r>
      <w:r w:rsidRPr="003D1B9E">
        <w:rPr>
          <w:rFonts w:ascii="Arial" w:hAnsi="Arial" w:cs="Arial"/>
          <w:color w:val="010000"/>
          <w:sz w:val="20"/>
        </w:rPr>
        <w:t xml:space="preserve"> 2024 for the 3rd time as follows:</w:t>
      </w:r>
    </w:p>
    <w:p w14:paraId="00000004" w14:textId="77777777" w:rsidR="00ED7B8A" w:rsidRPr="003D1B9E" w:rsidRDefault="003D1B9E" w:rsidP="00B04B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6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1B9E">
        <w:rPr>
          <w:rFonts w:ascii="Arial" w:hAnsi="Arial" w:cs="Arial"/>
          <w:color w:val="010000"/>
          <w:sz w:val="20"/>
        </w:rPr>
        <w:t>Time: Friday, September 06, 2024</w:t>
      </w:r>
    </w:p>
    <w:p w14:paraId="00000005" w14:textId="77777777" w:rsidR="00ED7B8A" w:rsidRPr="003D1B9E" w:rsidRDefault="003D1B9E" w:rsidP="00B04B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1B9E">
        <w:rPr>
          <w:rFonts w:ascii="Arial" w:hAnsi="Arial" w:cs="Arial"/>
          <w:color w:val="010000"/>
          <w:sz w:val="20"/>
        </w:rPr>
        <w:t xml:space="preserve">Venue: Quinter Central, 86/4 Tran </w:t>
      </w:r>
      <w:proofErr w:type="spellStart"/>
      <w:r w:rsidRPr="003D1B9E">
        <w:rPr>
          <w:rFonts w:ascii="Arial" w:hAnsi="Arial" w:cs="Arial"/>
          <w:color w:val="010000"/>
          <w:sz w:val="20"/>
        </w:rPr>
        <w:t>Phu</w:t>
      </w:r>
      <w:proofErr w:type="spellEnd"/>
      <w:r w:rsidRPr="003D1B9E">
        <w:rPr>
          <w:rFonts w:ascii="Arial" w:hAnsi="Arial" w:cs="Arial"/>
          <w:color w:val="010000"/>
          <w:sz w:val="20"/>
        </w:rPr>
        <w:t xml:space="preserve">, Loc </w:t>
      </w:r>
      <w:proofErr w:type="spellStart"/>
      <w:r w:rsidRPr="003D1B9E">
        <w:rPr>
          <w:rFonts w:ascii="Arial" w:hAnsi="Arial" w:cs="Arial"/>
          <w:color w:val="010000"/>
          <w:sz w:val="20"/>
        </w:rPr>
        <w:t>Tho</w:t>
      </w:r>
      <w:proofErr w:type="spellEnd"/>
      <w:r w:rsidRPr="003D1B9E">
        <w:rPr>
          <w:rFonts w:ascii="Arial" w:hAnsi="Arial" w:cs="Arial"/>
          <w:color w:val="010000"/>
          <w:sz w:val="20"/>
        </w:rPr>
        <w:t xml:space="preserve"> Ward, </w:t>
      </w:r>
      <w:proofErr w:type="spellStart"/>
      <w:r w:rsidRPr="003D1B9E">
        <w:rPr>
          <w:rFonts w:ascii="Arial" w:hAnsi="Arial" w:cs="Arial"/>
          <w:color w:val="010000"/>
          <w:sz w:val="20"/>
        </w:rPr>
        <w:t>Nha</w:t>
      </w:r>
      <w:proofErr w:type="spellEnd"/>
      <w:r w:rsidRPr="003D1B9E">
        <w:rPr>
          <w:rFonts w:ascii="Arial" w:hAnsi="Arial" w:cs="Arial"/>
          <w:color w:val="010000"/>
          <w:sz w:val="20"/>
        </w:rPr>
        <w:t xml:space="preserve"> Trang City, </w:t>
      </w:r>
      <w:proofErr w:type="spellStart"/>
      <w:r w:rsidRPr="003D1B9E">
        <w:rPr>
          <w:rFonts w:ascii="Arial" w:hAnsi="Arial" w:cs="Arial"/>
          <w:color w:val="010000"/>
          <w:sz w:val="20"/>
        </w:rPr>
        <w:t>Khanh</w:t>
      </w:r>
      <w:proofErr w:type="spellEnd"/>
      <w:r w:rsidRPr="003D1B9E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3D1B9E">
        <w:rPr>
          <w:rFonts w:ascii="Arial" w:hAnsi="Arial" w:cs="Arial"/>
          <w:color w:val="010000"/>
          <w:sz w:val="20"/>
        </w:rPr>
        <w:t>Hoa</w:t>
      </w:r>
      <w:proofErr w:type="spellEnd"/>
      <w:r w:rsidRPr="003D1B9E">
        <w:rPr>
          <w:rFonts w:ascii="Arial" w:hAnsi="Arial" w:cs="Arial"/>
          <w:color w:val="010000"/>
          <w:sz w:val="20"/>
        </w:rPr>
        <w:t xml:space="preserve"> Province.</w:t>
      </w:r>
    </w:p>
    <w:p w14:paraId="00000006" w14:textId="3062334F" w:rsidR="00ED7B8A" w:rsidRPr="003D1B9E" w:rsidRDefault="003D1B9E" w:rsidP="00B04B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1B9E">
        <w:rPr>
          <w:rFonts w:ascii="Arial" w:hAnsi="Arial" w:cs="Arial"/>
          <w:color w:val="010000"/>
          <w:sz w:val="20"/>
        </w:rPr>
        <w:t xml:space="preserve">Article 2: Meeting agenda: Approve the Report on the production and business results in 2023, and the plan for 2024 with other contents under the authorities of the </w:t>
      </w:r>
      <w:r w:rsidR="00B04B22">
        <w:rPr>
          <w:rFonts w:ascii="Arial" w:hAnsi="Arial" w:cs="Arial"/>
          <w:color w:val="010000"/>
          <w:sz w:val="20"/>
        </w:rPr>
        <w:t>General Meeting</w:t>
      </w:r>
      <w:r w:rsidRPr="003D1B9E">
        <w:rPr>
          <w:rFonts w:ascii="Arial" w:hAnsi="Arial" w:cs="Arial"/>
          <w:color w:val="010000"/>
          <w:sz w:val="20"/>
        </w:rPr>
        <w:t>.</w:t>
      </w:r>
    </w:p>
    <w:p w14:paraId="00000007" w14:textId="163FA221" w:rsidR="00ED7B8A" w:rsidRPr="003D1B9E" w:rsidRDefault="003D1B9E" w:rsidP="00B04B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1B9E">
        <w:rPr>
          <w:rFonts w:ascii="Arial" w:hAnsi="Arial" w:cs="Arial"/>
          <w:color w:val="010000"/>
          <w:sz w:val="20"/>
        </w:rPr>
        <w:t xml:space="preserve">Article 3: Authorize the </w:t>
      </w:r>
      <w:r w:rsidR="00B04B22">
        <w:rPr>
          <w:rFonts w:ascii="Arial" w:hAnsi="Arial" w:cs="Arial"/>
          <w:color w:val="010000"/>
          <w:sz w:val="20"/>
        </w:rPr>
        <w:t>Managing Director</w:t>
      </w:r>
      <w:r w:rsidRPr="003D1B9E">
        <w:rPr>
          <w:rFonts w:ascii="Arial" w:hAnsi="Arial" w:cs="Arial"/>
          <w:color w:val="010000"/>
          <w:sz w:val="20"/>
        </w:rPr>
        <w:t xml:space="preserve"> to be responsible for carrying out procedures and preparing the contents for the </w:t>
      </w:r>
      <w:r w:rsidR="00B04B22">
        <w:rPr>
          <w:rFonts w:ascii="Arial" w:hAnsi="Arial" w:cs="Arial"/>
          <w:color w:val="010000"/>
          <w:sz w:val="20"/>
        </w:rPr>
        <w:t>General Meeting</w:t>
      </w:r>
      <w:r w:rsidRPr="003D1B9E">
        <w:rPr>
          <w:rFonts w:ascii="Arial" w:hAnsi="Arial" w:cs="Arial"/>
          <w:color w:val="010000"/>
          <w:sz w:val="20"/>
        </w:rPr>
        <w:t>.</w:t>
      </w:r>
    </w:p>
    <w:p w14:paraId="00000008" w14:textId="77777777" w:rsidR="00ED7B8A" w:rsidRPr="003D1B9E" w:rsidRDefault="003D1B9E" w:rsidP="00B04B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1B9E">
        <w:rPr>
          <w:rFonts w:ascii="Arial" w:hAnsi="Arial" w:cs="Arial"/>
          <w:color w:val="010000"/>
          <w:sz w:val="20"/>
        </w:rPr>
        <w:t>Article 4: Terms of enforcement:</w:t>
      </w:r>
    </w:p>
    <w:p w14:paraId="00000009" w14:textId="40BD8B75" w:rsidR="00ED7B8A" w:rsidRPr="003D1B9E" w:rsidRDefault="00B04B22" w:rsidP="00B04B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4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 xml:space="preserve">The Board of Directors and Executive Board </w:t>
      </w:r>
      <w:r w:rsidR="003D1B9E" w:rsidRPr="003D1B9E">
        <w:rPr>
          <w:rFonts w:ascii="Arial" w:hAnsi="Arial" w:cs="Arial"/>
          <w:color w:val="010000"/>
          <w:sz w:val="20"/>
        </w:rPr>
        <w:t>are responsible for implementing this Resolution.</w:t>
      </w:r>
    </w:p>
    <w:p w14:paraId="0000000A" w14:textId="0C737A7D" w:rsidR="00ED7B8A" w:rsidRPr="003D1B9E" w:rsidRDefault="003D1B9E" w:rsidP="00B04B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4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1B9E">
        <w:rPr>
          <w:rFonts w:ascii="Arial" w:hAnsi="Arial" w:cs="Arial"/>
          <w:color w:val="010000"/>
          <w:sz w:val="20"/>
        </w:rPr>
        <w:t xml:space="preserve">This </w:t>
      </w:r>
      <w:r w:rsidR="00B04B22">
        <w:rPr>
          <w:rFonts w:ascii="Arial" w:hAnsi="Arial" w:cs="Arial"/>
          <w:color w:val="010000"/>
          <w:sz w:val="20"/>
        </w:rPr>
        <w:t xml:space="preserve">Board </w:t>
      </w:r>
      <w:bookmarkStart w:id="0" w:name="_GoBack"/>
      <w:bookmarkEnd w:id="0"/>
      <w:r w:rsidRPr="003D1B9E">
        <w:rPr>
          <w:rFonts w:ascii="Arial" w:hAnsi="Arial" w:cs="Arial"/>
          <w:color w:val="010000"/>
          <w:sz w:val="20"/>
        </w:rPr>
        <w:t>Resolution has been approved by the Board of Directors and takes effect from the date of its signing.</w:t>
      </w:r>
    </w:p>
    <w:sectPr w:rsidR="00ED7B8A" w:rsidRPr="003D1B9E" w:rsidSect="003D1B9E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66F"/>
    <w:multiLevelType w:val="multilevel"/>
    <w:tmpl w:val="366C21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8A"/>
    <w:rsid w:val="003D1B9E"/>
    <w:rsid w:val="00B04B22"/>
    <w:rsid w:val="00E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5CE17"/>
  <w15:docId w15:val="{BA8F28C2-06C6-4488-BD28-F91B8D9A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34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ind w:firstLine="340"/>
    </w:pPr>
    <w:rPr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ind w:firstLine="18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E4D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3D67uZxbz+4BOIeH42gUq1BcPw==">CgMxLjA4AHIhMTZIbkhDaExOOUlOV012amNMbE51ZGxqN0k0QUxic2pL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2024-08-14T01:57:00Z</dcterms:created>
  <dcterms:modified xsi:type="dcterms:W3CDTF">2024-08-14T01:57:00Z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118ebb2a37c22d8ccc4afd4bc7a39d1e0766dd4036ecd8cd44df1eb9e301a7c9</vt:lpwstr>
  </property>
</Properties>
</file>