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3D1D" w:rsidRPr="000725AD" w:rsidRDefault="000725AD" w:rsidP="00B3748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725AD">
        <w:rPr>
          <w:rFonts w:ascii="Arial" w:hAnsi="Arial" w:cs="Arial"/>
          <w:b/>
          <w:color w:val="010000"/>
          <w:sz w:val="20"/>
        </w:rPr>
        <w:t>PMS: Board Resolution</w:t>
      </w:r>
    </w:p>
    <w:p w14:paraId="00000002" w14:textId="67381417" w:rsidR="00093D1D" w:rsidRPr="000725AD" w:rsidRDefault="000725AD" w:rsidP="00B3748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25AD">
        <w:rPr>
          <w:rFonts w:ascii="Arial" w:hAnsi="Arial" w:cs="Arial"/>
          <w:color w:val="010000"/>
          <w:sz w:val="20"/>
        </w:rPr>
        <w:t>On August 09, 2024, Petroleum Mechanical Stock Company announced Resolution No. 36B/PMS-NQ-HDQT as follows:</w:t>
      </w:r>
      <w:bookmarkStart w:id="0" w:name="_GoBack"/>
      <w:bookmarkEnd w:id="0"/>
    </w:p>
    <w:p w14:paraId="00000003" w14:textId="23CB8AC9" w:rsidR="00093D1D" w:rsidRPr="000725AD" w:rsidRDefault="000725AD" w:rsidP="00B374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25AD">
        <w:rPr>
          <w:rFonts w:ascii="Arial" w:hAnsi="Arial" w:cs="Arial"/>
          <w:color w:val="010000"/>
          <w:sz w:val="20"/>
        </w:rPr>
        <w:t xml:space="preserve">Article 1: The Board of Directors approved the Regulations </w:t>
      </w:r>
      <w:r w:rsidR="00D71AC4" w:rsidRPr="000725AD">
        <w:rPr>
          <w:rFonts w:ascii="Arial" w:hAnsi="Arial" w:cs="Arial"/>
          <w:color w:val="010000"/>
          <w:sz w:val="20"/>
        </w:rPr>
        <w:t>on</w:t>
      </w:r>
      <w:r w:rsidRPr="000725AD">
        <w:rPr>
          <w:rFonts w:ascii="Arial" w:hAnsi="Arial" w:cs="Arial"/>
          <w:color w:val="010000"/>
          <w:sz w:val="20"/>
        </w:rPr>
        <w:t xml:space="preserve"> information disclosure on Vietnam securities market of </w:t>
      </w:r>
      <w:r w:rsidR="00D71AC4" w:rsidRPr="000725AD">
        <w:rPr>
          <w:rFonts w:ascii="Arial" w:hAnsi="Arial" w:cs="Arial"/>
          <w:color w:val="010000"/>
          <w:sz w:val="20"/>
        </w:rPr>
        <w:t>Petroleum Mechanical Stock Company</w:t>
      </w:r>
      <w:r w:rsidRPr="000725AD">
        <w:rPr>
          <w:rFonts w:ascii="Arial" w:hAnsi="Arial" w:cs="Arial"/>
          <w:color w:val="010000"/>
          <w:sz w:val="20"/>
        </w:rPr>
        <w:t>.</w:t>
      </w:r>
    </w:p>
    <w:p w14:paraId="00000004" w14:textId="2DEF96C1" w:rsidR="00093D1D" w:rsidRPr="000725AD" w:rsidRDefault="000725AD" w:rsidP="00B374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25AD">
        <w:rPr>
          <w:rFonts w:ascii="Arial" w:hAnsi="Arial" w:cs="Arial"/>
          <w:color w:val="010000"/>
          <w:sz w:val="20"/>
        </w:rPr>
        <w:t xml:space="preserve">Article 2: Promulgated together with this Resolution is the "Regulations on information disclosure of </w:t>
      </w:r>
      <w:r w:rsidR="00D71AC4" w:rsidRPr="000725AD">
        <w:rPr>
          <w:rFonts w:ascii="Arial" w:hAnsi="Arial" w:cs="Arial"/>
          <w:color w:val="010000"/>
          <w:sz w:val="20"/>
        </w:rPr>
        <w:t>Petroleum Mechanical Stock Company</w:t>
      </w:r>
      <w:r w:rsidRPr="000725AD">
        <w:rPr>
          <w:rFonts w:ascii="Arial" w:hAnsi="Arial" w:cs="Arial"/>
          <w:color w:val="010000"/>
          <w:sz w:val="20"/>
        </w:rPr>
        <w:t>”.</w:t>
      </w:r>
    </w:p>
    <w:p w14:paraId="00000005" w14:textId="77777777" w:rsidR="00093D1D" w:rsidRPr="000725AD" w:rsidRDefault="000725AD" w:rsidP="00B374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25AD">
        <w:rPr>
          <w:rFonts w:ascii="Arial" w:hAnsi="Arial" w:cs="Arial"/>
          <w:color w:val="010000"/>
          <w:sz w:val="20"/>
        </w:rPr>
        <w:t>Article 3: Organization and implementation;</w:t>
      </w:r>
    </w:p>
    <w:p w14:paraId="00000006" w14:textId="77777777" w:rsidR="00093D1D" w:rsidRPr="000725AD" w:rsidRDefault="000725AD" w:rsidP="00B37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25AD">
        <w:rPr>
          <w:rFonts w:ascii="Arial" w:hAnsi="Arial" w:cs="Arial"/>
          <w:color w:val="010000"/>
          <w:sz w:val="20"/>
        </w:rPr>
        <w:t>Assign the Manager of the Company to organize the implementation of the Resolution.</w:t>
      </w:r>
    </w:p>
    <w:p w14:paraId="00000007" w14:textId="54661C7D" w:rsidR="00093D1D" w:rsidRPr="000725AD" w:rsidRDefault="000725AD" w:rsidP="00B37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25AD">
        <w:rPr>
          <w:rFonts w:ascii="Arial" w:hAnsi="Arial" w:cs="Arial"/>
          <w:color w:val="010000"/>
          <w:sz w:val="20"/>
        </w:rPr>
        <w:t>Members of the Board of Directors, the Board of Managers,</w:t>
      </w:r>
      <w:r w:rsidR="00D71AC4" w:rsidRPr="000725AD">
        <w:rPr>
          <w:rFonts w:ascii="Arial" w:hAnsi="Arial" w:cs="Arial"/>
          <w:color w:val="010000"/>
          <w:sz w:val="20"/>
        </w:rPr>
        <w:t xml:space="preserve"> the </w:t>
      </w:r>
      <w:r w:rsidRPr="000725AD">
        <w:rPr>
          <w:rFonts w:ascii="Arial" w:hAnsi="Arial" w:cs="Arial"/>
          <w:color w:val="010000"/>
          <w:sz w:val="20"/>
        </w:rPr>
        <w:t>Heads of relevant professional departments are responsible for the implementation of this Resolution. This Resolution takes effect from the date of its signing.</w:t>
      </w:r>
    </w:p>
    <w:sectPr w:rsidR="00093D1D" w:rsidRPr="000725AD" w:rsidSect="000725A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D6BAB"/>
    <w:multiLevelType w:val="multilevel"/>
    <w:tmpl w:val="3BAA5F0A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1D"/>
    <w:rsid w:val="000725AD"/>
    <w:rsid w:val="00093D1D"/>
    <w:rsid w:val="00693209"/>
    <w:rsid w:val="007D1A45"/>
    <w:rsid w:val="00B3748C"/>
    <w:rsid w:val="00D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68360"/>
  <w15:docId w15:val="{66497DEC-68F7-4D00-A9BA-5FEC885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C1D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91C1D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C1D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191C1D"/>
      <w:sz w:val="22"/>
      <w:szCs w:val="22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34"/>
      <w:szCs w:val="34"/>
    </w:rPr>
  </w:style>
  <w:style w:type="paragraph" w:customStyle="1" w:styleId="Bodytext20">
    <w:name w:val="Body text (2)"/>
    <w:basedOn w:val="Normal"/>
    <w:link w:val="Bodytext2"/>
    <w:pPr>
      <w:ind w:left="840" w:hanging="280"/>
    </w:pPr>
    <w:rPr>
      <w:rFonts w:ascii="Times New Roman" w:eastAsia="Times New Roman" w:hAnsi="Times New Roman" w:cs="Times New Roman"/>
      <w:i/>
      <w:iCs/>
      <w:color w:val="191C1D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line="264" w:lineRule="auto"/>
      <w:ind w:firstLine="440"/>
    </w:pPr>
    <w:rPr>
      <w:rFonts w:ascii="Times New Roman" w:eastAsia="Times New Roman" w:hAnsi="Times New Roman" w:cs="Times New Roman"/>
      <w:color w:val="191C1D"/>
      <w:sz w:val="19"/>
      <w:szCs w:val="19"/>
    </w:rPr>
  </w:style>
  <w:style w:type="paragraph" w:customStyle="1" w:styleId="Bodytext30">
    <w:name w:val="Body text (3)"/>
    <w:basedOn w:val="Normal"/>
    <w:link w:val="Bodytext3"/>
    <w:pPr>
      <w:spacing w:line="211" w:lineRule="auto"/>
    </w:pPr>
    <w:rPr>
      <w:rFonts w:ascii="Arial" w:eastAsia="Arial" w:hAnsi="Arial" w:cs="Arial"/>
      <w:sz w:val="8"/>
      <w:szCs w:val="8"/>
    </w:rPr>
  </w:style>
  <w:style w:type="paragraph" w:styleId="NormalWeb">
    <w:name w:val="Normal (Web)"/>
    <w:basedOn w:val="Normal"/>
    <w:uiPriority w:val="99"/>
    <w:semiHidden/>
    <w:unhideWhenUsed/>
    <w:rsid w:val="003043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1knX0uacyqM3In88N+UQBNO5tw==">CgMxLjA4AHIhMTZod3V5UEFjVV83NEt6LS1jajlaYmFVbklyU013TnVS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2024-08-16T04:15:00Z</dcterms:created>
  <dcterms:modified xsi:type="dcterms:W3CDTF">2024-08-19T07:16:00Z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542dc7ee8f239a381a31b354ff24aa87a1da70fa6f587c8fa3504fa951481dd7</vt:lpwstr>
  </property>
</Properties>
</file>