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C3018" w:rsidRPr="003D57BB" w:rsidRDefault="003D57BB" w:rsidP="00164C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D57BB">
        <w:rPr>
          <w:rFonts w:ascii="Arial" w:hAnsi="Arial" w:cs="Arial"/>
          <w:b/>
          <w:color w:val="010000"/>
          <w:sz w:val="20"/>
        </w:rPr>
        <w:t xml:space="preserve">SAS: Board Resolution </w:t>
      </w:r>
    </w:p>
    <w:p w14:paraId="00000002" w14:textId="6A5FFF17" w:rsidR="00CC3018" w:rsidRPr="003D57BB" w:rsidRDefault="003D57BB" w:rsidP="00164C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57BB">
        <w:rPr>
          <w:rFonts w:ascii="Arial" w:hAnsi="Arial" w:cs="Arial"/>
          <w:color w:val="010000"/>
          <w:sz w:val="20"/>
        </w:rPr>
        <w:t>On August 15, 2024, Southern Airports Services Joint Stock Company announced Resolution No. 34-2024/NQ-HDQT as follows:</w:t>
      </w:r>
      <w:bookmarkStart w:id="0" w:name="_GoBack"/>
      <w:bookmarkEnd w:id="0"/>
    </w:p>
    <w:p w14:paraId="00000003" w14:textId="6723E9A7" w:rsidR="00CC3018" w:rsidRPr="003D57BB" w:rsidRDefault="003D57BB" w:rsidP="00164C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57BB">
        <w:rPr>
          <w:rFonts w:ascii="Arial" w:hAnsi="Arial" w:cs="Arial"/>
          <w:color w:val="010000"/>
          <w:sz w:val="20"/>
        </w:rPr>
        <w:t>‎‎Article 1. Approve on recording the list of shareholders to prepay dividends Round 01 in 2024  in cash of Southern Airports Services Joint Stock Company. Specifically as follows:</w:t>
      </w:r>
    </w:p>
    <w:p w14:paraId="00000004" w14:textId="77777777" w:rsidR="00CC3018" w:rsidRPr="003D57BB" w:rsidRDefault="003D57BB" w:rsidP="00164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57BB">
        <w:rPr>
          <w:rFonts w:ascii="Arial" w:hAnsi="Arial" w:cs="Arial"/>
          <w:color w:val="010000"/>
          <w:sz w:val="20"/>
        </w:rPr>
        <w:t>Dividend payment rate in cash: 6%/par value of shares. (Shareholders receive VND600 for every share they own)</w:t>
      </w:r>
    </w:p>
    <w:p w14:paraId="00000005" w14:textId="77777777" w:rsidR="00CC3018" w:rsidRPr="003D57BB" w:rsidRDefault="003D57BB" w:rsidP="00164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57BB">
        <w:rPr>
          <w:rFonts w:ascii="Arial" w:hAnsi="Arial" w:cs="Arial"/>
          <w:color w:val="010000"/>
          <w:sz w:val="20"/>
        </w:rPr>
        <w:t>Record date for the list of shareholders to exercise rights: September 17, 2024.</w:t>
      </w:r>
    </w:p>
    <w:p w14:paraId="00000006" w14:textId="77777777" w:rsidR="00CC3018" w:rsidRPr="003D57BB" w:rsidRDefault="003D57BB" w:rsidP="00164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57BB">
        <w:rPr>
          <w:rFonts w:ascii="Arial" w:hAnsi="Arial" w:cs="Arial"/>
          <w:color w:val="010000"/>
          <w:sz w:val="20"/>
        </w:rPr>
        <w:t>Dividend payment time: From September 27, 2024.</w:t>
      </w:r>
    </w:p>
    <w:p w14:paraId="00000007" w14:textId="77777777" w:rsidR="00CC3018" w:rsidRPr="003D57BB" w:rsidRDefault="003D57BB" w:rsidP="00164C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57BB">
        <w:rPr>
          <w:rFonts w:ascii="Arial" w:hAnsi="Arial" w:cs="Arial"/>
          <w:color w:val="010000"/>
          <w:sz w:val="20"/>
        </w:rPr>
        <w:t>‎‎Article 2. Terms of enforcement</w:t>
      </w:r>
    </w:p>
    <w:p w14:paraId="00000008" w14:textId="77777777" w:rsidR="00CC3018" w:rsidRPr="003D57BB" w:rsidRDefault="003D57BB" w:rsidP="00164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57BB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09" w14:textId="77777777" w:rsidR="00CC3018" w:rsidRPr="003D57BB" w:rsidRDefault="003D57BB" w:rsidP="00164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57BB">
        <w:rPr>
          <w:rFonts w:ascii="Arial" w:hAnsi="Arial" w:cs="Arial"/>
          <w:color w:val="010000"/>
          <w:sz w:val="20"/>
        </w:rPr>
        <w:t xml:space="preserve">Assign the General Manager to direct functional departments to implement the contents in Article 1 of this Resolution in accordance with the procedures prescribed by the law. </w:t>
      </w:r>
    </w:p>
    <w:sectPr w:rsidR="00CC3018" w:rsidRPr="003D57BB" w:rsidSect="003D57B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C799E"/>
    <w:multiLevelType w:val="multilevel"/>
    <w:tmpl w:val="EEFCFCF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18"/>
    <w:rsid w:val="00164C9E"/>
    <w:rsid w:val="003D57BB"/>
    <w:rsid w:val="00C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A0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01312"/>
      <w:sz w:val="19"/>
      <w:szCs w:val="19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180" w:lineRule="auto"/>
    </w:pPr>
    <w:rPr>
      <w:rFonts w:ascii="Arial" w:eastAsia="Arial" w:hAnsi="Arial" w:cs="Arial"/>
      <w:sz w:val="8"/>
      <w:szCs w:val="8"/>
    </w:rPr>
  </w:style>
  <w:style w:type="paragraph" w:customStyle="1" w:styleId="Vnbnnidung40">
    <w:name w:val="Văn bản nội dung (4)"/>
    <w:basedOn w:val="Normal"/>
    <w:link w:val="Vnbnnidung4"/>
    <w:pPr>
      <w:spacing w:line="182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Vnbnnidung0">
    <w:name w:val="Văn bản nội dung"/>
    <w:basedOn w:val="Normal"/>
    <w:link w:val="Vnbnnidung"/>
    <w:pPr>
      <w:spacing w:line="288" w:lineRule="auto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288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line="254" w:lineRule="auto"/>
      <w:ind w:left="1220" w:hanging="8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50">
    <w:name w:val="Văn bản nội dung (5)"/>
    <w:basedOn w:val="Normal"/>
    <w:link w:val="Vnbnnidung5"/>
    <w:pPr>
      <w:ind w:firstLine="340"/>
    </w:pPr>
    <w:rPr>
      <w:rFonts w:ascii="Times New Roman" w:eastAsia="Times New Roman" w:hAnsi="Times New Roman" w:cs="Times New Roman"/>
      <w:i/>
      <w:iCs/>
      <w:color w:val="101312"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01312"/>
      <w:sz w:val="19"/>
      <w:szCs w:val="19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180" w:lineRule="auto"/>
    </w:pPr>
    <w:rPr>
      <w:rFonts w:ascii="Arial" w:eastAsia="Arial" w:hAnsi="Arial" w:cs="Arial"/>
      <w:sz w:val="8"/>
      <w:szCs w:val="8"/>
    </w:rPr>
  </w:style>
  <w:style w:type="paragraph" w:customStyle="1" w:styleId="Vnbnnidung40">
    <w:name w:val="Văn bản nội dung (4)"/>
    <w:basedOn w:val="Normal"/>
    <w:link w:val="Vnbnnidung4"/>
    <w:pPr>
      <w:spacing w:line="182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Vnbnnidung0">
    <w:name w:val="Văn bản nội dung"/>
    <w:basedOn w:val="Normal"/>
    <w:link w:val="Vnbnnidung"/>
    <w:pPr>
      <w:spacing w:line="288" w:lineRule="auto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288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line="254" w:lineRule="auto"/>
      <w:ind w:left="1220" w:hanging="8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50">
    <w:name w:val="Văn bản nội dung (5)"/>
    <w:basedOn w:val="Normal"/>
    <w:link w:val="Vnbnnidung5"/>
    <w:pPr>
      <w:ind w:firstLine="340"/>
    </w:pPr>
    <w:rPr>
      <w:rFonts w:ascii="Times New Roman" w:eastAsia="Times New Roman" w:hAnsi="Times New Roman" w:cs="Times New Roman"/>
      <w:i/>
      <w:iCs/>
      <w:color w:val="101312"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6BRlIxVBPdMQaOekYWq2PWDCg==">CgMxLjA4AHIhMXU1bTgzb2xiUzdMa0MxcjF6bkxLR2tUNzBRc1gyQzlU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</cp:revision>
  <dcterms:created xsi:type="dcterms:W3CDTF">2024-08-16T03:43:00Z</dcterms:created>
  <dcterms:modified xsi:type="dcterms:W3CDTF">2024-08-19T03:52:00Z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1659cfda1dd1f3f834f84b2032f7f48774b16c7c593aab4e494c5207328e9c13</vt:lpwstr>
  </property>
</Properties>
</file>