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C0F28C7" w:rsidR="00C769E9" w:rsidRPr="00076C83" w:rsidRDefault="00076C83" w:rsidP="00C109B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076C83">
        <w:rPr>
          <w:rFonts w:ascii="Arial" w:hAnsi="Arial" w:cs="Arial"/>
          <w:b/>
          <w:color w:val="010000"/>
          <w:sz w:val="20"/>
        </w:rPr>
        <w:t>TOP: Board Resolution</w:t>
      </w:r>
    </w:p>
    <w:p w14:paraId="00000002" w14:textId="429B14ED" w:rsidR="00C769E9" w:rsidRPr="00076C83" w:rsidRDefault="00076C83" w:rsidP="00C109B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6C83">
        <w:rPr>
          <w:rFonts w:ascii="Arial" w:hAnsi="Arial" w:cs="Arial"/>
          <w:color w:val="010000"/>
          <w:sz w:val="20"/>
        </w:rPr>
        <w:t>On August 13, 2024, Top One JSC announced Resolution No. 05/2024/NQ-HDQT/TOP on approving the time, venue and form of organ</w:t>
      </w:r>
      <w:bookmarkStart w:id="0" w:name="_GoBack"/>
      <w:bookmarkEnd w:id="0"/>
      <w:r w:rsidRPr="00076C83">
        <w:rPr>
          <w:rFonts w:ascii="Arial" w:hAnsi="Arial" w:cs="Arial"/>
          <w:color w:val="010000"/>
          <w:sz w:val="20"/>
        </w:rPr>
        <w:t>izing the Extraordinary General Meeting of Shareholders 2024 as follows:</w:t>
      </w:r>
    </w:p>
    <w:p w14:paraId="00000003" w14:textId="77777777" w:rsidR="00C769E9" w:rsidRPr="00076C83" w:rsidRDefault="00076C83" w:rsidP="00C109B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6C83">
        <w:rPr>
          <w:rFonts w:ascii="Arial" w:hAnsi="Arial" w:cs="Arial"/>
          <w:color w:val="010000"/>
          <w:sz w:val="20"/>
        </w:rPr>
        <w:t>Article 1:</w:t>
      </w:r>
    </w:p>
    <w:p w14:paraId="00000004" w14:textId="77777777" w:rsidR="00C769E9" w:rsidRPr="00076C83" w:rsidRDefault="00076C83" w:rsidP="00C109B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6C83">
        <w:rPr>
          <w:rFonts w:ascii="Arial" w:hAnsi="Arial" w:cs="Arial"/>
          <w:color w:val="010000"/>
          <w:sz w:val="20"/>
        </w:rPr>
        <w:t>Approve the time, venue and form of organizing the Extraordinary General Meeting of Shareholders 2024 as follows:</w:t>
      </w:r>
    </w:p>
    <w:p w14:paraId="00000005" w14:textId="2F912EFB" w:rsidR="00C769E9" w:rsidRPr="00076C83" w:rsidRDefault="00076C83" w:rsidP="00C109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0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6C83">
        <w:rPr>
          <w:rFonts w:ascii="Arial" w:hAnsi="Arial" w:cs="Arial"/>
          <w:color w:val="010000"/>
          <w:sz w:val="20"/>
        </w:rPr>
        <w:t>Time: 08:00 a.m., Sunday, October 13, 2024</w:t>
      </w:r>
    </w:p>
    <w:p w14:paraId="00000006" w14:textId="7D60A031" w:rsidR="00C769E9" w:rsidRPr="00076C83" w:rsidRDefault="00076C83" w:rsidP="00C109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1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6C83">
        <w:rPr>
          <w:rFonts w:ascii="Arial" w:hAnsi="Arial" w:cs="Arial"/>
          <w:color w:val="010000"/>
          <w:sz w:val="20"/>
        </w:rPr>
        <w:t>Venue: Lot 03, TSQ Euroland Building, Mo Lao Urban Area, Mo Lao Ward, Ha Dong District, Hanoi City</w:t>
      </w:r>
    </w:p>
    <w:p w14:paraId="00000007" w14:textId="3F42A9F2" w:rsidR="00C769E9" w:rsidRPr="00076C83" w:rsidRDefault="00076C83" w:rsidP="00C109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0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6C83">
        <w:rPr>
          <w:rFonts w:ascii="Arial" w:hAnsi="Arial" w:cs="Arial"/>
          <w:color w:val="010000"/>
          <w:sz w:val="20"/>
        </w:rPr>
        <w:t>Meeting form: Offline at the above-announced venue</w:t>
      </w:r>
    </w:p>
    <w:p w14:paraId="00000008" w14:textId="77777777" w:rsidR="00C769E9" w:rsidRPr="00076C83" w:rsidRDefault="00076C83" w:rsidP="00C109B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6C83">
        <w:rPr>
          <w:rFonts w:ascii="Arial" w:hAnsi="Arial" w:cs="Arial"/>
          <w:color w:val="010000"/>
          <w:sz w:val="20"/>
        </w:rPr>
        <w:t>Article 2:</w:t>
      </w:r>
    </w:p>
    <w:p w14:paraId="00000009" w14:textId="77777777" w:rsidR="00C769E9" w:rsidRPr="00076C83" w:rsidRDefault="00076C83" w:rsidP="00C109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0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6C83">
        <w:rPr>
          <w:rFonts w:ascii="Arial" w:hAnsi="Arial" w:cs="Arial"/>
          <w:color w:val="010000"/>
          <w:sz w:val="20"/>
        </w:rPr>
        <w:t>This Resolution takes effect from the date of its signing</w:t>
      </w:r>
    </w:p>
    <w:p w14:paraId="0000000A" w14:textId="77777777" w:rsidR="00C769E9" w:rsidRPr="00076C83" w:rsidRDefault="00076C83" w:rsidP="00C109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0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6C83">
        <w:rPr>
          <w:rFonts w:ascii="Arial" w:hAnsi="Arial" w:cs="Arial"/>
          <w:color w:val="010000"/>
          <w:sz w:val="20"/>
        </w:rPr>
        <w:t>The Board of Directors, the Board of Managers and relevant departments of Top One JSC are responsible for implementing this Resolution.</w:t>
      </w:r>
    </w:p>
    <w:sectPr w:rsidR="00C769E9" w:rsidRPr="00076C83" w:rsidSect="00076C83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20907"/>
    <w:multiLevelType w:val="multilevel"/>
    <w:tmpl w:val="16620AF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A343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8A70D4F"/>
    <w:multiLevelType w:val="multilevel"/>
    <w:tmpl w:val="8A9AAF2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A343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E9"/>
    <w:rsid w:val="00076C83"/>
    <w:rsid w:val="00C109B4"/>
    <w:rsid w:val="00C7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E8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A343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A3430"/>
      <w:sz w:val="30"/>
      <w:szCs w:val="3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  <w:i/>
      <w:iCs/>
      <w:color w:val="2A3430"/>
    </w:rPr>
  </w:style>
  <w:style w:type="paragraph" w:customStyle="1" w:styleId="Vnbnnidung20">
    <w:name w:val="Văn bản nội dung (2)"/>
    <w:basedOn w:val="Normal"/>
    <w:link w:val="Vnbnnidung2"/>
    <w:pPr>
      <w:jc w:val="center"/>
    </w:pPr>
    <w:rPr>
      <w:rFonts w:ascii="Times New Roman" w:eastAsia="Times New Roman" w:hAnsi="Times New Roman" w:cs="Times New Roman"/>
      <w:b/>
      <w:bCs/>
      <w:color w:val="2A3430"/>
      <w:sz w:val="30"/>
      <w:szCs w:val="3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A343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A3430"/>
      <w:sz w:val="30"/>
      <w:szCs w:val="3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  <w:i/>
      <w:iCs/>
      <w:color w:val="2A3430"/>
    </w:rPr>
  </w:style>
  <w:style w:type="paragraph" w:customStyle="1" w:styleId="Vnbnnidung20">
    <w:name w:val="Văn bản nội dung (2)"/>
    <w:basedOn w:val="Normal"/>
    <w:link w:val="Vnbnnidung2"/>
    <w:pPr>
      <w:jc w:val="center"/>
    </w:pPr>
    <w:rPr>
      <w:rFonts w:ascii="Times New Roman" w:eastAsia="Times New Roman" w:hAnsi="Times New Roman" w:cs="Times New Roman"/>
      <w:b/>
      <w:bCs/>
      <w:color w:val="2A3430"/>
      <w:sz w:val="30"/>
      <w:szCs w:val="3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qdFqVjg5yW7dFuNCTkAr63e+3w==">CgMxLjA4AHIhMWxhOTh4RDNXelEya2h4N214MWpqeUZpVkxJNnY4bXI5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3</cp:revision>
  <dcterms:created xsi:type="dcterms:W3CDTF">2024-08-16T03:25:00Z</dcterms:created>
  <dcterms:modified xsi:type="dcterms:W3CDTF">2024-08-19T04:11:00Z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a5909feb4bdcc8b8e791e496bc0e2df83b10bbcb48df541f22f819ff66e994fa</vt:lpwstr>
  </property>
</Properties>
</file>