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F1ED8" w:rsidRPr="00A8569B" w:rsidRDefault="00A8569B" w:rsidP="00A8569B">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A8569B">
        <w:rPr>
          <w:rFonts w:ascii="Arial" w:hAnsi="Arial" w:cs="Arial"/>
          <w:b/>
          <w:color w:val="010000"/>
          <w:sz w:val="20"/>
        </w:rPr>
        <w:t>PBT: Board Resolution</w:t>
      </w:r>
    </w:p>
    <w:p w14:paraId="00000002" w14:textId="77777777" w:rsidR="006F1ED8" w:rsidRPr="00A8569B" w:rsidRDefault="00A8569B" w:rsidP="00A8569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8569B">
        <w:rPr>
          <w:rFonts w:ascii="Arial" w:hAnsi="Arial" w:cs="Arial"/>
          <w:color w:val="010000"/>
          <w:sz w:val="20"/>
        </w:rPr>
        <w:t xml:space="preserve">On August 15, 2024, Petro Vietnam Building and Commercial JSC announced Resolution No. 10/NQ-HDQT-BSPPT on organizing the Extraordinary General Meeting of Shareholders 2024 as follows: </w:t>
      </w:r>
    </w:p>
    <w:p w14:paraId="00000003" w14:textId="77777777" w:rsidR="006F1ED8" w:rsidRPr="00A8569B" w:rsidRDefault="00A8569B" w:rsidP="00A8569B">
      <w:pPr>
        <w:numPr>
          <w:ilvl w:val="0"/>
          <w:numId w:val="1"/>
        </w:numPr>
        <w:pBdr>
          <w:top w:val="nil"/>
          <w:left w:val="nil"/>
          <w:bottom w:val="nil"/>
          <w:right w:val="nil"/>
          <w:between w:val="nil"/>
        </w:pBdr>
        <w:tabs>
          <w:tab w:val="left" w:pos="432"/>
          <w:tab w:val="left" w:pos="942"/>
        </w:tabs>
        <w:spacing w:after="120" w:line="360" w:lineRule="auto"/>
        <w:rPr>
          <w:rFonts w:ascii="Arial" w:eastAsia="Arial" w:hAnsi="Arial" w:cs="Arial"/>
          <w:color w:val="010000"/>
          <w:sz w:val="20"/>
          <w:szCs w:val="20"/>
        </w:rPr>
      </w:pPr>
      <w:r w:rsidRPr="00A8569B">
        <w:rPr>
          <w:rFonts w:ascii="Arial" w:hAnsi="Arial" w:cs="Arial"/>
          <w:color w:val="010000"/>
          <w:sz w:val="20"/>
        </w:rPr>
        <w:t>Organize the Extraordinary General Meeting of Shareholders 2024 (the Meeting) to implement the policy of consolidating the Board of Directors of 05 members with the following basic contents:</w:t>
      </w:r>
    </w:p>
    <w:p w14:paraId="00000004" w14:textId="67B1220A" w:rsidR="006F1ED8" w:rsidRPr="00A8569B" w:rsidRDefault="00A8569B" w:rsidP="00A8569B">
      <w:pPr>
        <w:numPr>
          <w:ilvl w:val="1"/>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8569B">
        <w:rPr>
          <w:rFonts w:ascii="Arial" w:hAnsi="Arial" w:cs="Arial"/>
          <w:color w:val="010000"/>
          <w:sz w:val="20"/>
        </w:rPr>
        <w:t>Allow Mr. Pham Tuan Anh, born on March 12, 1980, in Quang Ngai, the Representative of the capital of Binh Son Refining and Petrochemical Joint Stock Company at Petro Vietnam Building and Commercial JSC to cease participating in the Board of Directors of Petro Vietnam Building and Commercial JSC</w:t>
      </w:r>
    </w:p>
    <w:p w14:paraId="00000005" w14:textId="2575FA63" w:rsidR="006F1ED8" w:rsidRPr="00A8569B" w:rsidRDefault="00A8569B" w:rsidP="00A8569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8569B">
        <w:rPr>
          <w:rFonts w:ascii="Arial" w:hAnsi="Arial" w:cs="Arial"/>
          <w:color w:val="010000"/>
          <w:sz w:val="20"/>
        </w:rPr>
        <w:t xml:space="preserve">Reason: Job transfer and no longer continuing to be the Representative of the capital of Binh Son Refining and Petrochemical Joint Stock Company at Petro Vietnam Building and Commercial JSC as requested by Binh Son Refining and Petrochemical Joint Stock Company in Official Dispatch No. 4270/BSR-QTNL dated August 06, 2024 of </w:t>
      </w:r>
      <w:r w:rsidRPr="00A8569B">
        <w:rPr>
          <w:rFonts w:ascii="Arial" w:hAnsi="Arial" w:cs="Arial"/>
          <w:color w:val="010000"/>
          <w:sz w:val="20"/>
          <w:lang w:val="vi-VN"/>
        </w:rPr>
        <w:t>B</w:t>
      </w:r>
      <w:r w:rsidRPr="00A8569B">
        <w:rPr>
          <w:rFonts w:ascii="Arial" w:hAnsi="Arial" w:cs="Arial"/>
          <w:color w:val="010000"/>
          <w:sz w:val="20"/>
        </w:rPr>
        <w:t>inh Son Refining and Petrochemical Joint Stock Company on officials' affairs;</w:t>
      </w:r>
    </w:p>
    <w:p w14:paraId="00000006" w14:textId="77777777" w:rsidR="006F1ED8" w:rsidRPr="00A8569B" w:rsidRDefault="00A8569B" w:rsidP="00A8569B">
      <w:pPr>
        <w:numPr>
          <w:ilvl w:val="1"/>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A8569B">
        <w:rPr>
          <w:rFonts w:ascii="Arial" w:hAnsi="Arial" w:cs="Arial"/>
          <w:color w:val="010000"/>
          <w:sz w:val="20"/>
        </w:rPr>
        <w:t>Elect 02 additional members to the Board of Directors from the list of personnel introduced by shareholders and groups of shareholders in accordance with the provisions of the Company’s Charter and the provisions of law.</w:t>
      </w:r>
    </w:p>
    <w:p w14:paraId="00000007" w14:textId="77777777" w:rsidR="006F1ED8" w:rsidRPr="00A8569B" w:rsidRDefault="00A8569B" w:rsidP="00A8569B">
      <w:pPr>
        <w:numPr>
          <w:ilvl w:val="0"/>
          <w:numId w:val="1"/>
        </w:numPr>
        <w:pBdr>
          <w:top w:val="nil"/>
          <w:left w:val="nil"/>
          <w:bottom w:val="nil"/>
          <w:right w:val="nil"/>
          <w:between w:val="nil"/>
        </w:pBdr>
        <w:tabs>
          <w:tab w:val="left" w:pos="432"/>
          <w:tab w:val="left" w:pos="824"/>
        </w:tabs>
        <w:spacing w:after="120" w:line="360" w:lineRule="auto"/>
        <w:rPr>
          <w:rFonts w:ascii="Arial" w:eastAsia="Arial" w:hAnsi="Arial" w:cs="Arial"/>
          <w:color w:val="010000"/>
          <w:sz w:val="20"/>
          <w:szCs w:val="20"/>
        </w:rPr>
      </w:pPr>
      <w:r w:rsidRPr="00A8569B">
        <w:rPr>
          <w:rFonts w:ascii="Arial" w:hAnsi="Arial" w:cs="Arial"/>
          <w:color w:val="010000"/>
          <w:sz w:val="20"/>
        </w:rPr>
        <w:t>Time to organize the Meeting: In September 2024.</w:t>
      </w:r>
    </w:p>
    <w:p w14:paraId="00000008" w14:textId="4D603B1F" w:rsidR="006F1ED8" w:rsidRPr="00A8569B" w:rsidRDefault="00A8569B" w:rsidP="00A8569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8569B">
        <w:rPr>
          <w:rFonts w:ascii="Arial" w:hAnsi="Arial" w:cs="Arial"/>
          <w:color w:val="010000"/>
          <w:sz w:val="20"/>
        </w:rPr>
        <w:t xml:space="preserve">The Manager, Members of the Board of Directors, and Heads of </w:t>
      </w:r>
      <w:r w:rsidRPr="00A8569B">
        <w:rPr>
          <w:rFonts w:ascii="Arial" w:hAnsi="Arial" w:cs="Arial"/>
          <w:color w:val="010000"/>
          <w:sz w:val="20"/>
          <w:lang w:val="vi-VN"/>
        </w:rPr>
        <w:t>D</w:t>
      </w:r>
      <w:r w:rsidRPr="00A8569B">
        <w:rPr>
          <w:rFonts w:ascii="Arial" w:hAnsi="Arial" w:cs="Arial"/>
          <w:color w:val="010000"/>
          <w:sz w:val="20"/>
        </w:rPr>
        <w:t>epartments of the Company are responsible for implementing this Resolution.</w:t>
      </w:r>
    </w:p>
    <w:p w14:paraId="00000009" w14:textId="77777777" w:rsidR="006F1ED8" w:rsidRPr="00A8569B" w:rsidRDefault="00A8569B" w:rsidP="00A8569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8569B">
        <w:rPr>
          <w:rFonts w:ascii="Arial" w:hAnsi="Arial" w:cs="Arial"/>
          <w:color w:val="010000"/>
          <w:sz w:val="20"/>
        </w:rPr>
        <w:t>This Resolution takes effect from the date of its signing.</w:t>
      </w:r>
    </w:p>
    <w:sectPr w:rsidR="006F1ED8" w:rsidRPr="00A8569B" w:rsidSect="00A8569B">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4899"/>
    <w:multiLevelType w:val="multilevel"/>
    <w:tmpl w:val="C8A873FE"/>
    <w:lvl w:ilvl="0">
      <w:start w:val="1"/>
      <w:numFmt w:val="decimal"/>
      <w:lvlText w:val="%1."/>
      <w:lvlJc w:val="left"/>
      <w:pPr>
        <w:ind w:left="400" w:hanging="400"/>
      </w:pPr>
      <w:rPr>
        <w:rFonts w:ascii="Arial" w:eastAsia="Arial" w:hAnsi="Arial" w:cs="Arial"/>
        <w:b w:val="0"/>
        <w:i w:val="0"/>
        <w:sz w:val="20"/>
        <w:szCs w:val="20"/>
        <w:u w:val="none"/>
      </w:rPr>
    </w:lvl>
    <w:lvl w:ilvl="1">
      <w:start w:val="1"/>
      <w:numFmt w:val="decimal"/>
      <w:lvlText w:val="%1.%2."/>
      <w:lvlJc w:val="left"/>
      <w:pPr>
        <w:ind w:left="1080" w:hanging="720"/>
      </w:pPr>
      <w:rPr>
        <w:rFonts w:ascii="Arial" w:eastAsia="Arial" w:hAnsi="Arial" w:cs="Arial"/>
        <w:b w:val="0"/>
        <w:i w:val="0"/>
        <w:sz w:val="20"/>
        <w:szCs w:val="20"/>
      </w:rPr>
    </w:lvl>
    <w:lvl w:ilvl="2">
      <w:start w:val="1"/>
      <w:numFmt w:val="decimal"/>
      <w:lvlText w:val="%1.%2.%3."/>
      <w:lvlJc w:val="left"/>
      <w:pPr>
        <w:ind w:left="1440" w:hanging="720"/>
      </w:pPr>
      <w:rPr>
        <w:rFonts w:ascii="Arial" w:eastAsia="Arial" w:hAnsi="Arial" w:cs="Arial"/>
        <w:b w:val="0"/>
        <w:i w:val="0"/>
        <w:sz w:val="20"/>
        <w:szCs w:val="2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nsid w:val="785A5EAC"/>
    <w:multiLevelType w:val="multilevel"/>
    <w:tmpl w:val="63A296D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D8"/>
    <w:rsid w:val="006F1ED8"/>
    <w:rsid w:val="0099625B"/>
    <w:rsid w:val="00A8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D26E3"/>
  <w15:docId w15:val="{7E175F1C-E218-45BA-8641-04668FA6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s+qWN+XHY8TzvQ4oLtRH/wTUQQ==">CgMxLjA4AHIhMThJYmJsNjVWU0JzZmNaXzZjTGFjX3VpWlY2REw0TW5G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2024-08-20T04:40:00Z</dcterms:created>
  <dcterms:modified xsi:type="dcterms:W3CDTF">2024-08-20T04:40:00Z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fdcae48531ed0f4dee152a4680cea55e19c1118ace4a348d8ed9cdefc7792fc0</vt:lpwstr>
  </property>
</Properties>
</file>